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82B4" w14:textId="77777777" w:rsidR="00A66851" w:rsidRPr="00A66851" w:rsidRDefault="00A66851" w:rsidP="00A668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66851">
        <w:rPr>
          <w:rFonts w:ascii="Times New Roman" w:eastAsia="Times New Roman" w:hAnsi="Times New Roman" w:cs="Times New Roman"/>
          <w:b/>
          <w:bCs/>
          <w:color w:val="000000"/>
          <w:kern w:val="36"/>
          <w:sz w:val="48"/>
          <w:szCs w:val="48"/>
          <w14:ligatures w14:val="none"/>
        </w:rPr>
        <w:t>ANOVA Analysis of Manufacturing Costs and Defect Rates in a Supply Chain Dataset</w:t>
      </w:r>
    </w:p>
    <w:p w14:paraId="453FFFBE" w14:textId="77777777" w:rsidR="00A66851" w:rsidRPr="00A66851" w:rsidRDefault="00A66851" w:rsidP="00A66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66851">
        <w:rPr>
          <w:rFonts w:ascii="Times New Roman" w:eastAsia="Times New Roman" w:hAnsi="Times New Roman" w:cs="Times New Roman"/>
          <w:b/>
          <w:bCs/>
          <w:color w:val="000000"/>
          <w:kern w:val="0"/>
          <w:sz w:val="36"/>
          <w:szCs w:val="36"/>
          <w14:ligatures w14:val="none"/>
        </w:rPr>
        <w:t>Introduction</w:t>
      </w:r>
    </w:p>
    <w:p w14:paraId="4342F962"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This project analyzes a supply chain dataset to evaluate both cost efficiency and product quality using Analysis of Variance (ANOVA). The dataset contains 100 observations and includes variables such as product type, manufacturing costs, transportation mode, and defect rates.</w:t>
      </w:r>
    </w:p>
    <w:p w14:paraId="7B660AE0"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Two research questions were examined. First, a one-way ANOVA was used to determine whether manufacturing costs differ across product types (cosmetics, haircare, and skincare). This question is important for understanding whether certain product categories are inherently more expensive to produce.</w:t>
      </w:r>
    </w:p>
    <w:p w14:paraId="14BC3142"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Second, a two-way ANOVA with interaction was conducted to investigate whether transportation mode and product type jointly affect defect rates. This question is particularly relevant for supply chain decision-making, as certain products may be more sensitive to specific transportation methods, which can impact product quality.</w:t>
      </w:r>
    </w:p>
    <w:p w14:paraId="12BA6A73"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For Question 1, the dependent variable was </w:t>
      </w:r>
      <w:r w:rsidRPr="00A66851">
        <w:rPr>
          <w:rFonts w:ascii="Times New Roman" w:eastAsia="Times New Roman" w:hAnsi="Times New Roman" w:cs="Times New Roman"/>
          <w:b/>
          <w:bCs/>
          <w:color w:val="000000"/>
          <w:kern w:val="0"/>
          <w14:ligatures w14:val="none"/>
        </w:rPr>
        <w:t>Manufacturing Costs</w:t>
      </w:r>
      <w:r w:rsidRPr="00A66851">
        <w:rPr>
          <w:rFonts w:ascii="Times New Roman" w:eastAsia="Times New Roman" w:hAnsi="Times New Roman" w:cs="Times New Roman"/>
          <w:color w:val="000000"/>
          <w:kern w:val="0"/>
          <w14:ligatures w14:val="none"/>
        </w:rPr>
        <w:t> (numeric), and the independent variable was </w:t>
      </w:r>
      <w:r w:rsidRPr="00A66851">
        <w:rPr>
          <w:rFonts w:ascii="Times New Roman" w:eastAsia="Times New Roman" w:hAnsi="Times New Roman" w:cs="Times New Roman"/>
          <w:b/>
          <w:bCs/>
          <w:color w:val="000000"/>
          <w:kern w:val="0"/>
          <w14:ligatures w14:val="none"/>
        </w:rPr>
        <w:t>Product Type</w:t>
      </w:r>
      <w:r w:rsidRPr="00A66851">
        <w:rPr>
          <w:rFonts w:ascii="Times New Roman" w:eastAsia="Times New Roman" w:hAnsi="Times New Roman" w:cs="Times New Roman"/>
          <w:color w:val="000000"/>
          <w:kern w:val="0"/>
          <w14:ligatures w14:val="none"/>
        </w:rPr>
        <w:t> (categorical).</w:t>
      </w:r>
      <w:r w:rsidRPr="00A66851">
        <w:rPr>
          <w:rFonts w:ascii="Times New Roman" w:eastAsia="Times New Roman" w:hAnsi="Times New Roman" w:cs="Times New Roman"/>
          <w:color w:val="000000"/>
          <w:kern w:val="0"/>
          <w14:ligatures w14:val="none"/>
        </w:rPr>
        <w:br/>
        <w:t>For Question 4, the dependent variable was </w:t>
      </w:r>
      <w:r w:rsidRPr="00A66851">
        <w:rPr>
          <w:rFonts w:ascii="Times New Roman" w:eastAsia="Times New Roman" w:hAnsi="Times New Roman" w:cs="Times New Roman"/>
          <w:b/>
          <w:bCs/>
          <w:color w:val="000000"/>
          <w:kern w:val="0"/>
          <w14:ligatures w14:val="none"/>
        </w:rPr>
        <w:t>Defect Rates</w:t>
      </w:r>
      <w:r w:rsidRPr="00A66851">
        <w:rPr>
          <w:rFonts w:ascii="Times New Roman" w:eastAsia="Times New Roman" w:hAnsi="Times New Roman" w:cs="Times New Roman"/>
          <w:color w:val="000000"/>
          <w:kern w:val="0"/>
          <w14:ligatures w14:val="none"/>
        </w:rPr>
        <w:t> (numeric), and the independent variables were </w:t>
      </w:r>
      <w:r w:rsidRPr="00A66851">
        <w:rPr>
          <w:rFonts w:ascii="Times New Roman" w:eastAsia="Times New Roman" w:hAnsi="Times New Roman" w:cs="Times New Roman"/>
          <w:b/>
          <w:bCs/>
          <w:color w:val="000000"/>
          <w:kern w:val="0"/>
          <w14:ligatures w14:val="none"/>
        </w:rPr>
        <w:t>Transportation Mode</w:t>
      </w:r>
      <w:r w:rsidRPr="00A66851">
        <w:rPr>
          <w:rFonts w:ascii="Times New Roman" w:eastAsia="Times New Roman" w:hAnsi="Times New Roman" w:cs="Times New Roman"/>
          <w:color w:val="000000"/>
          <w:kern w:val="0"/>
          <w14:ligatures w14:val="none"/>
        </w:rPr>
        <w:t> and </w:t>
      </w:r>
      <w:r w:rsidRPr="00A66851">
        <w:rPr>
          <w:rFonts w:ascii="Times New Roman" w:eastAsia="Times New Roman" w:hAnsi="Times New Roman" w:cs="Times New Roman"/>
          <w:b/>
          <w:bCs/>
          <w:color w:val="000000"/>
          <w:kern w:val="0"/>
          <w14:ligatures w14:val="none"/>
        </w:rPr>
        <w:t>Product Type</w:t>
      </w:r>
      <w:r w:rsidRPr="00A66851">
        <w:rPr>
          <w:rFonts w:ascii="Times New Roman" w:eastAsia="Times New Roman" w:hAnsi="Times New Roman" w:cs="Times New Roman"/>
          <w:color w:val="000000"/>
          <w:kern w:val="0"/>
          <w14:ligatures w14:val="none"/>
        </w:rPr>
        <w:t> (categorical).</w:t>
      </w:r>
    </w:p>
    <w:p w14:paraId="14927D78"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The hypotheses for Question 1 were:</w:t>
      </w:r>
    </w:p>
    <w:p w14:paraId="52E42734" w14:textId="77777777" w:rsidR="00A66851" w:rsidRPr="00A66851" w:rsidRDefault="00A66851" w:rsidP="00A668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H0:</w:t>
      </w:r>
      <w:r w:rsidRPr="00A66851">
        <w:rPr>
          <w:rFonts w:ascii="Times New Roman" w:eastAsia="Times New Roman" w:hAnsi="Times New Roman" w:cs="Times New Roman"/>
          <w:color w:val="000000"/>
          <w:kern w:val="0"/>
          <w14:ligatures w14:val="none"/>
        </w:rPr>
        <w:t> Mean manufacturing costs are equal across all product types.</w:t>
      </w:r>
    </w:p>
    <w:p w14:paraId="15C0E217" w14:textId="77777777" w:rsidR="00A66851" w:rsidRPr="00A66851" w:rsidRDefault="00A66851" w:rsidP="00A668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H1:</w:t>
      </w:r>
      <w:r w:rsidRPr="00A66851">
        <w:rPr>
          <w:rFonts w:ascii="Times New Roman" w:eastAsia="Times New Roman" w:hAnsi="Times New Roman" w:cs="Times New Roman"/>
          <w:color w:val="000000"/>
          <w:kern w:val="0"/>
          <w14:ligatures w14:val="none"/>
        </w:rPr>
        <w:t> At least one product type has a different mean manufacturing cost.</w:t>
      </w:r>
    </w:p>
    <w:p w14:paraId="23AE4AEC"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The hypotheses for Question 4 were:</w:t>
      </w:r>
    </w:p>
    <w:p w14:paraId="707D0CE8" w14:textId="77777777" w:rsidR="00A66851" w:rsidRPr="00A66851" w:rsidRDefault="00A66851" w:rsidP="00A66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Transportation Mode Main Effect</w:t>
      </w:r>
    </w:p>
    <w:p w14:paraId="086523EF" w14:textId="77777777" w:rsidR="00A66851" w:rsidRPr="00A66851" w:rsidRDefault="00A66851" w:rsidP="00A6685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H0: Mean defect rates are equal across transportation modes.</w:t>
      </w:r>
    </w:p>
    <w:p w14:paraId="2B2040D9" w14:textId="77777777" w:rsidR="00A66851" w:rsidRPr="00A66851" w:rsidRDefault="00A66851" w:rsidP="00A66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Product Type Main Effect</w:t>
      </w:r>
    </w:p>
    <w:p w14:paraId="0F648114" w14:textId="77777777" w:rsidR="00A66851" w:rsidRPr="00A66851" w:rsidRDefault="00A66851" w:rsidP="00A6685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H0: Mean defect rates are equal across product types.</w:t>
      </w:r>
    </w:p>
    <w:p w14:paraId="1DB8913E" w14:textId="77777777" w:rsidR="00A66851" w:rsidRPr="00A66851" w:rsidRDefault="00A66851" w:rsidP="00A66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Interaction</w:t>
      </w:r>
    </w:p>
    <w:p w14:paraId="4CA8BB1C" w14:textId="77777777" w:rsidR="00A66851" w:rsidRPr="00A66851" w:rsidRDefault="00A66851" w:rsidP="00A6685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H0: There is no interaction between transportation mode and product type.</w:t>
      </w:r>
    </w:p>
    <w:p w14:paraId="001EF4DF" w14:textId="77777777" w:rsidR="00A66851" w:rsidRPr="00A66851" w:rsidRDefault="00A66851" w:rsidP="00A6685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H1: There is an interaction between transportation mode and product type.</w:t>
      </w:r>
    </w:p>
    <w:p w14:paraId="3EA4BE5E" w14:textId="77777777" w:rsidR="00A66851" w:rsidRPr="00A66851" w:rsidRDefault="00A66851" w:rsidP="00A66851">
      <w:pPr>
        <w:spacing w:after="0" w:line="240" w:lineRule="auto"/>
        <w:rPr>
          <w:rFonts w:ascii="Times New Roman" w:eastAsia="Times New Roman" w:hAnsi="Times New Roman" w:cs="Times New Roman"/>
          <w:kern w:val="0"/>
          <w14:ligatures w14:val="none"/>
        </w:rPr>
      </w:pPr>
      <w:r w:rsidRPr="00A66851">
        <w:rPr>
          <w:rFonts w:ascii="Times New Roman" w:eastAsia="Times New Roman" w:hAnsi="Times New Roman" w:cs="Times New Roman"/>
          <w:kern w:val="0"/>
          <w14:ligatures w14:val="none"/>
        </w:rPr>
        <w:pict w14:anchorId="36CA0AA8">
          <v:rect id="_x0000_i1025" style="width:0;height:1.5pt" o:hralign="center" o:hrstd="t" o:hr="t" fillcolor="#a0a0a0" stroked="f"/>
        </w:pict>
      </w:r>
    </w:p>
    <w:p w14:paraId="5127EE32" w14:textId="77777777" w:rsidR="00A66851" w:rsidRPr="00A66851" w:rsidRDefault="00A66851" w:rsidP="00A66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66851">
        <w:rPr>
          <w:rFonts w:ascii="Times New Roman" w:eastAsia="Times New Roman" w:hAnsi="Times New Roman" w:cs="Times New Roman"/>
          <w:b/>
          <w:bCs/>
          <w:color w:val="000000"/>
          <w:kern w:val="0"/>
          <w:sz w:val="36"/>
          <w:szCs w:val="36"/>
          <w14:ligatures w14:val="none"/>
        </w:rPr>
        <w:t>Methods</w:t>
      </w:r>
    </w:p>
    <w:p w14:paraId="03E9D86C"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lastRenderedPageBreak/>
        <w:t>Data Cleaning and Preparation</w:t>
      </w:r>
    </w:p>
    <w:p w14:paraId="3D205C0F"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The dataset was cleaned prior to analysis to ensure accuracy and consistency. The cleaning process included:</w:t>
      </w:r>
    </w:p>
    <w:p w14:paraId="1D788777" w14:textId="77777777" w:rsidR="00A66851" w:rsidRPr="00A66851" w:rsidRDefault="00A66851" w:rsidP="00A6685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Renaming ambiguous variables (e.g., multiple lead time variables)</w:t>
      </w:r>
    </w:p>
    <w:p w14:paraId="33F195CE" w14:textId="77777777" w:rsidR="00A66851" w:rsidRPr="00A66851" w:rsidRDefault="00A66851" w:rsidP="00A6685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Checking for missing values (none were found)</w:t>
      </w:r>
    </w:p>
    <w:p w14:paraId="560CD4CE" w14:textId="77777777" w:rsidR="00A66851" w:rsidRPr="00A66851" w:rsidRDefault="00A66851" w:rsidP="00A6685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Removing duplicate observations (none were found)</w:t>
      </w:r>
    </w:p>
    <w:p w14:paraId="454CBBED" w14:textId="77777777" w:rsidR="00A66851" w:rsidRPr="00A66851" w:rsidRDefault="00A66851" w:rsidP="00A6685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Converting categorical variables to factors</w:t>
      </w:r>
    </w:p>
    <w:p w14:paraId="2BD24BD0" w14:textId="77777777" w:rsidR="00A66851" w:rsidRPr="00A66851" w:rsidRDefault="00A66851" w:rsidP="00A6685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Verifying numeric variables</w:t>
      </w:r>
    </w:p>
    <w:p w14:paraId="3DB346CD" w14:textId="77777777" w:rsidR="00A66851" w:rsidRPr="00A66851" w:rsidRDefault="00A66851" w:rsidP="00A6685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Detecting outliers using the IQR method (none were identified)</w:t>
      </w:r>
    </w:p>
    <w:p w14:paraId="21AFF0F4"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After cleaning, the dataset contained </w:t>
      </w:r>
      <w:r w:rsidRPr="00A66851">
        <w:rPr>
          <w:rFonts w:ascii="Times New Roman" w:eastAsia="Times New Roman" w:hAnsi="Times New Roman" w:cs="Times New Roman"/>
          <w:b/>
          <w:bCs/>
          <w:color w:val="000000"/>
          <w:kern w:val="0"/>
          <w14:ligatures w14:val="none"/>
        </w:rPr>
        <w:t>100 observations and 24 variables</w:t>
      </w:r>
      <w:r w:rsidRPr="00A66851">
        <w:rPr>
          <w:rFonts w:ascii="Times New Roman" w:eastAsia="Times New Roman" w:hAnsi="Times New Roman" w:cs="Times New Roman"/>
          <w:color w:val="000000"/>
          <w:kern w:val="0"/>
          <w14:ligatures w14:val="none"/>
        </w:rPr>
        <w:t>, making it suitable for ANOVA analysis.</w:t>
      </w:r>
    </w:p>
    <w:p w14:paraId="75BB893E" w14:textId="77777777" w:rsidR="00A66851" w:rsidRPr="00A66851" w:rsidRDefault="00A66851" w:rsidP="00A66851">
      <w:pPr>
        <w:spacing w:after="0" w:line="240" w:lineRule="auto"/>
        <w:rPr>
          <w:rFonts w:ascii="Times New Roman" w:eastAsia="Times New Roman" w:hAnsi="Times New Roman" w:cs="Times New Roman"/>
          <w:kern w:val="0"/>
          <w14:ligatures w14:val="none"/>
        </w:rPr>
      </w:pPr>
      <w:r w:rsidRPr="00A66851">
        <w:rPr>
          <w:rFonts w:ascii="Times New Roman" w:eastAsia="Times New Roman" w:hAnsi="Times New Roman" w:cs="Times New Roman"/>
          <w:kern w:val="0"/>
          <w14:ligatures w14:val="none"/>
        </w:rPr>
        <w:pict w14:anchorId="00079D30">
          <v:rect id="_x0000_i1026" style="width:0;height:1.5pt" o:hralign="center" o:hrstd="t" o:hr="t" fillcolor="#a0a0a0" stroked="f"/>
        </w:pict>
      </w:r>
    </w:p>
    <w:p w14:paraId="368D101A"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Statistical Methods</w:t>
      </w:r>
    </w:p>
    <w:p w14:paraId="5CAF8398"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For Question 1, a </w:t>
      </w:r>
      <w:r w:rsidRPr="00A66851">
        <w:rPr>
          <w:rFonts w:ascii="Times New Roman" w:eastAsia="Times New Roman" w:hAnsi="Times New Roman" w:cs="Times New Roman"/>
          <w:b/>
          <w:bCs/>
          <w:color w:val="000000"/>
          <w:kern w:val="0"/>
          <w14:ligatures w14:val="none"/>
        </w:rPr>
        <w:t>one-way ANOVA</w:t>
      </w:r>
      <w:r w:rsidRPr="00A66851">
        <w:rPr>
          <w:rFonts w:ascii="Times New Roman" w:eastAsia="Times New Roman" w:hAnsi="Times New Roman" w:cs="Times New Roman"/>
          <w:color w:val="000000"/>
          <w:kern w:val="0"/>
          <w14:ligatures w14:val="none"/>
        </w:rPr>
        <w:t> was used because the analysis involves one categorical independent variable with more than two levels and one numeric dependent variable.</w:t>
      </w:r>
    </w:p>
    <w:p w14:paraId="5458495E"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For Question 4, a </w:t>
      </w:r>
      <w:r w:rsidRPr="00A66851">
        <w:rPr>
          <w:rFonts w:ascii="Times New Roman" w:eastAsia="Times New Roman" w:hAnsi="Times New Roman" w:cs="Times New Roman"/>
          <w:b/>
          <w:bCs/>
          <w:color w:val="000000"/>
          <w:kern w:val="0"/>
          <w14:ligatures w14:val="none"/>
        </w:rPr>
        <w:t>two-way ANOVA with interaction</w:t>
      </w:r>
      <w:r w:rsidRPr="00A66851">
        <w:rPr>
          <w:rFonts w:ascii="Times New Roman" w:eastAsia="Times New Roman" w:hAnsi="Times New Roman" w:cs="Times New Roman"/>
          <w:color w:val="000000"/>
          <w:kern w:val="0"/>
          <w14:ligatures w14:val="none"/>
        </w:rPr>
        <w:t> was used because there are two categorical independent variables and one numeric dependent variable. Since the dataset is unbalanced across combinations of transportation mode and product type, a </w:t>
      </w:r>
      <w:r w:rsidRPr="00A66851">
        <w:rPr>
          <w:rFonts w:ascii="Times New Roman" w:eastAsia="Times New Roman" w:hAnsi="Times New Roman" w:cs="Times New Roman"/>
          <w:b/>
          <w:bCs/>
          <w:color w:val="000000"/>
          <w:kern w:val="0"/>
          <w14:ligatures w14:val="none"/>
        </w:rPr>
        <w:t>Type II ANOVA using a linear model (</w:t>
      </w:r>
      <w:r w:rsidRPr="00A66851">
        <w:rPr>
          <w:rFonts w:ascii="Courier New" w:eastAsia="Times New Roman" w:hAnsi="Courier New" w:cs="Courier New"/>
          <w:b/>
          <w:bCs/>
          <w:color w:val="000000"/>
          <w:kern w:val="0"/>
          <w:sz w:val="20"/>
          <w:szCs w:val="20"/>
          <w14:ligatures w14:val="none"/>
        </w:rPr>
        <w:t>lm</w:t>
      </w:r>
      <w:r w:rsidRPr="00A66851">
        <w:rPr>
          <w:rFonts w:ascii="Times New Roman" w:eastAsia="Times New Roman" w:hAnsi="Times New Roman" w:cs="Times New Roman"/>
          <w:b/>
          <w:bCs/>
          <w:color w:val="000000"/>
          <w:kern w:val="0"/>
          <w14:ligatures w14:val="none"/>
        </w:rPr>
        <w:t>)</w:t>
      </w:r>
      <w:r w:rsidRPr="00A66851">
        <w:rPr>
          <w:rFonts w:ascii="Times New Roman" w:eastAsia="Times New Roman" w:hAnsi="Times New Roman" w:cs="Times New Roman"/>
          <w:color w:val="000000"/>
          <w:kern w:val="0"/>
          <w14:ligatures w14:val="none"/>
        </w:rPr>
        <w:t> was applied.</w:t>
      </w:r>
    </w:p>
    <w:p w14:paraId="5A036B3F"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Assumptions were tested using:</w:t>
      </w:r>
    </w:p>
    <w:p w14:paraId="50363065" w14:textId="77777777" w:rsidR="00A66851" w:rsidRPr="00A66851" w:rsidRDefault="00A66851" w:rsidP="00A6685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Shapiro-Wilk test</w:t>
      </w:r>
      <w:r w:rsidRPr="00A66851">
        <w:rPr>
          <w:rFonts w:ascii="Times New Roman" w:eastAsia="Times New Roman" w:hAnsi="Times New Roman" w:cs="Times New Roman"/>
          <w:color w:val="000000"/>
          <w:kern w:val="0"/>
          <w14:ligatures w14:val="none"/>
        </w:rPr>
        <w:t> for normality of residuals</w:t>
      </w:r>
    </w:p>
    <w:p w14:paraId="49EB6ABB" w14:textId="77777777" w:rsidR="00A66851" w:rsidRPr="00A66851" w:rsidRDefault="00A66851" w:rsidP="00A6685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Levene’s test</w:t>
      </w:r>
      <w:r w:rsidRPr="00A66851">
        <w:rPr>
          <w:rFonts w:ascii="Times New Roman" w:eastAsia="Times New Roman" w:hAnsi="Times New Roman" w:cs="Times New Roman"/>
          <w:color w:val="000000"/>
          <w:kern w:val="0"/>
          <w14:ligatures w14:val="none"/>
        </w:rPr>
        <w:t> for homogeneity of variance</w:t>
      </w:r>
    </w:p>
    <w:p w14:paraId="676A722E"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When a significant interaction was detected in Question 4, </w:t>
      </w:r>
      <w:r w:rsidRPr="00A66851">
        <w:rPr>
          <w:rFonts w:ascii="Times New Roman" w:eastAsia="Times New Roman" w:hAnsi="Times New Roman" w:cs="Times New Roman"/>
          <w:b/>
          <w:bCs/>
          <w:color w:val="000000"/>
          <w:kern w:val="0"/>
          <w14:ligatures w14:val="none"/>
        </w:rPr>
        <w:t>Tukey-adjusted pairwise comparisons</w:t>
      </w:r>
      <w:r w:rsidRPr="00A66851">
        <w:rPr>
          <w:rFonts w:ascii="Times New Roman" w:eastAsia="Times New Roman" w:hAnsi="Times New Roman" w:cs="Times New Roman"/>
          <w:color w:val="000000"/>
          <w:kern w:val="0"/>
          <w14:ligatures w14:val="none"/>
        </w:rPr>
        <w:t> were performed to examine differences between product types within each transportation mode.</w:t>
      </w:r>
    </w:p>
    <w:p w14:paraId="79AB3E47" w14:textId="77777777" w:rsidR="00A66851" w:rsidRPr="00A66851" w:rsidRDefault="00A66851" w:rsidP="00A66851">
      <w:pPr>
        <w:spacing w:after="0" w:line="240" w:lineRule="auto"/>
        <w:rPr>
          <w:rFonts w:ascii="Times New Roman" w:eastAsia="Times New Roman" w:hAnsi="Times New Roman" w:cs="Times New Roman"/>
          <w:kern w:val="0"/>
          <w14:ligatures w14:val="none"/>
        </w:rPr>
      </w:pPr>
      <w:r w:rsidRPr="00A66851">
        <w:rPr>
          <w:rFonts w:ascii="Times New Roman" w:eastAsia="Times New Roman" w:hAnsi="Times New Roman" w:cs="Times New Roman"/>
          <w:kern w:val="0"/>
          <w14:ligatures w14:val="none"/>
        </w:rPr>
        <w:pict w14:anchorId="3F25D8DC">
          <v:rect id="_x0000_i1027" style="width:0;height:1.5pt" o:hralign="center" o:hrstd="t" o:hr="t" fillcolor="#a0a0a0" stroked="f"/>
        </w:pict>
      </w:r>
    </w:p>
    <w:p w14:paraId="39811564" w14:textId="77777777" w:rsidR="00A66851" w:rsidRPr="00A66851" w:rsidRDefault="00A66851" w:rsidP="00A66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66851">
        <w:rPr>
          <w:rFonts w:ascii="Times New Roman" w:eastAsia="Times New Roman" w:hAnsi="Times New Roman" w:cs="Times New Roman"/>
          <w:b/>
          <w:bCs/>
          <w:color w:val="000000"/>
          <w:kern w:val="0"/>
          <w:sz w:val="36"/>
          <w:szCs w:val="36"/>
          <w14:ligatures w14:val="none"/>
        </w:rPr>
        <w:t>Results</w:t>
      </w:r>
    </w:p>
    <w:p w14:paraId="281E70E0"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Question 1: Product Type vs. Manufacturing Costs</w:t>
      </w:r>
    </w:p>
    <w:p w14:paraId="32DD0928"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 one-way ANOVA was conducted to determine whether manufacturing costs differ across product types.</w:t>
      </w:r>
    </w:p>
    <w:p w14:paraId="64B51DD1" w14:textId="77777777" w:rsidR="00A66851" w:rsidRPr="00A66851" w:rsidRDefault="00A66851" w:rsidP="00A6685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lastRenderedPageBreak/>
        <w:t>F-statistic = 0.37</w:t>
      </w:r>
    </w:p>
    <w:p w14:paraId="1345D669" w14:textId="77777777" w:rsidR="00A66851" w:rsidRPr="00A66851" w:rsidRDefault="00A66851" w:rsidP="00A6685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p-value = 0.692</w:t>
      </w:r>
    </w:p>
    <w:p w14:paraId="793F3ACE"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Since the p-value is greater than 0.05, we fail to reject the null hypothesis.</w:t>
      </w:r>
    </w:p>
    <w:p w14:paraId="09BFE7AD"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 Tukey post hoc test confirmed that no pairwise comparisons between product types were statistically significant, with all adjusted p-values greater than 0.69. Additionally, confidence intervals for all comparisons included zero.</w:t>
      </w:r>
    </w:p>
    <w:p w14:paraId="22278E9F"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Apple Color Emoji" w:eastAsia="Times New Roman" w:hAnsi="Apple Color Emoji" w:cs="Apple Color Emoji"/>
          <w:color w:val="000000"/>
          <w:kern w:val="0"/>
          <w14:ligatures w14:val="none"/>
        </w:rPr>
        <w:t>👉</w:t>
      </w:r>
      <w:r w:rsidRPr="00A66851">
        <w:rPr>
          <w:rFonts w:ascii="Times New Roman" w:eastAsia="Times New Roman" w:hAnsi="Times New Roman" w:cs="Times New Roman"/>
          <w:color w:val="000000"/>
          <w:kern w:val="0"/>
          <w14:ligatures w14:val="none"/>
        </w:rPr>
        <w:t> </w:t>
      </w:r>
      <w:r w:rsidRPr="00A66851">
        <w:rPr>
          <w:rFonts w:ascii="Times New Roman" w:eastAsia="Times New Roman" w:hAnsi="Times New Roman" w:cs="Times New Roman"/>
          <w:b/>
          <w:bCs/>
          <w:color w:val="000000"/>
          <w:kern w:val="0"/>
          <w14:ligatures w14:val="none"/>
        </w:rPr>
        <w:t>Conclusion:</w:t>
      </w:r>
      <w:r w:rsidRPr="00A66851">
        <w:rPr>
          <w:rFonts w:ascii="Times New Roman" w:eastAsia="Times New Roman" w:hAnsi="Times New Roman" w:cs="Times New Roman"/>
          <w:color w:val="000000"/>
          <w:kern w:val="0"/>
          <w14:ligatures w14:val="none"/>
        </w:rPr>
        <w:br/>
        <w:t>There is insufficient evidence to conclude that product type has a significant effect on manufacturing costs.</w:t>
      </w:r>
    </w:p>
    <w:p w14:paraId="62973B22" w14:textId="77777777" w:rsidR="00A66851" w:rsidRPr="00A66851" w:rsidRDefault="008F3967" w:rsidP="00A66851">
      <w:pPr>
        <w:spacing w:after="0" w:line="240" w:lineRule="auto"/>
        <w:rPr>
          <w:rFonts w:ascii="Times New Roman" w:eastAsia="Times New Roman" w:hAnsi="Times New Roman" w:cs="Times New Roman"/>
          <w:kern w:val="0"/>
          <w14:ligatures w14:val="none"/>
        </w:rPr>
      </w:pPr>
      <w:r w:rsidRPr="008F3967">
        <w:rPr>
          <w:rFonts w:ascii="Times New Roman" w:eastAsia="Times New Roman" w:hAnsi="Times New Roman" w:cs="Times New Roman"/>
          <w:noProof/>
          <w:kern w:val="0"/>
        </w:rPr>
        <w:pict w14:anchorId="51B8B9AF">
          <v:rect id="_x0000_i1031" alt="" style="width:468pt;height:.05pt;mso-width-percent:0;mso-height-percent:0;mso-width-percent:0;mso-height-percent:0" o:hralign="center" o:hrstd="t" o:hr="t" fillcolor="#a0a0a0" stroked="f"/>
        </w:pict>
      </w:r>
    </w:p>
    <w:p w14:paraId="5EC46B3B"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Question 4: Transportation Mode × Product Type vs. Defect Rates</w:t>
      </w:r>
    </w:p>
    <w:p w14:paraId="30529525"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 two-way ANOVA was conducted to examine the effects of transportation mode and product type on defect rates.</w:t>
      </w:r>
    </w:p>
    <w:p w14:paraId="6B3076B1"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The results showed:</w:t>
      </w:r>
    </w:p>
    <w:p w14:paraId="3D4664BA" w14:textId="77777777" w:rsidR="00A66851" w:rsidRPr="00A66851" w:rsidRDefault="00A66851" w:rsidP="00A6685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No significant main effect of transportation mode</w:t>
      </w:r>
    </w:p>
    <w:p w14:paraId="50931A4C" w14:textId="77777777" w:rsidR="00A66851" w:rsidRPr="00A66851" w:rsidRDefault="00A66851" w:rsidP="00A6685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No significant main effect of product type</w:t>
      </w:r>
    </w:p>
    <w:p w14:paraId="3664B093" w14:textId="77777777" w:rsidR="00A66851" w:rsidRPr="00A66851" w:rsidRDefault="00A66851" w:rsidP="00A6685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 </w:t>
      </w:r>
      <w:r w:rsidRPr="00A66851">
        <w:rPr>
          <w:rFonts w:ascii="Times New Roman" w:eastAsia="Times New Roman" w:hAnsi="Times New Roman" w:cs="Times New Roman"/>
          <w:b/>
          <w:bCs/>
          <w:color w:val="000000"/>
          <w:kern w:val="0"/>
          <w14:ligatures w14:val="none"/>
        </w:rPr>
        <w:t>significant interaction between transportation mode and product type (p = 0.014)</w:t>
      </w:r>
    </w:p>
    <w:p w14:paraId="4FD6BE82"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Because the interaction is significant, the main effects cannot be interpreted independently. Instead, the effect of transportation mode depends on product type.</w:t>
      </w:r>
    </w:p>
    <w:p w14:paraId="7C576986" w14:textId="77777777" w:rsidR="00A66851" w:rsidRPr="00A66851" w:rsidRDefault="008F3967" w:rsidP="00A66851">
      <w:pPr>
        <w:spacing w:after="0" w:line="240" w:lineRule="auto"/>
        <w:rPr>
          <w:rFonts w:ascii="Times New Roman" w:eastAsia="Times New Roman" w:hAnsi="Times New Roman" w:cs="Times New Roman"/>
          <w:kern w:val="0"/>
          <w14:ligatures w14:val="none"/>
        </w:rPr>
      </w:pPr>
      <w:r w:rsidRPr="008F3967">
        <w:rPr>
          <w:rFonts w:ascii="Times New Roman" w:eastAsia="Times New Roman" w:hAnsi="Times New Roman" w:cs="Times New Roman"/>
          <w:noProof/>
          <w:kern w:val="0"/>
        </w:rPr>
        <w:pict w14:anchorId="37898FD2">
          <v:rect id="_x0000_i1030" alt="" style="width:468pt;height:.05pt;mso-width-percent:0;mso-height-percent:0;mso-width-percent:0;mso-height-percent:0" o:hralign="center" o:hrstd="t" o:hr="t" fillcolor="#a0a0a0" stroked="f"/>
        </w:pict>
      </w:r>
    </w:p>
    <w:p w14:paraId="407833E3"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Post Hoc Analysis of Interaction</w:t>
      </w:r>
    </w:p>
    <w:p w14:paraId="5E6B6F31"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To further explore the interaction, Tukey-adjusted pairwise comparisons were conducted within each transportation mode.</w:t>
      </w:r>
    </w:p>
    <w:p w14:paraId="5A95A1EF" w14:textId="77777777" w:rsidR="00A66851" w:rsidRPr="00A66851" w:rsidRDefault="00A66851" w:rsidP="00A6685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Air transportation:</w:t>
      </w:r>
    </w:p>
    <w:p w14:paraId="397246AF" w14:textId="77777777" w:rsidR="00A66851" w:rsidRPr="00A66851" w:rsidRDefault="00A66851" w:rsidP="00A6685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Cosmetics vs Haircare: </w:t>
      </w:r>
      <w:r w:rsidRPr="00A66851">
        <w:rPr>
          <w:rFonts w:ascii="Times New Roman" w:eastAsia="Times New Roman" w:hAnsi="Times New Roman" w:cs="Times New Roman"/>
          <w:b/>
          <w:bCs/>
          <w:color w:val="000000"/>
          <w:kern w:val="0"/>
          <w14:ligatures w14:val="none"/>
        </w:rPr>
        <w:t>significant (p = 0.0049)</w:t>
      </w:r>
    </w:p>
    <w:p w14:paraId="700E80E3" w14:textId="77777777" w:rsidR="00A66851" w:rsidRPr="00A66851" w:rsidRDefault="00A66851" w:rsidP="00A6685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Cosmetics have significantly lower defect rates than haircare</w:t>
      </w:r>
    </w:p>
    <w:p w14:paraId="77737215" w14:textId="77777777" w:rsidR="00A66851" w:rsidRPr="00A66851" w:rsidRDefault="00A66851" w:rsidP="00A6685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Rail transportation:</w:t>
      </w:r>
    </w:p>
    <w:p w14:paraId="22EC85F1" w14:textId="77777777" w:rsidR="00A66851" w:rsidRPr="00A66851" w:rsidRDefault="00A66851" w:rsidP="00A6685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No significant differences between product types</w:t>
      </w:r>
    </w:p>
    <w:p w14:paraId="66DB4132" w14:textId="77777777" w:rsidR="00A66851" w:rsidRPr="00A66851" w:rsidRDefault="00A66851" w:rsidP="00A6685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Road transportation:</w:t>
      </w:r>
    </w:p>
    <w:p w14:paraId="0461026B" w14:textId="77777777" w:rsidR="00A66851" w:rsidRPr="00A66851" w:rsidRDefault="00A66851" w:rsidP="00A6685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No significant differences between product types</w:t>
      </w:r>
    </w:p>
    <w:p w14:paraId="18A681E3" w14:textId="77777777" w:rsidR="00A66851" w:rsidRPr="00A66851" w:rsidRDefault="00A66851" w:rsidP="00A6685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b/>
          <w:bCs/>
          <w:color w:val="000000"/>
          <w:kern w:val="0"/>
          <w14:ligatures w14:val="none"/>
        </w:rPr>
        <w:t>Sea transportation:</w:t>
      </w:r>
    </w:p>
    <w:p w14:paraId="46D1B216" w14:textId="77777777" w:rsidR="00A66851" w:rsidRPr="00A66851" w:rsidRDefault="00A66851" w:rsidP="00A6685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No statistically significant differences (one comparison approached significance, p = 0.0848)</w:t>
      </w:r>
    </w:p>
    <w:p w14:paraId="75A9E0E9"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Apple Color Emoji" w:eastAsia="Times New Roman" w:hAnsi="Apple Color Emoji" w:cs="Apple Color Emoji"/>
          <w:color w:val="000000"/>
          <w:kern w:val="0"/>
          <w14:ligatures w14:val="none"/>
        </w:rPr>
        <w:lastRenderedPageBreak/>
        <w:t>👉</w:t>
      </w:r>
      <w:r w:rsidRPr="00A66851">
        <w:rPr>
          <w:rFonts w:ascii="Times New Roman" w:eastAsia="Times New Roman" w:hAnsi="Times New Roman" w:cs="Times New Roman"/>
          <w:color w:val="000000"/>
          <w:kern w:val="0"/>
          <w14:ligatures w14:val="none"/>
        </w:rPr>
        <w:t> </w:t>
      </w:r>
      <w:r w:rsidRPr="00A66851">
        <w:rPr>
          <w:rFonts w:ascii="Times New Roman" w:eastAsia="Times New Roman" w:hAnsi="Times New Roman" w:cs="Times New Roman"/>
          <w:b/>
          <w:bCs/>
          <w:color w:val="000000"/>
          <w:kern w:val="0"/>
          <w14:ligatures w14:val="none"/>
        </w:rPr>
        <w:t>Conclusion:</w:t>
      </w:r>
      <w:r w:rsidRPr="00A66851">
        <w:rPr>
          <w:rFonts w:ascii="Times New Roman" w:eastAsia="Times New Roman" w:hAnsi="Times New Roman" w:cs="Times New Roman"/>
          <w:color w:val="000000"/>
          <w:kern w:val="0"/>
          <w14:ligatures w14:val="none"/>
        </w:rPr>
        <w:br/>
        <w:t>The interaction effect is primarily driven by differences between cosmetics and haircare products under air transportation.</w:t>
      </w:r>
    </w:p>
    <w:p w14:paraId="11265291" w14:textId="77777777" w:rsidR="00A66851" w:rsidRPr="00A66851" w:rsidRDefault="008F3967" w:rsidP="00A66851">
      <w:pPr>
        <w:spacing w:after="0" w:line="240" w:lineRule="auto"/>
        <w:rPr>
          <w:rFonts w:ascii="Times New Roman" w:eastAsia="Times New Roman" w:hAnsi="Times New Roman" w:cs="Times New Roman"/>
          <w:kern w:val="0"/>
          <w14:ligatures w14:val="none"/>
        </w:rPr>
      </w:pPr>
      <w:r w:rsidRPr="008F3967">
        <w:rPr>
          <w:rFonts w:ascii="Times New Roman" w:eastAsia="Times New Roman" w:hAnsi="Times New Roman" w:cs="Times New Roman"/>
          <w:noProof/>
          <w:kern w:val="0"/>
        </w:rPr>
        <w:pict w14:anchorId="0394DB61">
          <v:rect id="_x0000_i1029" alt="" style="width:468pt;height:.05pt;mso-width-percent:0;mso-height-percent:0;mso-width-percent:0;mso-height-percent:0" o:hralign="center" o:hrstd="t" o:hr="t" fillcolor="#a0a0a0" stroked="f"/>
        </w:pict>
      </w:r>
    </w:p>
    <w:p w14:paraId="063A4B56" w14:textId="77777777" w:rsidR="00A66851" w:rsidRPr="00A66851" w:rsidRDefault="00A66851" w:rsidP="00A66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66851">
        <w:rPr>
          <w:rFonts w:ascii="Times New Roman" w:eastAsia="Times New Roman" w:hAnsi="Times New Roman" w:cs="Times New Roman"/>
          <w:b/>
          <w:bCs/>
          <w:color w:val="000000"/>
          <w:kern w:val="0"/>
          <w:sz w:val="36"/>
          <w:szCs w:val="36"/>
          <w14:ligatures w14:val="none"/>
        </w:rPr>
        <w:t>Conclusion</w:t>
      </w:r>
    </w:p>
    <w:p w14:paraId="0568E0BC"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This study used ANOVA methods to evaluate both manufacturing costs and defect rates in a supply chain dataset.</w:t>
      </w:r>
    </w:p>
    <w:p w14:paraId="23825282"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For Question 1, the results showed that manufacturing costs do not significantly differ across product types. This suggests that production costs are relatively consistent across cosmetics, haircare, and skincare products.</w:t>
      </w:r>
    </w:p>
    <w:p w14:paraId="59A40045"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For Question 4, a significant interaction was found between transportation mode and product type, indicating that defect rates depend on the combination of these factors rather than on either factor alone. Specifically, haircare products experienced significantly higher defect rates than cosmetics when transported by air, while no differences were observed under other transportation modes.</w:t>
      </w:r>
    </w:p>
    <w:p w14:paraId="03AB3601"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Key Insight</w:t>
      </w:r>
    </w:p>
    <w:p w14:paraId="5A437D28"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The most important finding is the presence of an interaction effect, demonstrating that product quality is influenced by how products are transported, not just by the product itself or the transportation method alone.</w:t>
      </w:r>
    </w:p>
    <w:p w14:paraId="6A255B98"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Managerial Implications</w:t>
      </w:r>
    </w:p>
    <w:p w14:paraId="3637BDEC" w14:textId="77777777" w:rsidR="00A66851" w:rsidRPr="00A66851" w:rsidRDefault="00A66851" w:rsidP="00A6685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Transportation strategies should be tailored to product type</w:t>
      </w:r>
    </w:p>
    <w:p w14:paraId="137DC933" w14:textId="77777777" w:rsidR="00A66851" w:rsidRPr="00A66851" w:rsidRDefault="00A66851" w:rsidP="00A6685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Air transportation may not be suitable for haircare products</w:t>
      </w:r>
    </w:p>
    <w:p w14:paraId="5B9C616C" w14:textId="77777777" w:rsidR="00A66851" w:rsidRPr="00A66851" w:rsidRDefault="00A66851" w:rsidP="00A6685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Supply chain decisions should consider interaction effects rather than relying on overall averages</w:t>
      </w:r>
    </w:p>
    <w:p w14:paraId="19525968" w14:textId="77777777" w:rsidR="00A66851" w:rsidRPr="00A66851" w:rsidRDefault="00A66851" w:rsidP="00A66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66851">
        <w:rPr>
          <w:rFonts w:ascii="Times New Roman" w:eastAsia="Times New Roman" w:hAnsi="Times New Roman" w:cs="Times New Roman"/>
          <w:b/>
          <w:bCs/>
          <w:color w:val="000000"/>
          <w:kern w:val="0"/>
          <w:sz w:val="27"/>
          <w:szCs w:val="27"/>
          <w14:ligatures w14:val="none"/>
        </w:rPr>
        <w:t>Limitations</w:t>
      </w:r>
    </w:p>
    <w:p w14:paraId="073CB736" w14:textId="77777777" w:rsidR="00A66851" w:rsidRPr="00A66851" w:rsidRDefault="00A66851" w:rsidP="00A6685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Moderate sample size (n = 100)</w:t>
      </w:r>
    </w:p>
    <w:p w14:paraId="3F4D5095" w14:textId="77777777" w:rsidR="00A66851" w:rsidRPr="00A66851" w:rsidRDefault="00A66851" w:rsidP="00A6685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Observational data limits causal conclusions</w:t>
      </w:r>
    </w:p>
    <w:p w14:paraId="1419464A" w14:textId="77777777" w:rsidR="00A66851" w:rsidRPr="00A66851" w:rsidRDefault="00A66851" w:rsidP="00A6685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t>Some comparisons were close to significance, suggesting potential trends</w:t>
      </w:r>
    </w:p>
    <w:p w14:paraId="28AA366A" w14:textId="77777777" w:rsidR="00A66851" w:rsidRPr="00A66851" w:rsidRDefault="008F3967" w:rsidP="00A66851">
      <w:pPr>
        <w:spacing w:after="0" w:line="240" w:lineRule="auto"/>
        <w:rPr>
          <w:rFonts w:ascii="Times New Roman" w:eastAsia="Times New Roman" w:hAnsi="Times New Roman" w:cs="Times New Roman"/>
          <w:kern w:val="0"/>
          <w14:ligatures w14:val="none"/>
        </w:rPr>
      </w:pPr>
      <w:r w:rsidRPr="008F3967">
        <w:rPr>
          <w:rFonts w:ascii="Times New Roman" w:eastAsia="Times New Roman" w:hAnsi="Times New Roman" w:cs="Times New Roman"/>
          <w:noProof/>
          <w:kern w:val="0"/>
        </w:rPr>
        <w:pict w14:anchorId="6A0E740B">
          <v:rect id="_x0000_i1028" alt="" style="width:468pt;height:.05pt;mso-width-percent:0;mso-height-percent:0;mso-width-percent:0;mso-height-percent:0" o:hralign="center" o:hrstd="t" o:hr="t" fillcolor="#a0a0a0" stroked="f"/>
        </w:pict>
      </w:r>
    </w:p>
    <w:p w14:paraId="24F63675" w14:textId="77777777" w:rsidR="00A66851" w:rsidRPr="00A66851" w:rsidRDefault="00A66851" w:rsidP="00A66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66851">
        <w:rPr>
          <w:rFonts w:ascii="Times New Roman" w:eastAsia="Times New Roman" w:hAnsi="Times New Roman" w:cs="Times New Roman"/>
          <w:b/>
          <w:bCs/>
          <w:color w:val="000000"/>
          <w:kern w:val="0"/>
          <w:sz w:val="36"/>
          <w:szCs w:val="36"/>
          <w14:ligatures w14:val="none"/>
        </w:rPr>
        <w:t>Final Takeaway</w:t>
      </w:r>
    </w:p>
    <w:p w14:paraId="1493F7F4" w14:textId="77777777" w:rsidR="00A66851" w:rsidRPr="00A66851" w:rsidRDefault="00A66851" w:rsidP="00A66851">
      <w:pPr>
        <w:spacing w:before="100" w:beforeAutospacing="1" w:after="100" w:afterAutospacing="1" w:line="240" w:lineRule="auto"/>
        <w:rPr>
          <w:rFonts w:ascii="Times New Roman" w:eastAsia="Times New Roman" w:hAnsi="Times New Roman" w:cs="Times New Roman"/>
          <w:color w:val="000000"/>
          <w:kern w:val="0"/>
          <w14:ligatures w14:val="none"/>
        </w:rPr>
      </w:pPr>
      <w:r w:rsidRPr="00A66851">
        <w:rPr>
          <w:rFonts w:ascii="Times New Roman" w:eastAsia="Times New Roman" w:hAnsi="Times New Roman" w:cs="Times New Roman"/>
          <w:color w:val="000000"/>
          <w:kern w:val="0"/>
          <w14:ligatures w14:val="none"/>
        </w:rPr>
        <w:lastRenderedPageBreak/>
        <w:t>While manufacturing costs remain stable across product types, product quality is strongly influenced by the interaction between transportation mode and product type. This highlights the importance of considering combined operational factors when making supply chain decisions.</w:t>
      </w:r>
    </w:p>
    <w:p w14:paraId="3EB13A8D" w14:textId="77777777" w:rsidR="00B947C1" w:rsidRDefault="00B947C1"/>
    <w:sectPr w:rsidR="00B9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B1D"/>
    <w:multiLevelType w:val="multilevel"/>
    <w:tmpl w:val="0040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07A4"/>
    <w:multiLevelType w:val="multilevel"/>
    <w:tmpl w:val="89C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4718A"/>
    <w:multiLevelType w:val="multilevel"/>
    <w:tmpl w:val="39EC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36EFF"/>
    <w:multiLevelType w:val="multilevel"/>
    <w:tmpl w:val="07D6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35D74"/>
    <w:multiLevelType w:val="multilevel"/>
    <w:tmpl w:val="E39E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B4014"/>
    <w:multiLevelType w:val="multilevel"/>
    <w:tmpl w:val="02B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A66B2"/>
    <w:multiLevelType w:val="multilevel"/>
    <w:tmpl w:val="2AA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2013A"/>
    <w:multiLevelType w:val="multilevel"/>
    <w:tmpl w:val="9BF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32782"/>
    <w:multiLevelType w:val="multilevel"/>
    <w:tmpl w:val="B8F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444861">
    <w:abstractNumId w:val="1"/>
  </w:num>
  <w:num w:numId="2" w16cid:durableId="735592266">
    <w:abstractNumId w:val="3"/>
  </w:num>
  <w:num w:numId="3" w16cid:durableId="1394425431">
    <w:abstractNumId w:val="4"/>
  </w:num>
  <w:num w:numId="4" w16cid:durableId="1888491590">
    <w:abstractNumId w:val="6"/>
  </w:num>
  <w:num w:numId="5" w16cid:durableId="885218508">
    <w:abstractNumId w:val="8"/>
  </w:num>
  <w:num w:numId="6" w16cid:durableId="1860044706">
    <w:abstractNumId w:val="7"/>
  </w:num>
  <w:num w:numId="7" w16cid:durableId="278806730">
    <w:abstractNumId w:val="0"/>
  </w:num>
  <w:num w:numId="8" w16cid:durableId="1009598655">
    <w:abstractNumId w:val="5"/>
  </w:num>
  <w:num w:numId="9" w16cid:durableId="1748306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51"/>
    <w:rsid w:val="00223D8A"/>
    <w:rsid w:val="002E36AD"/>
    <w:rsid w:val="00314E8D"/>
    <w:rsid w:val="004335EF"/>
    <w:rsid w:val="006008F3"/>
    <w:rsid w:val="008F3967"/>
    <w:rsid w:val="00936292"/>
    <w:rsid w:val="00A66851"/>
    <w:rsid w:val="00B677A9"/>
    <w:rsid w:val="00B9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4DF1"/>
  <w15:chartTrackingRefBased/>
  <w15:docId w15:val="{E40FFD7D-5AB2-D045-B122-AC056275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851"/>
    <w:rPr>
      <w:rFonts w:eastAsiaTheme="majorEastAsia" w:cstheme="majorBidi"/>
      <w:color w:val="272727" w:themeColor="text1" w:themeTint="D8"/>
    </w:rPr>
  </w:style>
  <w:style w:type="paragraph" w:styleId="Title">
    <w:name w:val="Title"/>
    <w:basedOn w:val="Normal"/>
    <w:next w:val="Normal"/>
    <w:link w:val="TitleChar"/>
    <w:uiPriority w:val="10"/>
    <w:qFormat/>
    <w:rsid w:val="00A66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851"/>
    <w:pPr>
      <w:spacing w:before="160"/>
      <w:jc w:val="center"/>
    </w:pPr>
    <w:rPr>
      <w:i/>
      <w:iCs/>
      <w:color w:val="404040" w:themeColor="text1" w:themeTint="BF"/>
    </w:rPr>
  </w:style>
  <w:style w:type="character" w:customStyle="1" w:styleId="QuoteChar">
    <w:name w:val="Quote Char"/>
    <w:basedOn w:val="DefaultParagraphFont"/>
    <w:link w:val="Quote"/>
    <w:uiPriority w:val="29"/>
    <w:rsid w:val="00A66851"/>
    <w:rPr>
      <w:i/>
      <w:iCs/>
      <w:color w:val="404040" w:themeColor="text1" w:themeTint="BF"/>
    </w:rPr>
  </w:style>
  <w:style w:type="paragraph" w:styleId="ListParagraph">
    <w:name w:val="List Paragraph"/>
    <w:basedOn w:val="Normal"/>
    <w:uiPriority w:val="34"/>
    <w:qFormat/>
    <w:rsid w:val="00A66851"/>
    <w:pPr>
      <w:ind w:left="720"/>
      <w:contextualSpacing/>
    </w:pPr>
  </w:style>
  <w:style w:type="character" w:styleId="IntenseEmphasis">
    <w:name w:val="Intense Emphasis"/>
    <w:basedOn w:val="DefaultParagraphFont"/>
    <w:uiPriority w:val="21"/>
    <w:qFormat/>
    <w:rsid w:val="00A66851"/>
    <w:rPr>
      <w:i/>
      <w:iCs/>
      <w:color w:val="0F4761" w:themeColor="accent1" w:themeShade="BF"/>
    </w:rPr>
  </w:style>
  <w:style w:type="paragraph" w:styleId="IntenseQuote">
    <w:name w:val="Intense Quote"/>
    <w:basedOn w:val="Normal"/>
    <w:next w:val="Normal"/>
    <w:link w:val="IntenseQuoteChar"/>
    <w:uiPriority w:val="30"/>
    <w:qFormat/>
    <w:rsid w:val="00A66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851"/>
    <w:rPr>
      <w:i/>
      <w:iCs/>
      <w:color w:val="0F4761" w:themeColor="accent1" w:themeShade="BF"/>
    </w:rPr>
  </w:style>
  <w:style w:type="character" w:styleId="IntenseReference">
    <w:name w:val="Intense Reference"/>
    <w:basedOn w:val="DefaultParagraphFont"/>
    <w:uiPriority w:val="32"/>
    <w:qFormat/>
    <w:rsid w:val="00A66851"/>
    <w:rPr>
      <w:b/>
      <w:bCs/>
      <w:smallCaps/>
      <w:color w:val="0F4761" w:themeColor="accent1" w:themeShade="BF"/>
      <w:spacing w:val="5"/>
    </w:rPr>
  </w:style>
  <w:style w:type="character" w:styleId="Strong">
    <w:name w:val="Strong"/>
    <w:basedOn w:val="DefaultParagraphFont"/>
    <w:uiPriority w:val="22"/>
    <w:qFormat/>
    <w:rsid w:val="00A66851"/>
    <w:rPr>
      <w:b/>
      <w:bCs/>
    </w:rPr>
  </w:style>
  <w:style w:type="paragraph" w:styleId="NormalWeb">
    <w:name w:val="Normal (Web)"/>
    <w:basedOn w:val="Normal"/>
    <w:uiPriority w:val="99"/>
    <w:semiHidden/>
    <w:unhideWhenUsed/>
    <w:rsid w:val="00A668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66851"/>
  </w:style>
  <w:style w:type="character" w:styleId="HTMLCode">
    <w:name w:val="HTML Code"/>
    <w:basedOn w:val="DefaultParagraphFont"/>
    <w:uiPriority w:val="99"/>
    <w:semiHidden/>
    <w:unhideWhenUsed/>
    <w:rsid w:val="00A668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936</Words>
  <Characters>5757</Characters>
  <Application>Microsoft Office Word</Application>
  <DocSecurity>0</DocSecurity>
  <Lines>127</Lines>
  <Paragraphs>88</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Stoven, Kathryn R</dc:creator>
  <cp:keywords/>
  <dc:description/>
  <cp:lastModifiedBy>Stoven, Kathryn R</cp:lastModifiedBy>
  <cp:revision>1</cp:revision>
  <dcterms:created xsi:type="dcterms:W3CDTF">2026-04-17T21:50:00Z</dcterms:created>
  <dcterms:modified xsi:type="dcterms:W3CDTF">2026-04-17T21:50:00Z</dcterms:modified>
</cp:coreProperties>
</file>