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49FA" w14:textId="77777777" w:rsidR="001B431B" w:rsidRPr="001B431B" w:rsidRDefault="001B431B" w:rsidP="001B431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B431B">
        <w:rPr>
          <w:rFonts w:ascii="Times New Roman" w:eastAsia="Times New Roman" w:hAnsi="Times New Roman" w:cs="Times New Roman"/>
          <w:b/>
          <w:bCs/>
          <w:color w:val="000000"/>
          <w:kern w:val="36"/>
          <w:sz w:val="48"/>
          <w:szCs w:val="48"/>
          <w14:ligatures w14:val="none"/>
        </w:rPr>
        <w:t>ANOVA Analysis of Supplier Performance and Defect Rates in a Supply Chain Dataset</w:t>
      </w:r>
    </w:p>
    <w:p w14:paraId="39DAC40D" w14:textId="77777777" w:rsidR="001B431B" w:rsidRPr="001B431B" w:rsidRDefault="001B431B" w:rsidP="001B43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31B">
        <w:rPr>
          <w:rFonts w:ascii="Times New Roman" w:eastAsia="Times New Roman" w:hAnsi="Times New Roman" w:cs="Times New Roman"/>
          <w:b/>
          <w:bCs/>
          <w:color w:val="000000"/>
          <w:kern w:val="0"/>
          <w:sz w:val="36"/>
          <w:szCs w:val="36"/>
          <w14:ligatures w14:val="none"/>
        </w:rPr>
        <w:t>Introduction</w:t>
      </w:r>
    </w:p>
    <w:p w14:paraId="18A00476"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This project analyzes a supply chain dataset to evaluate operational efficiency and product quality using Analysis of Variance (ANOVA) methods. The dataset includes variables such as supplier, supplier lead time, transportation mode, product type, and defect rates. These variables allow for investigation of both procurement performance and logistics-related quality outcomes.</w:t>
      </w:r>
    </w:p>
    <w:p w14:paraId="4DD7DF42"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Two research questions were examined. First, a one-way ANOVA was conducted to determine whether mean supplier lead time differs by supplier. Understanding differences in lead time is important for procurement planning and supplier selection. Second, a two-way ANOVA with interaction was used to investigate whether transportation mode and product type jointly affect defect rates. This question is relevant for logistics optimization, as certain products may be more sensitive to specific transportation methods.</w:t>
      </w:r>
    </w:p>
    <w:p w14:paraId="6D9CD040"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Question 3, the dependent variable was </w:t>
      </w:r>
      <w:r w:rsidRPr="001B431B">
        <w:rPr>
          <w:rFonts w:ascii="Times New Roman" w:eastAsia="Times New Roman" w:hAnsi="Times New Roman" w:cs="Times New Roman"/>
          <w:b/>
          <w:bCs/>
          <w:color w:val="000000"/>
          <w:kern w:val="0"/>
          <w14:ligatures w14:val="none"/>
        </w:rPr>
        <w:t>Supplier Lead Time</w:t>
      </w:r>
      <w:r w:rsidRPr="001B431B">
        <w:rPr>
          <w:rFonts w:ascii="Times New Roman" w:eastAsia="Times New Roman" w:hAnsi="Times New Roman" w:cs="Times New Roman"/>
          <w:color w:val="000000"/>
          <w:kern w:val="0"/>
          <w14:ligatures w14:val="none"/>
        </w:rPr>
        <w:t> (numeric), and the independent variable was </w:t>
      </w:r>
      <w:r w:rsidRPr="001B431B">
        <w:rPr>
          <w:rFonts w:ascii="Times New Roman" w:eastAsia="Times New Roman" w:hAnsi="Times New Roman" w:cs="Times New Roman"/>
          <w:b/>
          <w:bCs/>
          <w:color w:val="000000"/>
          <w:kern w:val="0"/>
          <w14:ligatures w14:val="none"/>
        </w:rPr>
        <w:t>Supplier Name</w:t>
      </w:r>
      <w:r w:rsidRPr="001B431B">
        <w:rPr>
          <w:rFonts w:ascii="Times New Roman" w:eastAsia="Times New Roman" w:hAnsi="Times New Roman" w:cs="Times New Roman"/>
          <w:color w:val="000000"/>
          <w:kern w:val="0"/>
          <w14:ligatures w14:val="none"/>
        </w:rPr>
        <w:t> (categorical). For Question 4, the dependent variable was </w:t>
      </w:r>
      <w:r w:rsidRPr="001B431B">
        <w:rPr>
          <w:rFonts w:ascii="Times New Roman" w:eastAsia="Times New Roman" w:hAnsi="Times New Roman" w:cs="Times New Roman"/>
          <w:b/>
          <w:bCs/>
          <w:color w:val="000000"/>
          <w:kern w:val="0"/>
          <w14:ligatures w14:val="none"/>
        </w:rPr>
        <w:t>Defect Rates</w:t>
      </w:r>
      <w:r w:rsidRPr="001B431B">
        <w:rPr>
          <w:rFonts w:ascii="Times New Roman" w:eastAsia="Times New Roman" w:hAnsi="Times New Roman" w:cs="Times New Roman"/>
          <w:color w:val="000000"/>
          <w:kern w:val="0"/>
          <w14:ligatures w14:val="none"/>
        </w:rPr>
        <w:t> (numeric), and the independent variables were </w:t>
      </w:r>
      <w:r w:rsidRPr="001B431B">
        <w:rPr>
          <w:rFonts w:ascii="Times New Roman" w:eastAsia="Times New Roman" w:hAnsi="Times New Roman" w:cs="Times New Roman"/>
          <w:b/>
          <w:bCs/>
          <w:color w:val="000000"/>
          <w:kern w:val="0"/>
          <w14:ligatures w14:val="none"/>
        </w:rPr>
        <w:t>Transportation Mode</w:t>
      </w:r>
      <w:r w:rsidRPr="001B431B">
        <w:rPr>
          <w:rFonts w:ascii="Times New Roman" w:eastAsia="Times New Roman" w:hAnsi="Times New Roman" w:cs="Times New Roman"/>
          <w:color w:val="000000"/>
          <w:kern w:val="0"/>
          <w14:ligatures w14:val="none"/>
        </w:rPr>
        <w:t> and </w:t>
      </w:r>
      <w:r w:rsidRPr="001B431B">
        <w:rPr>
          <w:rFonts w:ascii="Times New Roman" w:eastAsia="Times New Roman" w:hAnsi="Times New Roman" w:cs="Times New Roman"/>
          <w:b/>
          <w:bCs/>
          <w:color w:val="000000"/>
          <w:kern w:val="0"/>
          <w14:ligatures w14:val="none"/>
        </w:rPr>
        <w:t>Product Type</w:t>
      </w:r>
      <w:r w:rsidRPr="001B431B">
        <w:rPr>
          <w:rFonts w:ascii="Times New Roman" w:eastAsia="Times New Roman" w:hAnsi="Times New Roman" w:cs="Times New Roman"/>
          <w:color w:val="000000"/>
          <w:kern w:val="0"/>
          <w14:ligatures w14:val="none"/>
        </w:rPr>
        <w:t> (both categorical).</w:t>
      </w:r>
    </w:p>
    <w:p w14:paraId="33EE08F5"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 hypotheses for Question 3 were:</w:t>
      </w:r>
    </w:p>
    <w:p w14:paraId="4DDA7373" w14:textId="77777777" w:rsidR="001B431B" w:rsidRPr="001B431B" w:rsidRDefault="001B431B" w:rsidP="001B431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b/>
          <w:bCs/>
          <w:color w:val="000000"/>
          <w:kern w:val="0"/>
          <w14:ligatures w14:val="none"/>
        </w:rPr>
        <w:t>H0:</w:t>
      </w:r>
      <w:r w:rsidRPr="001B431B">
        <w:rPr>
          <w:rFonts w:ascii="Times New Roman" w:eastAsia="Times New Roman" w:hAnsi="Times New Roman" w:cs="Times New Roman"/>
          <w:color w:val="000000"/>
          <w:kern w:val="0"/>
          <w14:ligatures w14:val="none"/>
        </w:rPr>
        <w:t> Mean supplier lead time is equal across all suppliers.</w:t>
      </w:r>
    </w:p>
    <w:p w14:paraId="508BD174" w14:textId="77777777" w:rsidR="001B431B" w:rsidRPr="001B431B" w:rsidRDefault="001B431B" w:rsidP="001B431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b/>
          <w:bCs/>
          <w:color w:val="000000"/>
          <w:kern w:val="0"/>
          <w14:ligatures w14:val="none"/>
        </w:rPr>
        <w:t>H1:</w:t>
      </w:r>
      <w:r w:rsidRPr="001B431B">
        <w:rPr>
          <w:rFonts w:ascii="Times New Roman" w:eastAsia="Times New Roman" w:hAnsi="Times New Roman" w:cs="Times New Roman"/>
          <w:color w:val="000000"/>
          <w:kern w:val="0"/>
          <w14:ligatures w14:val="none"/>
        </w:rPr>
        <w:t> At least one supplier has a different mean supplier lead time.</w:t>
      </w:r>
    </w:p>
    <w:p w14:paraId="1EEF1E58"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 hypotheses for Question 4 were:</w:t>
      </w:r>
    </w:p>
    <w:p w14:paraId="566BC938" w14:textId="77777777" w:rsidR="001B431B" w:rsidRPr="001B431B" w:rsidRDefault="001B431B" w:rsidP="001B431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b/>
          <w:bCs/>
          <w:color w:val="000000"/>
          <w:kern w:val="0"/>
          <w14:ligatures w14:val="none"/>
        </w:rPr>
        <w:t>Transportation Mode Main Effect</w:t>
      </w:r>
    </w:p>
    <w:p w14:paraId="00134C7A" w14:textId="77777777" w:rsidR="001B431B" w:rsidRPr="001B431B" w:rsidRDefault="001B431B" w:rsidP="001B431B">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H0: Mean defect rates are equal across transportation modes.</w:t>
      </w:r>
    </w:p>
    <w:p w14:paraId="7F69A3B5" w14:textId="77777777" w:rsidR="001B431B" w:rsidRPr="001B431B" w:rsidRDefault="001B431B" w:rsidP="001B431B">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H1: At least one transportation mode differs.</w:t>
      </w:r>
    </w:p>
    <w:p w14:paraId="12BA4A39" w14:textId="77777777" w:rsidR="001B431B" w:rsidRPr="001B431B" w:rsidRDefault="001B431B" w:rsidP="001B431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b/>
          <w:bCs/>
          <w:color w:val="000000"/>
          <w:kern w:val="0"/>
          <w14:ligatures w14:val="none"/>
        </w:rPr>
        <w:t>Product Type Main Effect</w:t>
      </w:r>
    </w:p>
    <w:p w14:paraId="0FBE2A60" w14:textId="77777777" w:rsidR="001B431B" w:rsidRPr="001B431B" w:rsidRDefault="001B431B" w:rsidP="001B431B">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H0: Mean defect rates are equal across product types.</w:t>
      </w:r>
    </w:p>
    <w:p w14:paraId="0D6C6B29" w14:textId="77777777" w:rsidR="001B431B" w:rsidRPr="001B431B" w:rsidRDefault="001B431B" w:rsidP="001B431B">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H1: At least one product type differs.</w:t>
      </w:r>
    </w:p>
    <w:p w14:paraId="1357C5E9" w14:textId="77777777" w:rsidR="001B431B" w:rsidRPr="001B431B" w:rsidRDefault="001B431B" w:rsidP="001B431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b/>
          <w:bCs/>
          <w:color w:val="000000"/>
          <w:kern w:val="0"/>
          <w14:ligatures w14:val="none"/>
        </w:rPr>
        <w:t>Interaction</w:t>
      </w:r>
    </w:p>
    <w:p w14:paraId="29503019" w14:textId="77777777" w:rsidR="001B431B" w:rsidRPr="001B431B" w:rsidRDefault="001B431B" w:rsidP="001B431B">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H0: There is no interaction between transportation mode and product type.</w:t>
      </w:r>
    </w:p>
    <w:p w14:paraId="0451E842" w14:textId="77777777" w:rsidR="001B431B" w:rsidRPr="001B431B" w:rsidRDefault="001B431B" w:rsidP="001B431B">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H1: There is an interaction between transportation mode and product type.</w:t>
      </w:r>
    </w:p>
    <w:p w14:paraId="5547CFCB" w14:textId="77777777" w:rsidR="001B431B" w:rsidRPr="001B431B" w:rsidRDefault="001B431B" w:rsidP="001B431B">
      <w:pPr>
        <w:spacing w:after="0"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pict w14:anchorId="3B487513">
          <v:rect id="_x0000_i1025" style="width:0;height:1.5pt" o:hralign="center" o:hrstd="t" o:hr="t" fillcolor="#a0a0a0" stroked="f"/>
        </w:pict>
      </w:r>
    </w:p>
    <w:p w14:paraId="3EFB71D8" w14:textId="77777777" w:rsidR="001B431B" w:rsidRPr="001B431B" w:rsidRDefault="001B431B" w:rsidP="001B43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31B">
        <w:rPr>
          <w:rFonts w:ascii="Times New Roman" w:eastAsia="Times New Roman" w:hAnsi="Times New Roman" w:cs="Times New Roman"/>
          <w:b/>
          <w:bCs/>
          <w:color w:val="000000"/>
          <w:kern w:val="0"/>
          <w:sz w:val="36"/>
          <w:szCs w:val="36"/>
          <w14:ligatures w14:val="none"/>
        </w:rPr>
        <w:t>Methods</w:t>
      </w:r>
    </w:p>
    <w:p w14:paraId="4F4B2FCE"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lastRenderedPageBreak/>
        <w:t>The dataset was imported into R and cleaned prior to analysis. Relevant variables were selected, and categorical variables (</w:t>
      </w:r>
      <w:r w:rsidRPr="001B431B">
        <w:rPr>
          <w:rFonts w:ascii="Courier New" w:eastAsia="Times New Roman" w:hAnsi="Courier New" w:cs="Courier New"/>
          <w:color w:val="000000"/>
          <w:kern w:val="0"/>
          <w:sz w:val="20"/>
          <w:szCs w:val="20"/>
          <w14:ligatures w14:val="none"/>
        </w:rPr>
        <w:t>Supplier.name</w:t>
      </w:r>
      <w:r w:rsidRPr="001B431B">
        <w:rPr>
          <w:rFonts w:ascii="Times New Roman" w:eastAsia="Times New Roman" w:hAnsi="Times New Roman" w:cs="Times New Roman"/>
          <w:color w:val="000000"/>
          <w:kern w:val="0"/>
          <w14:ligatures w14:val="none"/>
        </w:rPr>
        <w:t>, </w:t>
      </w:r>
      <w:r w:rsidRPr="001B431B">
        <w:rPr>
          <w:rFonts w:ascii="Courier New" w:eastAsia="Times New Roman" w:hAnsi="Courier New" w:cs="Courier New"/>
          <w:color w:val="000000"/>
          <w:kern w:val="0"/>
          <w:sz w:val="20"/>
          <w:szCs w:val="20"/>
          <w14:ligatures w14:val="none"/>
        </w:rPr>
        <w:t>Transportation.modes</w:t>
      </w:r>
      <w:r w:rsidRPr="001B431B">
        <w:rPr>
          <w:rFonts w:ascii="Times New Roman" w:eastAsia="Times New Roman" w:hAnsi="Times New Roman" w:cs="Times New Roman"/>
          <w:color w:val="000000"/>
          <w:kern w:val="0"/>
          <w14:ligatures w14:val="none"/>
        </w:rPr>
        <w:t>, and </w:t>
      </w:r>
      <w:r w:rsidRPr="001B431B">
        <w:rPr>
          <w:rFonts w:ascii="Courier New" w:eastAsia="Times New Roman" w:hAnsi="Courier New" w:cs="Courier New"/>
          <w:color w:val="000000"/>
          <w:kern w:val="0"/>
          <w:sz w:val="20"/>
          <w:szCs w:val="20"/>
          <w14:ligatures w14:val="none"/>
        </w:rPr>
        <w:t>Product.type</w:t>
      </w:r>
      <w:r w:rsidRPr="001B431B">
        <w:rPr>
          <w:rFonts w:ascii="Times New Roman" w:eastAsia="Times New Roman" w:hAnsi="Times New Roman" w:cs="Times New Roman"/>
          <w:color w:val="000000"/>
          <w:kern w:val="0"/>
          <w14:ligatures w14:val="none"/>
        </w:rPr>
        <w:t>) were converted to factors. Observations with missing values in the variables of interest were removed.</w:t>
      </w:r>
    </w:p>
    <w:p w14:paraId="1275BE7E"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Question 3, a </w:t>
      </w:r>
      <w:r w:rsidRPr="001B431B">
        <w:rPr>
          <w:rFonts w:ascii="Times New Roman" w:eastAsia="Times New Roman" w:hAnsi="Times New Roman" w:cs="Times New Roman"/>
          <w:b/>
          <w:bCs/>
          <w:color w:val="000000"/>
          <w:kern w:val="0"/>
          <w14:ligatures w14:val="none"/>
        </w:rPr>
        <w:t>one-way ANOVA</w:t>
      </w:r>
      <w:r w:rsidRPr="001B431B">
        <w:rPr>
          <w:rFonts w:ascii="Times New Roman" w:eastAsia="Times New Roman" w:hAnsi="Times New Roman" w:cs="Times New Roman"/>
          <w:color w:val="000000"/>
          <w:kern w:val="0"/>
          <w14:ligatures w14:val="none"/>
        </w:rPr>
        <w:t> was used because the analysis involved one categorical independent variable with more than two levels and one numeric dependent variable. The model tested whether mean supplier lead time differed across suppliers.</w:t>
      </w:r>
    </w:p>
    <w:p w14:paraId="4A199448"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Question 4, a </w:t>
      </w:r>
      <w:r w:rsidRPr="001B431B">
        <w:rPr>
          <w:rFonts w:ascii="Times New Roman" w:eastAsia="Times New Roman" w:hAnsi="Times New Roman" w:cs="Times New Roman"/>
          <w:b/>
          <w:bCs/>
          <w:color w:val="000000"/>
          <w:kern w:val="0"/>
          <w14:ligatures w14:val="none"/>
        </w:rPr>
        <w:t>two-way ANOVA with interaction</w:t>
      </w:r>
      <w:r w:rsidRPr="001B431B">
        <w:rPr>
          <w:rFonts w:ascii="Times New Roman" w:eastAsia="Times New Roman" w:hAnsi="Times New Roman" w:cs="Times New Roman"/>
          <w:color w:val="000000"/>
          <w:kern w:val="0"/>
          <w14:ligatures w14:val="none"/>
        </w:rPr>
        <w:t> was used because there were two categorical independent variables and one numeric dependent variable. Because the dataset was not perfectly balanced across all combinations of transportation mode and product type, a linear model with a </w:t>
      </w:r>
      <w:r w:rsidRPr="001B431B">
        <w:rPr>
          <w:rFonts w:ascii="Times New Roman" w:eastAsia="Times New Roman" w:hAnsi="Times New Roman" w:cs="Times New Roman"/>
          <w:b/>
          <w:bCs/>
          <w:color w:val="000000"/>
          <w:kern w:val="0"/>
          <w14:ligatures w14:val="none"/>
        </w:rPr>
        <w:t>Type II ANOVA table</w:t>
      </w:r>
      <w:r w:rsidRPr="001B431B">
        <w:rPr>
          <w:rFonts w:ascii="Times New Roman" w:eastAsia="Times New Roman" w:hAnsi="Times New Roman" w:cs="Times New Roman"/>
          <w:color w:val="000000"/>
          <w:kern w:val="0"/>
          <w14:ligatures w14:val="none"/>
        </w:rPr>
        <w:t> was used to appropriately test main effects and interaction.</w:t>
      </w:r>
    </w:p>
    <w:p w14:paraId="525A63F3"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Assumptions were checked for both analyses. The Shapiro-Wilk test was used to assess normality of residuals, and Levene’s test was used to assess homogeneity of variance. When significant interaction was detected in Question 4, Tukey-adjusted pairwise comparisons were conducted to further explore differences between product types within each transportation mode.</w:t>
      </w:r>
    </w:p>
    <w:p w14:paraId="70B93A4A" w14:textId="77777777" w:rsidR="001B431B" w:rsidRPr="001B431B" w:rsidRDefault="001B431B" w:rsidP="001B431B">
      <w:pPr>
        <w:spacing w:after="0"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pict w14:anchorId="65C03CA8">
          <v:rect id="_x0000_i1026" style="width:0;height:1.5pt" o:hralign="center" o:hrstd="t" o:hr="t" fillcolor="#a0a0a0" stroked="f"/>
        </w:pict>
      </w:r>
    </w:p>
    <w:p w14:paraId="0CFE20FF" w14:textId="77777777" w:rsidR="001B431B" w:rsidRPr="001B431B" w:rsidRDefault="001B431B" w:rsidP="001B43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31B">
        <w:rPr>
          <w:rFonts w:ascii="Times New Roman" w:eastAsia="Times New Roman" w:hAnsi="Times New Roman" w:cs="Times New Roman"/>
          <w:b/>
          <w:bCs/>
          <w:color w:val="000000"/>
          <w:kern w:val="0"/>
          <w:sz w:val="36"/>
          <w:szCs w:val="36"/>
          <w14:ligatures w14:val="none"/>
        </w:rPr>
        <w:t>Results</w:t>
      </w:r>
    </w:p>
    <w:p w14:paraId="0C4490B6" w14:textId="77777777" w:rsidR="001B431B" w:rsidRPr="001B431B" w:rsidRDefault="001B431B" w:rsidP="001B43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31B">
        <w:rPr>
          <w:rFonts w:ascii="Times New Roman" w:eastAsia="Times New Roman" w:hAnsi="Times New Roman" w:cs="Times New Roman"/>
          <w:b/>
          <w:bCs/>
          <w:color w:val="000000"/>
          <w:kern w:val="0"/>
          <w:sz w:val="27"/>
          <w:szCs w:val="27"/>
          <w14:ligatures w14:val="none"/>
        </w:rPr>
        <w:t>Question 3: One-Way ANOVA for Supplier Lead Time</w:t>
      </w:r>
    </w:p>
    <w:p w14:paraId="3D7040D4"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 mean supplier lead times were similar across all five suppliers, ranging approximately from 14.33 to 17.00 units. A one-way ANOVA was conducted to test whether these differences were statistically significant.</w:t>
      </w:r>
    </w:p>
    <w:p w14:paraId="1673CD06"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 Shapiro-Wilk test indicated that the residuals deviated from normality (W = 0.95897, p = 0.0034). However, ANOVA is robust to moderate violations of normality. Levene’s test was not significant (F = 0.1966, p = 0.9396), indicating that the assumption of equal variances was satisfied.</w:t>
      </w:r>
    </w:p>
    <w:p w14:paraId="738D2802"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 ANOVA results showed that there was </w:t>
      </w:r>
      <w:r w:rsidRPr="001B431B">
        <w:rPr>
          <w:rFonts w:ascii="Times New Roman" w:eastAsia="Times New Roman" w:hAnsi="Times New Roman" w:cs="Times New Roman"/>
          <w:b/>
          <w:bCs/>
          <w:color w:val="000000"/>
          <w:kern w:val="0"/>
          <w14:ligatures w14:val="none"/>
        </w:rPr>
        <w:t>no statistically significant difference in mean supplier lead time across suppliers</w:t>
      </w:r>
      <w:r w:rsidRPr="001B431B">
        <w:rPr>
          <w:rFonts w:ascii="Times New Roman" w:eastAsia="Times New Roman" w:hAnsi="Times New Roman" w:cs="Times New Roman"/>
          <w:color w:val="000000"/>
          <w:kern w:val="0"/>
          <w14:ligatures w14:val="none"/>
        </w:rPr>
        <w:t> (p &gt; 0.05). Therefore, the null hypothesis was not rejected.</w:t>
      </w:r>
    </w:p>
    <w:p w14:paraId="0944C3D9"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A Tukey post hoc test confirmed this result. All pairwise comparisons between suppliers were non-significant, with adjusted p-values greater than 0.90. Additionally, all confidence intervals for mean differences included zero, indicating no meaningful differences between any pair of suppliers.</w:t>
      </w:r>
    </w:p>
    <w:p w14:paraId="2E1A1DB2" w14:textId="77777777" w:rsidR="001B431B" w:rsidRPr="001B431B" w:rsidRDefault="001B431B" w:rsidP="001B431B">
      <w:pPr>
        <w:spacing w:after="0"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pict w14:anchorId="1AE3F950">
          <v:rect id="_x0000_i1027" style="width:0;height:1.5pt" o:hralign="center" o:hrstd="t" o:hr="t" fillcolor="#a0a0a0" stroked="f"/>
        </w:pict>
      </w:r>
    </w:p>
    <w:p w14:paraId="3AF2028B" w14:textId="77777777" w:rsidR="001B431B" w:rsidRPr="001B431B" w:rsidRDefault="001B431B" w:rsidP="001B43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B431B">
        <w:rPr>
          <w:rFonts w:ascii="Times New Roman" w:eastAsia="Times New Roman" w:hAnsi="Times New Roman" w:cs="Times New Roman"/>
          <w:b/>
          <w:bCs/>
          <w:color w:val="000000"/>
          <w:kern w:val="0"/>
          <w:sz w:val="27"/>
          <w:szCs w:val="27"/>
          <w14:ligatures w14:val="none"/>
        </w:rPr>
        <w:t>Question 4: Two-Way ANOVA for Defect Rates</w:t>
      </w:r>
    </w:p>
    <w:p w14:paraId="71584FE8"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lastRenderedPageBreak/>
        <w:t>A two-way ANOVA was conducted to examine the effects of transportation mode and product type on defect rates, including their interaction.</w:t>
      </w:r>
    </w:p>
    <w:p w14:paraId="63FE6713"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 results showed:</w:t>
      </w:r>
    </w:p>
    <w:p w14:paraId="31C51E0B" w14:textId="77777777" w:rsidR="001B431B" w:rsidRPr="001B431B" w:rsidRDefault="001B431B" w:rsidP="001B43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No significant main effect of transportation mode (p &gt; 0.05)</w:t>
      </w:r>
    </w:p>
    <w:p w14:paraId="721E532D" w14:textId="77777777" w:rsidR="001B431B" w:rsidRPr="001B431B" w:rsidRDefault="001B431B" w:rsidP="001B43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No significant main effect of product type (p &gt; 0.05)</w:t>
      </w:r>
    </w:p>
    <w:p w14:paraId="1069D49F" w14:textId="77777777" w:rsidR="001B431B" w:rsidRPr="001B431B" w:rsidRDefault="001B431B" w:rsidP="001B43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A </w:t>
      </w:r>
      <w:r w:rsidRPr="001B431B">
        <w:rPr>
          <w:rFonts w:ascii="Times New Roman" w:eastAsia="Times New Roman" w:hAnsi="Times New Roman" w:cs="Times New Roman"/>
          <w:b/>
          <w:bCs/>
          <w:color w:val="000000"/>
          <w:kern w:val="0"/>
          <w14:ligatures w14:val="none"/>
        </w:rPr>
        <w:t>significant interaction between transportation mode and product type (p = 0.014)</w:t>
      </w:r>
    </w:p>
    <w:p w14:paraId="470E8132"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Because the interaction was significant, the main effects cannot be interpreted independently. Instead, the effect of transportation mode on defect rates depends on the product type.</w:t>
      </w:r>
    </w:p>
    <w:p w14:paraId="127F462A"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Assumption checks supported the validity of the model. The Shapiro-Wilk test for residuals was not significant (p = 0.0677), and Levene’s test was also not significant (p = 0.3398), indicating that both normality and equal variance assumptions were reasonably satisfied.</w:t>
      </w:r>
    </w:p>
    <w:p w14:paraId="37B37B6C"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To further investigate the interaction, Tukey-adjusted pairwise comparisons were conducted within each transportation mode.</w:t>
      </w:r>
    </w:p>
    <w:p w14:paraId="7B92A09E"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w:t>
      </w:r>
      <w:r w:rsidRPr="001B431B">
        <w:rPr>
          <w:rFonts w:ascii="Times New Roman" w:eastAsia="Times New Roman" w:hAnsi="Times New Roman" w:cs="Times New Roman"/>
          <w:b/>
          <w:bCs/>
          <w:color w:val="000000"/>
          <w:kern w:val="0"/>
          <w14:ligatures w14:val="none"/>
        </w:rPr>
        <w:t>air transportation</w:t>
      </w:r>
      <w:r w:rsidRPr="001B431B">
        <w:rPr>
          <w:rFonts w:ascii="Times New Roman" w:eastAsia="Times New Roman" w:hAnsi="Times New Roman" w:cs="Times New Roman"/>
          <w:color w:val="000000"/>
          <w:kern w:val="0"/>
          <w14:ligatures w14:val="none"/>
        </w:rPr>
        <w:t>, there was a statistically significant difference between cosmetics and haircare products (estimate = -2.525, p = 0.0049), indicating that cosmetics had significantly lower defect rates than haircare when shipped by air. No other comparisons within air were significant.</w:t>
      </w:r>
    </w:p>
    <w:p w14:paraId="4328CB0E"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w:t>
      </w:r>
      <w:r w:rsidRPr="001B431B">
        <w:rPr>
          <w:rFonts w:ascii="Times New Roman" w:eastAsia="Times New Roman" w:hAnsi="Times New Roman" w:cs="Times New Roman"/>
          <w:b/>
          <w:bCs/>
          <w:color w:val="000000"/>
          <w:kern w:val="0"/>
          <w14:ligatures w14:val="none"/>
        </w:rPr>
        <w:t>rail and road transportation</w:t>
      </w:r>
      <w:r w:rsidRPr="001B431B">
        <w:rPr>
          <w:rFonts w:ascii="Times New Roman" w:eastAsia="Times New Roman" w:hAnsi="Times New Roman" w:cs="Times New Roman"/>
          <w:color w:val="000000"/>
          <w:kern w:val="0"/>
          <w14:ligatures w14:val="none"/>
        </w:rPr>
        <w:t>, no statistically significant differences were found between product types (all p-values &gt; 0.30), suggesting that defect rates are similar across products under these modes.</w:t>
      </w:r>
    </w:p>
    <w:p w14:paraId="0F02A318"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w:t>
      </w:r>
      <w:r w:rsidRPr="001B431B">
        <w:rPr>
          <w:rFonts w:ascii="Times New Roman" w:eastAsia="Times New Roman" w:hAnsi="Times New Roman" w:cs="Times New Roman"/>
          <w:b/>
          <w:bCs/>
          <w:color w:val="000000"/>
          <w:kern w:val="0"/>
          <w14:ligatures w14:val="none"/>
        </w:rPr>
        <w:t>sea transportation</w:t>
      </w:r>
      <w:r w:rsidRPr="001B431B">
        <w:rPr>
          <w:rFonts w:ascii="Times New Roman" w:eastAsia="Times New Roman" w:hAnsi="Times New Roman" w:cs="Times New Roman"/>
          <w:color w:val="000000"/>
          <w:kern w:val="0"/>
          <w14:ligatures w14:val="none"/>
        </w:rPr>
        <w:t>, no statistically significant differences were observed, although the comparison between haircare and skincare approached significance (p = 0.0848).</w:t>
      </w:r>
    </w:p>
    <w:p w14:paraId="73377C60"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These results indicate that the interaction effect is primarily driven by differences between cosmetics and haircare products under air transportation.</w:t>
      </w:r>
    </w:p>
    <w:p w14:paraId="32AB529B" w14:textId="77777777" w:rsidR="001B431B" w:rsidRPr="001B431B" w:rsidRDefault="00E32954" w:rsidP="001B431B">
      <w:pPr>
        <w:spacing w:after="0" w:line="240" w:lineRule="auto"/>
        <w:rPr>
          <w:rFonts w:ascii="Times New Roman" w:eastAsia="Times New Roman" w:hAnsi="Times New Roman" w:cs="Times New Roman"/>
          <w:color w:val="000000"/>
          <w:kern w:val="0"/>
          <w14:ligatures w14:val="none"/>
        </w:rPr>
      </w:pPr>
      <w:r w:rsidRPr="00E32954">
        <w:rPr>
          <w:rFonts w:ascii="Times New Roman" w:eastAsia="Times New Roman" w:hAnsi="Times New Roman" w:cs="Times New Roman"/>
          <w:noProof/>
          <w:color w:val="000000"/>
          <w:kern w:val="0"/>
        </w:rPr>
        <w:pict w14:anchorId="4E394ED9">
          <v:rect id="_x0000_i1029" alt="" style="width:468pt;height:.05pt;mso-width-percent:0;mso-height-percent:0;mso-width-percent:0;mso-height-percent:0" o:hralign="center" o:hrstd="t" o:hr="t" fillcolor="#a0a0a0" stroked="f"/>
        </w:pict>
      </w:r>
    </w:p>
    <w:p w14:paraId="718CD527" w14:textId="77777777" w:rsidR="001B431B" w:rsidRPr="001B431B" w:rsidRDefault="001B431B" w:rsidP="001B43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B431B">
        <w:rPr>
          <w:rFonts w:ascii="Times New Roman" w:eastAsia="Times New Roman" w:hAnsi="Times New Roman" w:cs="Times New Roman"/>
          <w:b/>
          <w:bCs/>
          <w:color w:val="000000"/>
          <w:kern w:val="0"/>
          <w:sz w:val="36"/>
          <w:szCs w:val="36"/>
          <w14:ligatures w14:val="none"/>
        </w:rPr>
        <w:t>Conclusion</w:t>
      </w:r>
    </w:p>
    <w:p w14:paraId="42DA38FF"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This analysis applied ANOVA methods to evaluate supplier performance and product quality in a supply chain dataset.</w:t>
      </w:r>
    </w:p>
    <w:p w14:paraId="48C963FB"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Question 3, the one-way ANOVA found </w:t>
      </w:r>
      <w:r w:rsidRPr="001B431B">
        <w:rPr>
          <w:rFonts w:ascii="Times New Roman" w:eastAsia="Times New Roman" w:hAnsi="Times New Roman" w:cs="Times New Roman"/>
          <w:b/>
          <w:bCs/>
          <w:color w:val="000000"/>
          <w:kern w:val="0"/>
          <w14:ligatures w14:val="none"/>
        </w:rPr>
        <w:t>no evidence that supplier lead time differs across suppliers</w:t>
      </w:r>
      <w:r w:rsidRPr="001B431B">
        <w:rPr>
          <w:rFonts w:ascii="Times New Roman" w:eastAsia="Times New Roman" w:hAnsi="Times New Roman" w:cs="Times New Roman"/>
          <w:color w:val="000000"/>
          <w:kern w:val="0"/>
          <w14:ligatures w14:val="none"/>
        </w:rPr>
        <w:t>, suggesting that supplier performance is relatively consistent in terms of delivery time.</w:t>
      </w:r>
    </w:p>
    <w:p w14:paraId="710D69C0"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For Question 4, the two-way ANOVA revealed a </w:t>
      </w:r>
      <w:r w:rsidRPr="001B431B">
        <w:rPr>
          <w:rFonts w:ascii="Times New Roman" w:eastAsia="Times New Roman" w:hAnsi="Times New Roman" w:cs="Times New Roman"/>
          <w:b/>
          <w:bCs/>
          <w:color w:val="000000"/>
          <w:kern w:val="0"/>
          <w14:ligatures w14:val="none"/>
        </w:rPr>
        <w:t>significant interaction between transportation mode and product type</w:t>
      </w:r>
      <w:r w:rsidRPr="001B431B">
        <w:rPr>
          <w:rFonts w:ascii="Times New Roman" w:eastAsia="Times New Roman" w:hAnsi="Times New Roman" w:cs="Times New Roman"/>
          <w:color w:val="000000"/>
          <w:kern w:val="0"/>
          <w14:ligatures w14:val="none"/>
        </w:rPr>
        <w:t xml:space="preserve">, indicating that defect rates depend on the combination </w:t>
      </w:r>
      <w:r w:rsidRPr="001B431B">
        <w:rPr>
          <w:rFonts w:ascii="Times New Roman" w:eastAsia="Times New Roman" w:hAnsi="Times New Roman" w:cs="Times New Roman"/>
          <w:color w:val="000000"/>
          <w:kern w:val="0"/>
          <w14:ligatures w14:val="none"/>
        </w:rPr>
        <w:lastRenderedPageBreak/>
        <w:t>of these factors rather than on either factor alone. Specifically, haircare products exhibited significantly higher defect rates than cosmetics when transported by air, while no significant differences were observed under other transportation modes.</w:t>
      </w:r>
    </w:p>
    <w:p w14:paraId="2A9ED53A"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From a managerial perspective, this finding suggests that transportation decisions should be tailored to product type. In particular, air transportation may not be suitable for haircare products due to increased defect risk, while other products appear less sensitive to transportation mode.</w:t>
      </w:r>
    </w:p>
    <w:p w14:paraId="2A66C9E5"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The most important insight from this analysis is the presence of an interaction effect, highlighting the importance of considering combined operational factors rather than evaluating variables independently.</w:t>
      </w:r>
    </w:p>
    <w:p w14:paraId="445C1608"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One limitation of this study is the moderate sample size and the observational nature of the dataset, which limits causal interpretation. Additionally, the slight violation of normality in the one-way ANOVA may affect inference, although the results were not close to statistical significance.</w:t>
      </w:r>
    </w:p>
    <w:p w14:paraId="1BC60175"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r w:rsidRPr="001B431B">
        <w:rPr>
          <w:rFonts w:ascii="Times New Roman" w:eastAsia="Times New Roman" w:hAnsi="Times New Roman" w:cs="Times New Roman"/>
          <w:color w:val="000000"/>
          <w:kern w:val="0"/>
          <w14:ligatures w14:val="none"/>
        </w:rPr>
        <w:t>Overall, this analysis demonstrates how ANOVA can provide valuable insights into both operational efficiency and quality control within a supply chain.</w:t>
      </w:r>
    </w:p>
    <w:p w14:paraId="1632A319" w14:textId="77777777" w:rsidR="001B431B" w:rsidRPr="001B431B" w:rsidRDefault="00E32954" w:rsidP="001B431B">
      <w:pPr>
        <w:spacing w:after="0" w:line="240" w:lineRule="auto"/>
        <w:rPr>
          <w:rFonts w:ascii="Times New Roman" w:eastAsia="Times New Roman" w:hAnsi="Times New Roman" w:cs="Times New Roman"/>
          <w:color w:val="000000"/>
          <w:kern w:val="0"/>
          <w14:ligatures w14:val="none"/>
        </w:rPr>
      </w:pPr>
      <w:r w:rsidRPr="00E32954">
        <w:rPr>
          <w:rFonts w:ascii="Times New Roman" w:eastAsia="Times New Roman" w:hAnsi="Times New Roman" w:cs="Times New Roman"/>
          <w:noProof/>
          <w:color w:val="000000"/>
          <w:kern w:val="0"/>
        </w:rPr>
        <w:pict w14:anchorId="47AEE4B9">
          <v:rect id="_x0000_i1028" alt="" style="width:468pt;height:.05pt;mso-width-percent:0;mso-height-percent:0;mso-width-percent:0;mso-height-percent:0" o:hralign="center" o:hrstd="t" o:hr="t" fillcolor="#a0a0a0" stroked="f"/>
        </w:pict>
      </w:r>
    </w:p>
    <w:p w14:paraId="761331BE" w14:textId="77777777" w:rsidR="001B431B" w:rsidRPr="001B431B" w:rsidRDefault="001B431B" w:rsidP="001B431B">
      <w:pPr>
        <w:pBdr>
          <w:bottom w:val="single" w:sz="6" w:space="1" w:color="auto"/>
        </w:pBdr>
        <w:spacing w:after="0" w:line="240" w:lineRule="auto"/>
        <w:jc w:val="center"/>
        <w:rPr>
          <w:rFonts w:ascii="Arial" w:eastAsia="Times New Roman" w:hAnsi="Arial" w:cs="Arial"/>
          <w:vanish/>
          <w:kern w:val="0"/>
          <w:sz w:val="16"/>
          <w:szCs w:val="16"/>
          <w14:ligatures w14:val="none"/>
        </w:rPr>
      </w:pPr>
      <w:r w:rsidRPr="001B431B">
        <w:rPr>
          <w:rFonts w:ascii="Arial" w:eastAsia="Times New Roman" w:hAnsi="Arial" w:cs="Arial"/>
          <w:vanish/>
          <w:kern w:val="0"/>
          <w:sz w:val="16"/>
          <w:szCs w:val="16"/>
          <w14:ligatures w14:val="none"/>
        </w:rPr>
        <w:t>Top of Form</w:t>
      </w:r>
    </w:p>
    <w:p w14:paraId="59683D9C" w14:textId="77777777" w:rsidR="001B431B" w:rsidRPr="001B431B" w:rsidRDefault="001B431B" w:rsidP="001B431B">
      <w:pPr>
        <w:spacing w:before="100" w:beforeAutospacing="1" w:after="100" w:afterAutospacing="1" w:line="240" w:lineRule="auto"/>
        <w:rPr>
          <w:rFonts w:ascii="Times New Roman" w:eastAsia="Times New Roman" w:hAnsi="Times New Roman" w:cs="Times New Roman"/>
          <w:color w:val="000000"/>
          <w:kern w:val="0"/>
          <w14:ligatures w14:val="none"/>
        </w:rPr>
      </w:pPr>
    </w:p>
    <w:p w14:paraId="0F105F9E" w14:textId="77777777" w:rsidR="001B431B" w:rsidRPr="001B431B" w:rsidRDefault="001B431B" w:rsidP="001B431B">
      <w:pPr>
        <w:pBdr>
          <w:top w:val="single" w:sz="6" w:space="1" w:color="auto"/>
        </w:pBdr>
        <w:spacing w:after="0" w:line="240" w:lineRule="auto"/>
        <w:jc w:val="center"/>
        <w:rPr>
          <w:rFonts w:ascii="Arial" w:eastAsia="Times New Roman" w:hAnsi="Arial" w:cs="Arial"/>
          <w:vanish/>
          <w:kern w:val="0"/>
          <w:sz w:val="16"/>
          <w:szCs w:val="16"/>
          <w14:ligatures w14:val="none"/>
        </w:rPr>
      </w:pPr>
      <w:r w:rsidRPr="001B431B">
        <w:rPr>
          <w:rFonts w:ascii="Arial" w:eastAsia="Times New Roman" w:hAnsi="Arial" w:cs="Arial"/>
          <w:vanish/>
          <w:kern w:val="0"/>
          <w:sz w:val="16"/>
          <w:szCs w:val="16"/>
          <w14:ligatures w14:val="none"/>
        </w:rPr>
        <w:t>Bottom of Form</w:t>
      </w:r>
    </w:p>
    <w:p w14:paraId="524D45DC" w14:textId="77777777" w:rsidR="00B947C1" w:rsidRDefault="00B947C1"/>
    <w:sectPr w:rsidR="00B94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181E"/>
    <w:multiLevelType w:val="multilevel"/>
    <w:tmpl w:val="DAE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70454"/>
    <w:multiLevelType w:val="multilevel"/>
    <w:tmpl w:val="5F6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E1207"/>
    <w:multiLevelType w:val="multilevel"/>
    <w:tmpl w:val="8C2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27F9F"/>
    <w:multiLevelType w:val="multilevel"/>
    <w:tmpl w:val="7194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42648">
    <w:abstractNumId w:val="2"/>
  </w:num>
  <w:num w:numId="2" w16cid:durableId="1265460514">
    <w:abstractNumId w:val="3"/>
  </w:num>
  <w:num w:numId="3" w16cid:durableId="823281262">
    <w:abstractNumId w:val="0"/>
  </w:num>
  <w:num w:numId="4" w16cid:durableId="720373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31B"/>
    <w:rsid w:val="001B431B"/>
    <w:rsid w:val="00223D8A"/>
    <w:rsid w:val="002E36AD"/>
    <w:rsid w:val="00314E8D"/>
    <w:rsid w:val="004335EF"/>
    <w:rsid w:val="006008F3"/>
    <w:rsid w:val="00936292"/>
    <w:rsid w:val="00B677A9"/>
    <w:rsid w:val="00B947C1"/>
    <w:rsid w:val="00E32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F3FE"/>
  <w15:chartTrackingRefBased/>
  <w15:docId w15:val="{DC6EB3CE-24AD-A644-9093-10D6E3F46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4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4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4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4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31B"/>
    <w:rPr>
      <w:rFonts w:eastAsiaTheme="majorEastAsia" w:cstheme="majorBidi"/>
      <w:color w:val="272727" w:themeColor="text1" w:themeTint="D8"/>
    </w:rPr>
  </w:style>
  <w:style w:type="paragraph" w:styleId="Title">
    <w:name w:val="Title"/>
    <w:basedOn w:val="Normal"/>
    <w:next w:val="Normal"/>
    <w:link w:val="TitleChar"/>
    <w:uiPriority w:val="10"/>
    <w:qFormat/>
    <w:rsid w:val="001B4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31B"/>
    <w:pPr>
      <w:spacing w:before="160"/>
      <w:jc w:val="center"/>
    </w:pPr>
    <w:rPr>
      <w:i/>
      <w:iCs/>
      <w:color w:val="404040" w:themeColor="text1" w:themeTint="BF"/>
    </w:rPr>
  </w:style>
  <w:style w:type="character" w:customStyle="1" w:styleId="QuoteChar">
    <w:name w:val="Quote Char"/>
    <w:basedOn w:val="DefaultParagraphFont"/>
    <w:link w:val="Quote"/>
    <w:uiPriority w:val="29"/>
    <w:rsid w:val="001B431B"/>
    <w:rPr>
      <w:i/>
      <w:iCs/>
      <w:color w:val="404040" w:themeColor="text1" w:themeTint="BF"/>
    </w:rPr>
  </w:style>
  <w:style w:type="paragraph" w:styleId="ListParagraph">
    <w:name w:val="List Paragraph"/>
    <w:basedOn w:val="Normal"/>
    <w:uiPriority w:val="34"/>
    <w:qFormat/>
    <w:rsid w:val="001B431B"/>
    <w:pPr>
      <w:ind w:left="720"/>
      <w:contextualSpacing/>
    </w:pPr>
  </w:style>
  <w:style w:type="character" w:styleId="IntenseEmphasis">
    <w:name w:val="Intense Emphasis"/>
    <w:basedOn w:val="DefaultParagraphFont"/>
    <w:uiPriority w:val="21"/>
    <w:qFormat/>
    <w:rsid w:val="001B431B"/>
    <w:rPr>
      <w:i/>
      <w:iCs/>
      <w:color w:val="0F4761" w:themeColor="accent1" w:themeShade="BF"/>
    </w:rPr>
  </w:style>
  <w:style w:type="paragraph" w:styleId="IntenseQuote">
    <w:name w:val="Intense Quote"/>
    <w:basedOn w:val="Normal"/>
    <w:next w:val="Normal"/>
    <w:link w:val="IntenseQuoteChar"/>
    <w:uiPriority w:val="30"/>
    <w:qFormat/>
    <w:rsid w:val="001B4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31B"/>
    <w:rPr>
      <w:i/>
      <w:iCs/>
      <w:color w:val="0F4761" w:themeColor="accent1" w:themeShade="BF"/>
    </w:rPr>
  </w:style>
  <w:style w:type="character" w:styleId="IntenseReference">
    <w:name w:val="Intense Reference"/>
    <w:basedOn w:val="DefaultParagraphFont"/>
    <w:uiPriority w:val="32"/>
    <w:qFormat/>
    <w:rsid w:val="001B431B"/>
    <w:rPr>
      <w:b/>
      <w:bCs/>
      <w:smallCaps/>
      <w:color w:val="0F4761" w:themeColor="accent1" w:themeShade="BF"/>
      <w:spacing w:val="5"/>
    </w:rPr>
  </w:style>
  <w:style w:type="character" w:styleId="Strong">
    <w:name w:val="Strong"/>
    <w:basedOn w:val="DefaultParagraphFont"/>
    <w:uiPriority w:val="22"/>
    <w:qFormat/>
    <w:rsid w:val="001B431B"/>
    <w:rPr>
      <w:b/>
      <w:bCs/>
    </w:rPr>
  </w:style>
  <w:style w:type="paragraph" w:styleId="NormalWeb">
    <w:name w:val="Normal (Web)"/>
    <w:basedOn w:val="Normal"/>
    <w:uiPriority w:val="99"/>
    <w:semiHidden/>
    <w:unhideWhenUsed/>
    <w:rsid w:val="001B43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B431B"/>
  </w:style>
  <w:style w:type="character" w:styleId="HTMLCode">
    <w:name w:val="HTML Code"/>
    <w:basedOn w:val="DefaultParagraphFont"/>
    <w:uiPriority w:val="99"/>
    <w:semiHidden/>
    <w:unhideWhenUsed/>
    <w:rsid w:val="001B431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B431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B431B"/>
    <w:rPr>
      <w:rFonts w:ascii="Arial" w:eastAsia="Times New Roman" w:hAnsi="Arial" w:cs="Arial"/>
      <w:vanish/>
      <w:kern w:val="0"/>
      <w:sz w:val="16"/>
      <w:szCs w:val="16"/>
      <w14:ligatures w14:val="none"/>
    </w:rPr>
  </w:style>
  <w:style w:type="paragraph" w:customStyle="1" w:styleId="placeholder">
    <w:name w:val="placeholder"/>
    <w:basedOn w:val="Normal"/>
    <w:rsid w:val="001B431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B431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B431B"/>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1105</Words>
  <Characters>6623</Characters>
  <Application>Microsoft Office Word</Application>
  <DocSecurity>0</DocSecurity>
  <Lines>116</Lines>
  <Paragraphs>58</Paragraphs>
  <ScaleCrop>false</ScaleCrop>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Stoven, Kathryn R</dc:creator>
  <cp:keywords/>
  <dc:description/>
  <cp:lastModifiedBy>Stoven, Kathryn R</cp:lastModifiedBy>
  <cp:revision>1</cp:revision>
  <dcterms:created xsi:type="dcterms:W3CDTF">2026-04-17T21:31:00Z</dcterms:created>
  <dcterms:modified xsi:type="dcterms:W3CDTF">2026-04-17T21:32:00Z</dcterms:modified>
</cp:coreProperties>
</file>