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高考日语作文评分标准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sz w:val="24"/>
          <w:szCs w:val="24"/>
        </w:rPr>
        <w:t>先根据作文的内容和语</w:t>
      </w:r>
      <w:r>
        <w:rPr>
          <w:rFonts w:hint="eastAsia" w:ascii="MS Mincho" w:hAnsi="MS Mincho" w:eastAsia="MS Mincho" w:cs="MS Mincho"/>
          <w:sz w:val="24"/>
          <w:szCs w:val="24"/>
          <w:lang w:val="en-US" w:eastAsia="zh-CN"/>
        </w:rPr>
        <w:t>言</w:t>
      </w:r>
      <w:r>
        <w:rPr>
          <w:rFonts w:hint="eastAsia" w:ascii="MS Mincho" w:hAnsi="MS Mincho" w:eastAsia="MS Mincho" w:cs="MS Mincho"/>
          <w:sz w:val="24"/>
          <w:szCs w:val="24"/>
        </w:rPr>
        <w:t>初步确定其所属档次，然后相据该档次的标准并结合评分说明确定或调整档次，最后给分。具体的“档次标准”如下:</w:t>
      </w:r>
    </w:p>
    <w:tbl>
      <w:tblPr>
        <w:tblStyle w:val="3"/>
        <w:tblpPr w:leftFromText="180" w:rightFromText="180" w:vertAnchor="text" w:horzAnchor="page" w:tblpX="1789" w:tblpY="969"/>
        <w:tblOverlap w:val="never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1176"/>
        <w:gridCol w:w="63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991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第六档</w:t>
            </w:r>
          </w:p>
        </w:tc>
        <w:tc>
          <w:tcPr>
            <w:tcW w:w="1176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26-3</w:t>
            </w:r>
            <w:r>
              <w:rPr>
                <w:rFonts w:hint="eastAsia" w:ascii="MS Mincho" w:hAnsi="MS Mincho" w:eastAsia="MS Mincho" w:cs="MS Mincho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分</w:t>
            </w:r>
          </w:p>
        </w:tc>
        <w:tc>
          <w:tcPr>
            <w:tcW w:w="6355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写出“写作要点”的全部内容，语言准确流畅，表达形式丰富。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991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第五档</w:t>
            </w:r>
          </w:p>
        </w:tc>
        <w:tc>
          <w:tcPr>
            <w:tcW w:w="1176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20-25分</w:t>
            </w:r>
          </w:p>
        </w:tc>
        <w:tc>
          <w:tcPr>
            <w:tcW w:w="6355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写出“写作要点”的全部内容，语言表达恰当。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991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第四档</w:t>
            </w:r>
          </w:p>
        </w:tc>
        <w:tc>
          <w:tcPr>
            <w:tcW w:w="1176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15- 19分</w:t>
            </w:r>
          </w:p>
        </w:tc>
        <w:tc>
          <w:tcPr>
            <w:tcW w:w="6355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写出“写作要点”的大部分内容，语言表达通顺。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91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第三档</w:t>
            </w:r>
          </w:p>
        </w:tc>
        <w:tc>
          <w:tcPr>
            <w:tcW w:w="1176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10-14分</w:t>
            </w:r>
          </w:p>
        </w:tc>
        <w:tc>
          <w:tcPr>
            <w:tcW w:w="6355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写出“写作要点”的一部分内容，语言表达基本通顺。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991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第二档</w:t>
            </w:r>
          </w:p>
        </w:tc>
        <w:tc>
          <w:tcPr>
            <w:tcW w:w="1176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5-9分</w:t>
            </w:r>
          </w:p>
        </w:tc>
        <w:tc>
          <w:tcPr>
            <w:tcW w:w="6355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写出“写作要点” 的少部分内容，语言表达欠通顺。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991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第一档</w:t>
            </w:r>
          </w:p>
        </w:tc>
        <w:tc>
          <w:tcPr>
            <w:tcW w:w="1176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0-4分</w:t>
            </w:r>
          </w:p>
        </w:tc>
        <w:tc>
          <w:tcPr>
            <w:tcW w:w="6355" w:type="dxa"/>
          </w:tcPr>
          <w:p>
            <w:pPr>
              <w:rPr>
                <w:rFonts w:hint="eastAsia" w:ascii="MS Mincho" w:hAnsi="MS Mincho" w:eastAsia="MS Mincho" w:cs="MS Mincho"/>
                <w:sz w:val="24"/>
                <w:szCs w:val="24"/>
                <w:vertAlign w:val="baseline"/>
              </w:rPr>
            </w:pPr>
            <w:r>
              <w:rPr>
                <w:rFonts w:hint="eastAsia" w:ascii="MS Mincho" w:hAnsi="MS Mincho" w:eastAsia="MS Mincho" w:cs="MS Mincho"/>
                <w:sz w:val="24"/>
                <w:szCs w:val="24"/>
              </w:rPr>
              <w:t>写出“写作要点”的很少内容，语言表达不通顺或字数少于100字。</w:t>
            </w:r>
          </w:p>
        </w:tc>
      </w:tr>
    </w:tbl>
    <w:p>
      <w:pPr>
        <w:rPr>
          <w:rFonts w:hint="eastAsia" w:ascii="MS Mincho" w:hAnsi="MS Mincho" w:eastAsia="MS Mincho" w:cs="MS Mincho"/>
          <w:sz w:val="24"/>
          <w:szCs w:val="24"/>
        </w:rPr>
      </w:pPr>
    </w:p>
    <w:p>
      <w:pPr>
        <w:rPr>
          <w:rFonts w:hint="eastAsia" w:ascii="MS Mincho" w:hAnsi="MS Mincho" w:eastAsia="MS Mincho" w:cs="MS Mincho"/>
          <w:color w:val="FF0000"/>
          <w:sz w:val="24"/>
          <w:szCs w:val="24"/>
        </w:rPr>
      </w:pPr>
    </w:p>
    <w:p>
      <w:pPr>
        <w:rPr>
          <w:rFonts w:hint="eastAsia" w:ascii="MS Mincho" w:hAnsi="MS Mincho" w:eastAsia="MS Mincho" w:cs="MS Mincho"/>
          <w:color w:val="FF0000"/>
          <w:sz w:val="24"/>
          <w:szCs w:val="24"/>
        </w:rPr>
      </w:pPr>
    </w:p>
    <w:p>
      <w:pPr>
        <w:rPr>
          <w:rFonts w:hint="eastAsia" w:ascii="MS Mincho" w:hAnsi="MS Mincho" w:eastAsia="MS Mincho" w:cs="MS Mincho"/>
          <w:color w:val="FF0000"/>
          <w:sz w:val="24"/>
          <w:szCs w:val="24"/>
        </w:rPr>
      </w:pPr>
    </w:p>
    <w:p>
      <w:pPr>
        <w:rPr>
          <w:rFonts w:hint="eastAsia" w:ascii="MS Mincho" w:hAnsi="MS Mincho" w:eastAsia="MS Mincho" w:cs="MS Mincho"/>
          <w:color w:val="FF0000"/>
          <w:sz w:val="24"/>
          <w:szCs w:val="24"/>
        </w:rPr>
      </w:pPr>
    </w:p>
    <w:p>
      <w:pPr>
        <w:rPr>
          <w:rFonts w:hint="eastAsia" w:ascii="MS Mincho" w:hAnsi="MS Mincho" w:eastAsia="MS Mincho" w:cs="MS Mincho"/>
          <w:color w:val="FF0000"/>
          <w:sz w:val="24"/>
          <w:szCs w:val="24"/>
        </w:rPr>
      </w:pPr>
      <w:r>
        <w:rPr>
          <w:rFonts w:hint="eastAsia" w:ascii="MS Mincho" w:hAnsi="MS Mincho" w:eastAsia="MS Mincho" w:cs="MS Mincho"/>
          <w:color w:val="FF0000"/>
          <w:sz w:val="24"/>
          <w:szCs w:val="24"/>
        </w:rPr>
        <w:t>4)考试的评分说明</w:t>
      </w:r>
    </w:p>
    <w:p>
      <w:pPr>
        <w:rPr>
          <w:rFonts w:hint="eastAsia" w:ascii="MS Mincho" w:hAnsi="MS Mincho" w:eastAsia="MS Mincho" w:cs="MS Mincho"/>
          <w:sz w:val="24"/>
          <w:szCs w:val="24"/>
        </w:rPr>
      </w:pPr>
    </w:p>
    <w:p>
      <w:pPr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sz w:val="24"/>
          <w:szCs w:val="24"/>
        </w:rPr>
        <w:t>①少于300字者，每少写</w:t>
      </w:r>
      <w:r>
        <w:rPr>
          <w:rFonts w:hint="eastAsia" w:ascii="MS Mincho" w:hAnsi="MS Mincho" w:eastAsia="MS Mincho" w:cs="MS Mincho"/>
          <w:sz w:val="24"/>
          <w:szCs w:val="24"/>
          <w:lang w:val="en-US" w:eastAsia="zh-CN"/>
        </w:rPr>
        <w:t>一</w:t>
      </w:r>
      <w:r>
        <w:rPr>
          <w:rFonts w:hint="eastAsia" w:ascii="MS Mincho" w:hAnsi="MS Mincho" w:eastAsia="MS Mincho" w:cs="MS Mincho"/>
          <w:sz w:val="24"/>
          <w:szCs w:val="24"/>
        </w:rPr>
        <w:t>行扣1分。</w:t>
      </w:r>
    </w:p>
    <w:p>
      <w:pPr>
        <w:rPr>
          <w:rFonts w:hint="eastAsia" w:ascii="MS Mincho" w:hAnsi="MS Mincho" w:eastAsia="MS Mincho" w:cs="MS Mincho"/>
          <w:sz w:val="24"/>
          <w:szCs w:val="24"/>
        </w:rPr>
      </w:pPr>
    </w:p>
    <w:p>
      <w:pPr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sz w:val="24"/>
          <w:szCs w:val="24"/>
        </w:rPr>
        <w:t>②每个用词或书写错误扣0.5分(不重复扣分)</w:t>
      </w:r>
    </w:p>
    <w:p>
      <w:pPr>
        <w:rPr>
          <w:rFonts w:hint="eastAsia" w:ascii="MS Mincho" w:hAnsi="MS Mincho" w:eastAsia="MS Mincho" w:cs="MS Mincho"/>
          <w:sz w:val="24"/>
          <w:szCs w:val="24"/>
        </w:rPr>
      </w:pPr>
    </w:p>
    <w:p>
      <w:pPr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sz w:val="24"/>
          <w:szCs w:val="24"/>
        </w:rPr>
        <w:t>③每个影响交际的语法错误</w:t>
      </w:r>
      <w:r>
        <w:rPr>
          <w:rFonts w:hint="eastAsia" w:ascii="MS Mincho" w:hAnsi="MS Mincho" w:eastAsia="MS Mincho" w:cs="MS Mincho"/>
          <w:sz w:val="24"/>
          <w:szCs w:val="24"/>
          <w:lang w:eastAsia="zh-CN"/>
        </w:rPr>
        <w:t>（</w:t>
      </w:r>
      <w:r>
        <w:rPr>
          <w:rFonts w:hint="eastAsia" w:ascii="MS Mincho" w:hAnsi="MS Mincho" w:eastAsia="MS Mincho" w:cs="MS Mincho"/>
          <w:sz w:val="24"/>
          <w:szCs w:val="24"/>
        </w:rPr>
        <w:t>活用、时态、助词、句型等</w:t>
      </w:r>
      <w:r>
        <w:rPr>
          <w:rFonts w:hint="eastAsia" w:ascii="MS Mincho" w:hAnsi="MS Mincho" w:eastAsia="MS Mincho" w:cs="MS Mincho"/>
          <w:sz w:val="24"/>
          <w:szCs w:val="24"/>
          <w:lang w:eastAsia="zh-CN"/>
        </w:rPr>
        <w:t>）</w:t>
      </w:r>
      <w:r>
        <w:rPr>
          <w:rFonts w:hint="eastAsia" w:ascii="MS Mincho" w:hAnsi="MS Mincho" w:eastAsia="MS Mincho" w:cs="MS Mincho"/>
          <w:sz w:val="24"/>
          <w:szCs w:val="24"/>
        </w:rPr>
        <w:t>扣1分，总分不超过5分。</w:t>
      </w:r>
    </w:p>
    <w:p>
      <w:pPr>
        <w:rPr>
          <w:rFonts w:hint="eastAsia" w:ascii="MS Mincho" w:hAnsi="MS Mincho" w:eastAsia="MS Mincho" w:cs="MS Mincho"/>
          <w:sz w:val="24"/>
          <w:szCs w:val="24"/>
        </w:rPr>
      </w:pPr>
    </w:p>
    <w:p>
      <w:pPr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sz w:val="24"/>
          <w:szCs w:val="24"/>
        </w:rPr>
        <w:t>④标点符号及格式错误扣分总值不超过2分。</w:t>
      </w:r>
    </w:p>
    <w:p>
      <w:pPr>
        <w:rPr>
          <w:rFonts w:hint="eastAsia" w:ascii="MS Mincho" w:hAnsi="MS Mincho" w:eastAsia="MS Mincho" w:cs="MS Mincho"/>
          <w:sz w:val="24"/>
          <w:szCs w:val="24"/>
        </w:rPr>
      </w:pPr>
    </w:p>
    <w:p>
      <w:pPr>
        <w:rPr>
          <w:rFonts w:hint="default" w:ascii="MS Mincho" w:hAnsi="MS Mincho" w:eastAsia="MS Mincho" w:cs="MS Mincho"/>
          <w:b/>
          <w:bCs/>
          <w:color w:val="FF0000"/>
          <w:sz w:val="28"/>
          <w:szCs w:val="28"/>
          <w:woUserID w:val="1"/>
        </w:rPr>
      </w:pPr>
      <w:r>
        <w:rPr>
          <w:rFonts w:hint="default" w:ascii="MS Mincho" w:hAnsi="MS Mincho" w:eastAsia="MS Mincho" w:cs="MS Mincho"/>
          <w:b/>
          <w:bCs/>
          <w:color w:val="FF0000"/>
          <w:sz w:val="28"/>
          <w:szCs w:val="28"/>
          <w:woUserID w:val="1"/>
        </w:rPr>
        <w:t>附加：禁止抄试卷中阅读或其它题目的原句。一经发现判零分</w:t>
      </w:r>
    </w:p>
    <w:p>
      <w:pPr>
        <w:rPr>
          <w:rFonts w:hint="default" w:ascii="MS Mincho" w:hAnsi="MS Mincho" w:eastAsia="MS Mincho" w:cs="MS Mincho"/>
          <w:b/>
          <w:bCs/>
          <w:color w:val="FF0000"/>
          <w:sz w:val="28"/>
          <w:szCs w:val="28"/>
          <w:woUserID w:val="1"/>
        </w:rPr>
      </w:pPr>
      <w:r>
        <w:rPr>
          <w:rFonts w:hint="default" w:ascii="MS Mincho" w:hAnsi="MS Mincho" w:eastAsia="MS Mincho" w:cs="MS Mincho"/>
          <w:b/>
          <w:bCs/>
          <w:color w:val="FF0000"/>
          <w:sz w:val="28"/>
          <w:szCs w:val="28"/>
          <w:woUserID w:val="1"/>
        </w:rPr>
        <w:t>要求：</w:t>
      </w:r>
      <w:bookmarkStart w:id="0" w:name="_GoBack"/>
      <w:bookmarkEnd w:id="0"/>
      <w:r>
        <w:rPr>
          <w:rFonts w:hint="default" w:ascii="MS Mincho" w:hAnsi="MS Mincho" w:eastAsia="MS Mincho" w:cs="MS Mincho"/>
          <w:b/>
          <w:bCs/>
          <w:color w:val="FF0000"/>
          <w:sz w:val="28"/>
          <w:szCs w:val="28"/>
          <w:woUserID w:val="1"/>
        </w:rPr>
        <w:t>平时月考联考作文满分30分的情况均分不得高于13分</w:t>
      </w:r>
    </w:p>
    <w:p>
      <w:pPr>
        <w:rPr>
          <w:rFonts w:hint="eastAsia" w:ascii="MS Mincho" w:hAnsi="MS Mincho" w:eastAsia="MS Mincho" w:cs="MS Mincho"/>
          <w:sz w:val="24"/>
          <w:szCs w:val="24"/>
        </w:rPr>
      </w:pPr>
    </w:p>
    <w:p>
      <w:pPr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</w:rPr>
        <w:t>2.写作的常见问题</w:t>
      </w:r>
    </w:p>
    <w:p>
      <w:pPr>
        <w:rPr>
          <w:rFonts w:hint="eastAsia" w:ascii="MS Mincho" w:hAnsi="MS Mincho" w:eastAsia="MS Mincho" w:cs="MS Mincho"/>
          <w:sz w:val="24"/>
          <w:szCs w:val="24"/>
        </w:rPr>
      </w:pPr>
    </w:p>
    <w:p>
      <w:pPr>
        <w:rPr>
          <w:rFonts w:hint="eastAsia" w:ascii="MS Mincho" w:hAnsi="MS Mincho" w:eastAsia="MS Mincho" w:cs="MS Mincho"/>
          <w:color w:val="FF0000"/>
          <w:sz w:val="24"/>
          <w:szCs w:val="24"/>
        </w:rPr>
      </w:pPr>
      <w:r>
        <w:rPr>
          <w:rFonts w:hint="eastAsia" w:ascii="MS Mincho" w:hAnsi="MS Mincho" w:eastAsia="MS Mincho" w:cs="MS Mincho"/>
          <w:color w:val="FF0000"/>
          <w:sz w:val="24"/>
          <w:szCs w:val="24"/>
        </w:rPr>
        <w:t>1)用中文思维写作。</w:t>
      </w:r>
    </w:p>
    <w:p>
      <w:pPr>
        <w:rPr>
          <w:rFonts w:hint="eastAsia" w:ascii="MS Mincho" w:hAnsi="MS Mincho" w:eastAsia="MS Mincho" w:cs="MS Mincho"/>
          <w:sz w:val="24"/>
          <w:szCs w:val="24"/>
        </w:rPr>
      </w:pPr>
    </w:p>
    <w:p>
      <w:pPr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sz w:val="24"/>
          <w:szCs w:val="24"/>
        </w:rPr>
        <w:t>有的考生在写作时习惯用中文进行构思，导致写出中文思维的日语句子，出现很多用词和语法错误，写出不符合日语表达习惯的句子。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S Mincho">
    <w:altName w:val="汉仪书宋二KW"/>
    <w:panose1 w:val="02020609040205080304"/>
    <w:charset w:val="80"/>
    <w:family w:val="auto"/>
    <w:pitch w:val="default"/>
    <w:sig w:usb0="00000000" w:usb1="00000000" w:usb2="00000012" w:usb3="00000000" w:csb0="4002009F" w:csb1="DFD70000"/>
  </w:font>
  <w:font w:name="DejaVa San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0E68DC"/>
    <w:multiLevelType w:val="singleLevel"/>
    <w:tmpl w:val="330E68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30041A"/>
    <w:rsid w:val="02393358"/>
    <w:rsid w:val="09E4605A"/>
    <w:rsid w:val="2530041A"/>
    <w:rsid w:val="27C327B3"/>
    <w:rsid w:val="2DC32B67"/>
    <w:rsid w:val="3DF903B5"/>
    <w:rsid w:val="3FE37EEC"/>
    <w:rsid w:val="52D14042"/>
    <w:rsid w:val="5C060708"/>
    <w:rsid w:val="5C155F38"/>
    <w:rsid w:val="6698316E"/>
    <w:rsid w:val="73557D35"/>
    <w:rsid w:val="76AC351F"/>
    <w:rsid w:val="ABFFC87C"/>
    <w:rsid w:val="D67E4159"/>
    <w:rsid w:val="D9FF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WWO_aliyun_20201019112421-9bb9c296e6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2020-10-10T00:14:00Z</dcterms:created>
  <dc:creator>Mirrow</dc:creator>
  <cp:lastModifiedBy>Administrator</cp:lastModifiedBy>
  <dcterms:modified xsi:type="dcterms:W3CDTF">2021-02-04T18:10:37Z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