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等线" w:hAnsi="等线" w:eastAsia="等线" w:cs="等线"/>
          <w:b/>
          <w:bCs/>
          <w:sz w:val="30"/>
          <w:szCs w:val="30"/>
          <w:lang w:val="en-US" w:eastAsia="zh-CN"/>
        </w:rPr>
      </w:pPr>
      <w:r>
        <w:rPr>
          <w:rFonts w:hint="eastAsia" w:ascii="等线" w:hAnsi="等线" w:eastAsia="等线" w:cs="等线"/>
          <w:b/>
          <w:bCs/>
          <w:sz w:val="30"/>
          <w:szCs w:val="30"/>
          <w:lang w:val="en-US" w:eastAsia="zh-CN"/>
        </w:rPr>
        <w:t>补助动词梳理</w:t>
      </w:r>
    </w:p>
    <w:p>
      <w:pPr>
        <w:numPr>
          <w:ilvl w:val="0"/>
          <w:numId w:val="1"/>
        </w:numPr>
        <w:ind w:left="420" w:leftChars="0" w:hanging="420" w:firstLineChars="0"/>
        <w:rPr>
          <w:rFonts w:hint="eastAsia" w:ascii="等线" w:hAnsi="等线" w:eastAsia="等线" w:cs="等线"/>
          <w:b/>
          <w:bCs/>
          <w:sz w:val="24"/>
          <w:szCs w:val="24"/>
          <w:lang w:val="en-US" w:eastAsia="ja-JP"/>
        </w:rPr>
      </w:pPr>
      <w:r>
        <w:rPr>
          <w:rFonts w:hint="eastAsia" w:ascii="等线" w:hAnsi="等线" w:eastAsia="等线" w:cs="等线"/>
          <w:b/>
          <w:bCs/>
          <w:sz w:val="24"/>
          <w:szCs w:val="24"/>
          <w:lang w:val="en-US" w:eastAsia="ja-JP"/>
        </w:rPr>
        <w:t>ている</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动词持续体，表“正在（进行动作）”、“经常做（···动作）”</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常用于描述</w:t>
      </w:r>
      <w:r>
        <w:rPr>
          <w:rFonts w:hint="eastAsia" w:ascii="等线" w:hAnsi="等线" w:eastAsia="等线" w:cs="等线"/>
          <w:sz w:val="24"/>
          <w:szCs w:val="24"/>
          <w:u w:val="single"/>
          <w:lang w:val="en-US" w:eastAsia="zh-CN"/>
        </w:rPr>
        <w:t>正在进行的状态</w:t>
      </w:r>
      <w:r>
        <w:rPr>
          <w:rFonts w:hint="eastAsia" w:ascii="等线" w:hAnsi="等线" w:eastAsia="等线" w:cs="等线"/>
          <w:sz w:val="24"/>
          <w:szCs w:val="24"/>
          <w:lang w:val="en-US" w:eastAsia="zh-CN"/>
        </w:rPr>
        <w:t>或</w:t>
      </w:r>
      <w:r>
        <w:rPr>
          <w:rFonts w:hint="eastAsia" w:ascii="等线" w:hAnsi="等线" w:eastAsia="等线" w:cs="等线"/>
          <w:sz w:val="24"/>
          <w:szCs w:val="24"/>
          <w:u w:val="single"/>
          <w:lang w:val="en-US" w:eastAsia="zh-CN"/>
        </w:rPr>
        <w:t>常出现的状态</w:t>
      </w:r>
      <w:r>
        <w:rPr>
          <w:rFonts w:hint="eastAsia" w:ascii="等线" w:hAnsi="等线" w:eastAsia="等线" w:cs="等线"/>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等线" w:hAnsi="等线" w:eastAsia="等线" w:cs="等线"/>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常见句型——</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w:t>
      </w:r>
      <w:r>
        <w:rPr>
          <w:rFonts w:hint="eastAsia" w:ascii="等线" w:hAnsi="等线" w:eastAsia="等线" w:cs="等线"/>
          <w:sz w:val="24"/>
          <w:szCs w:val="24"/>
          <w:lang w:val="en-US" w:eastAsia="zh-CN"/>
        </w:rPr>
        <w:t>表现在的时间名词</w:t>
      </w:r>
      <w:r>
        <w:rPr>
          <w:rFonts w:hint="eastAsia" w:ascii="等线" w:hAnsi="等线" w:eastAsia="等线" w:cs="等线"/>
          <w:sz w:val="24"/>
          <w:szCs w:val="24"/>
          <w:lang w:val="en-US" w:eastAsia="ja-JP"/>
        </w:rPr>
        <w:t>）、人は/が…（他動詞/自動詞）ている。</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zh-CN"/>
        </w:rPr>
        <w:t>例：</w:t>
      </w:r>
      <w:r>
        <w:rPr>
          <w:rFonts w:hint="eastAsia" w:ascii="等线" w:hAnsi="等线" w:eastAsia="等线" w:cs="等线"/>
          <w:sz w:val="24"/>
          <w:szCs w:val="24"/>
          <w:lang w:val="en-US" w:eastAsia="ja-JP"/>
        </w:rPr>
        <w:t>山田さん今運動場で走っています。/山田さんは今ご飯を食べています。</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等线" w:hAnsi="等线" w:eastAsia="等线" w:cs="等线"/>
          <w:sz w:val="24"/>
          <w:szCs w:val="24"/>
          <w:lang w:val="en-US" w:eastAsia="ja-JP"/>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zh-CN"/>
        </w:rPr>
        <w:t>（表频率的时间名词）</w:t>
      </w:r>
      <w:r>
        <w:rPr>
          <w:rFonts w:hint="eastAsia" w:ascii="等线" w:hAnsi="等线" w:eastAsia="等线" w:cs="等线"/>
          <w:sz w:val="24"/>
          <w:szCs w:val="24"/>
          <w:lang w:val="en-US" w:eastAsia="ja-JP"/>
        </w:rPr>
        <w:t>、人は/が…（他動詞/自動詞）ている。</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例：王さんはいつも音楽を聞いています。/王さんはよくそこのスーパーで買い物をしています。</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等线" w:hAnsi="等线" w:eastAsia="等线" w:cs="等线"/>
          <w:sz w:val="24"/>
          <w:szCs w:val="24"/>
          <w:lang w:val="en-US" w:eastAsia="ja-JP"/>
        </w:rPr>
      </w:pP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w:t>
      </w:r>
      <w:r>
        <w:rPr>
          <w:rFonts w:hint="eastAsia" w:ascii="等线" w:hAnsi="等线" w:eastAsia="等线" w:cs="等线"/>
          <w:sz w:val="24"/>
          <w:szCs w:val="24"/>
          <w:lang w:val="en-US" w:eastAsia="zh-CN"/>
        </w:rPr>
        <w:t>表现在的时间名词</w:t>
      </w:r>
      <w:r>
        <w:rPr>
          <w:rFonts w:hint="eastAsia" w:ascii="等线" w:hAnsi="等线" w:eastAsia="等线" w:cs="等线"/>
          <w:sz w:val="24"/>
          <w:szCs w:val="24"/>
          <w:lang w:val="en-US" w:eastAsia="ja-JP"/>
        </w:rPr>
        <w:t>）、物は/が…（自動詞）ている。</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例：今、教室のドアが閉まっています。</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zh-CN"/>
        </w:rPr>
        <w:t>（表频率的时间名词）</w:t>
      </w:r>
      <w:r>
        <w:rPr>
          <w:rFonts w:hint="eastAsia" w:ascii="等线" w:hAnsi="等线" w:eastAsia="等线" w:cs="等线"/>
          <w:sz w:val="24"/>
          <w:szCs w:val="24"/>
          <w:lang w:val="en-US" w:eastAsia="ja-JP"/>
        </w:rPr>
        <w:t>、物は/が…（自動詞）ている。</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例：この町では、雨がよく降っています。</w:t>
      </w:r>
    </w:p>
    <w:p>
      <w:pPr>
        <w:rPr>
          <w:rFonts w:hint="eastAsia" w:eastAsia="MS Mincho"/>
          <w:lang w:val="en-US" w:eastAsia="ja-JP"/>
        </w:rPr>
      </w:pPr>
    </w:p>
    <w:p>
      <w:pPr>
        <w:numPr>
          <w:ilvl w:val="0"/>
          <w:numId w:val="1"/>
        </w:numPr>
        <w:ind w:left="420" w:leftChars="0" w:hanging="420" w:firstLineChars="0"/>
        <w:rPr>
          <w:rFonts w:hint="eastAsia" w:ascii="等线" w:hAnsi="等线" w:eastAsia="等线" w:cs="等线"/>
          <w:b/>
          <w:bCs/>
          <w:sz w:val="24"/>
          <w:szCs w:val="24"/>
          <w:lang w:val="en-US" w:eastAsia="ja-JP"/>
        </w:rPr>
      </w:pPr>
      <w:r>
        <w:rPr>
          <w:rFonts w:hint="eastAsia" w:ascii="等线" w:hAnsi="等线" w:eastAsia="等线" w:cs="等线"/>
          <w:b/>
          <w:bCs/>
          <w:sz w:val="24"/>
          <w:szCs w:val="24"/>
          <w:lang w:val="en-US" w:eastAsia="ja-JP"/>
        </w:rPr>
        <w:t>てある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动词存续体，</w:t>
      </w:r>
      <w:r>
        <w:rPr>
          <w:rFonts w:hint="eastAsia" w:ascii="等线" w:hAnsi="等线" w:eastAsia="等线" w:cs="等线"/>
          <w:sz w:val="24"/>
          <w:szCs w:val="24"/>
          <w:u w:val="single"/>
          <w:lang w:val="en-US" w:eastAsia="zh-CN"/>
        </w:rPr>
        <w:t>表某物所呈现的状态为某人行为结果所致</w:t>
      </w:r>
      <w:r>
        <w:rPr>
          <w:rFonts w:hint="eastAsia" w:ascii="等线" w:hAnsi="等线" w:eastAsia="等线" w:cs="等线"/>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常用来描述</w:t>
      </w:r>
      <w:r>
        <w:rPr>
          <w:rFonts w:hint="eastAsia" w:ascii="等线" w:hAnsi="等线" w:eastAsia="等线" w:cs="等线"/>
          <w:sz w:val="24"/>
          <w:szCs w:val="24"/>
          <w:u w:val="single"/>
          <w:lang w:val="en-US" w:eastAsia="zh-CN"/>
        </w:rPr>
        <w:t>场景中某物的状态</w:t>
      </w:r>
      <w:r>
        <w:rPr>
          <w:rFonts w:hint="eastAsia" w:ascii="等线" w:hAnsi="等线" w:eastAsia="等线" w:cs="等线"/>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常见句型——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zh-CN"/>
        </w:rPr>
        <w:t>（物存在的场景）</w:t>
      </w:r>
      <w:r>
        <w:rPr>
          <w:rFonts w:hint="eastAsia" w:ascii="等线" w:hAnsi="等线" w:eastAsia="等线" w:cs="等线"/>
          <w:sz w:val="24"/>
          <w:szCs w:val="24"/>
          <w:lang w:val="en-US" w:eastAsia="ja-JP"/>
        </w:rPr>
        <w:t>に　物が/は　…（他動詞）てある。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例：戸棚に洗ったお皿は並べてあります。</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u w:val="singl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u w:val="single"/>
          <w:lang w:val="en-US" w:eastAsia="zh-CN"/>
        </w:rPr>
      </w:pPr>
      <w:r>
        <w:rPr>
          <w:rFonts w:hint="eastAsia" w:ascii="等线" w:hAnsi="等线" w:eastAsia="等线" w:cs="等线"/>
          <w:sz w:val="24"/>
          <w:szCs w:val="24"/>
          <w:u w:val="single"/>
          <w:lang w:val="en-US" w:eastAsia="zh-CN"/>
        </w:rPr>
        <w:t>注意</w:t>
      </w:r>
      <w:r>
        <w:rPr>
          <w:rFonts w:hint="eastAsia" w:ascii="等线" w:hAnsi="等线" w:eastAsia="等线" w:cs="等线"/>
          <w:sz w:val="24"/>
          <w:szCs w:val="24"/>
          <w:u w:val="single"/>
          <w:lang w:val="en-US" w:eastAsia="ja-JP"/>
        </w:rPr>
        <w:t>：</w:t>
      </w:r>
      <w:r>
        <w:rPr>
          <w:rFonts w:hint="eastAsia" w:ascii="等线" w:hAnsi="等线" w:eastAsia="等线" w:cs="等线"/>
          <w:sz w:val="24"/>
          <w:szCs w:val="24"/>
          <w:u w:val="single"/>
          <w:lang w:val="en-US" w:eastAsia="zh-CN"/>
        </w:rPr>
        <w:t>改语法一般不用过去式表示，如用过去式（即</w:t>
      </w:r>
      <w:r>
        <w:rPr>
          <w:rFonts w:hint="eastAsia" w:ascii="等线" w:hAnsi="等线" w:eastAsia="等线" w:cs="等线"/>
          <w:sz w:val="24"/>
          <w:szCs w:val="24"/>
          <w:u w:val="single"/>
          <w:lang w:val="en-US" w:eastAsia="ja-JP"/>
        </w:rPr>
        <w:t>…てありました</w:t>
      </w:r>
      <w:r>
        <w:rPr>
          <w:rFonts w:hint="eastAsia" w:ascii="等线" w:hAnsi="等线" w:eastAsia="等线" w:cs="等线"/>
          <w:sz w:val="24"/>
          <w:szCs w:val="24"/>
          <w:u w:val="single"/>
          <w:lang w:val="en-US" w:eastAsia="zh-CN"/>
        </w:rPr>
        <w:t>）则表该物已不处于此状态中。</w:t>
      </w:r>
    </w:p>
    <w:p>
      <w:pPr>
        <w:numPr>
          <w:ilvl w:val="0"/>
          <w:numId w:val="0"/>
        </w:numPr>
        <w:ind w:leftChars="0"/>
        <w:rPr>
          <w:rFonts w:hint="eastAsia" w:eastAsia="MS Mincho"/>
          <w:u w:val="single"/>
          <w:lang w:val="en-US" w:eastAsia="ja-JP"/>
        </w:rPr>
      </w:pPr>
    </w:p>
    <w:p>
      <w:pPr>
        <w:numPr>
          <w:ilvl w:val="0"/>
          <w:numId w:val="1"/>
        </w:numPr>
        <w:ind w:left="420" w:leftChars="0" w:hanging="420" w:firstLineChars="0"/>
        <w:rPr>
          <w:rFonts w:hint="eastAsia" w:ascii="等线" w:hAnsi="等线" w:eastAsia="等线" w:cs="等线"/>
          <w:b/>
          <w:bCs/>
          <w:sz w:val="24"/>
          <w:szCs w:val="24"/>
          <w:lang w:val="en-US" w:eastAsia="ja-JP"/>
        </w:rPr>
      </w:pPr>
      <w:r>
        <w:rPr>
          <w:rFonts w:hint="eastAsia" w:ascii="等线" w:hAnsi="等线" w:eastAsia="等线" w:cs="等线"/>
          <w:b/>
          <w:bCs/>
          <w:sz w:val="24"/>
          <w:szCs w:val="24"/>
          <w:lang w:val="en-US" w:eastAsia="ja-JP"/>
        </w:rPr>
        <w:t>てしまう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动词完成体，一般起修饰作用，强调动作的完成或遗憾、后悔某动作的发生。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对句式没有限制，但需要根据整体句意，在</w:t>
      </w:r>
      <w:r>
        <w:rPr>
          <w:rFonts w:hint="eastAsia" w:ascii="等线" w:hAnsi="等线" w:eastAsia="等线" w:cs="等线"/>
          <w:sz w:val="24"/>
          <w:szCs w:val="24"/>
          <w:lang w:val="en-US" w:eastAsia="ja-JP"/>
        </w:rPr>
        <w:t>「てしまう」</w:t>
      </w:r>
      <w:r>
        <w:rPr>
          <w:rFonts w:hint="eastAsia" w:ascii="等线" w:hAnsi="等线" w:eastAsia="等线" w:cs="等线"/>
          <w:sz w:val="24"/>
          <w:szCs w:val="24"/>
          <w:lang w:val="en-US" w:eastAsia="zh-CN"/>
        </w:rPr>
        <w:t>上使用过去式。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常见句型——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人は/が…（他動詞/自動詞）てしまう/てしまった。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ja-JP"/>
        </w:rPr>
        <w:t>例：田中先生は毎日学んだ単語を覚えてしまったほうがいいと私たちに言いました。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物は/が…（自動詞）てしまった。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eastAsia="MS Mincho"/>
          <w:u w:val="none"/>
          <w:lang w:val="en-US" w:eastAsia="ja-JP"/>
        </w:rPr>
      </w:pPr>
      <w:r>
        <w:rPr>
          <w:rFonts w:hint="eastAsia" w:ascii="等线" w:hAnsi="等线" w:eastAsia="等线" w:cs="等线"/>
          <w:sz w:val="24"/>
          <w:szCs w:val="24"/>
          <w:lang w:val="en-US" w:eastAsia="ja-JP"/>
        </w:rPr>
        <w:t>例：うちのパソコンは壊れてしまったんだ。</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u w:val="singl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eastAsia="MS Mincho"/>
          <w:lang w:val="en-US" w:eastAsia="ja-JP"/>
        </w:rPr>
      </w:pPr>
      <w:r>
        <w:rPr>
          <w:rFonts w:hint="eastAsia" w:ascii="等线" w:hAnsi="等线" w:eastAsia="等线" w:cs="等线"/>
          <w:sz w:val="24"/>
          <w:szCs w:val="24"/>
          <w:u w:val="single"/>
          <w:lang w:val="en-US" w:eastAsia="zh-CN"/>
        </w:rPr>
        <w:t xml:space="preserve">注意：该语法的口语表达为 </w:t>
      </w:r>
      <w:r>
        <w:rPr>
          <w:rFonts w:hint="eastAsia" w:ascii="等线" w:hAnsi="等线" w:eastAsia="等线" w:cs="等线"/>
          <w:sz w:val="24"/>
          <w:szCs w:val="24"/>
          <w:u w:val="single"/>
          <w:lang w:val="en-US" w:eastAsia="ja-JP"/>
        </w:rPr>
        <w:t>…ちゃう（ちゃった）/…じゃう（じゃった）</w:t>
      </w:r>
    </w:p>
    <w:p>
      <w:pPr>
        <w:numPr>
          <w:ilvl w:val="0"/>
          <w:numId w:val="1"/>
        </w:numPr>
        <w:ind w:left="420" w:leftChars="0" w:hanging="420" w:firstLineChars="0"/>
        <w:rPr>
          <w:rFonts w:hint="eastAsia" w:ascii="等线" w:hAnsi="等线" w:eastAsia="等线" w:cs="等线"/>
          <w:b/>
          <w:bCs/>
          <w:sz w:val="24"/>
          <w:szCs w:val="24"/>
          <w:lang w:val="en-US" w:eastAsia="ja-JP"/>
        </w:rPr>
      </w:pPr>
      <w:r>
        <w:rPr>
          <w:rFonts w:hint="eastAsia" w:ascii="等线" w:hAnsi="等线" w:eastAsia="等线" w:cs="等线"/>
          <w:b/>
          <w:bCs/>
          <w:sz w:val="24"/>
          <w:szCs w:val="24"/>
          <w:lang w:val="en-US" w:eastAsia="ja-JP"/>
        </w:rPr>
        <w:t>てみる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一般补助动词，表尝试着做某动作。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常隐含说话人不知动作是否正确、不知结果如何的语境。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常见句型——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人は/が…（他動詞/自動詞）てみる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例：父からもらったプレゼントを開けてみたら、一羽の兎が出てきました。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ja-JP"/>
        </w:rPr>
      </w:pPr>
    </w:p>
    <w:p>
      <w:pPr>
        <w:numPr>
          <w:ilvl w:val="0"/>
          <w:numId w:val="1"/>
        </w:numPr>
        <w:ind w:left="420" w:leftChars="0" w:hanging="420" w:firstLineChars="0"/>
        <w:rPr>
          <w:rFonts w:hint="eastAsia" w:ascii="等线" w:hAnsi="等线" w:eastAsia="等线" w:cs="等线"/>
          <w:b/>
          <w:bCs/>
          <w:sz w:val="24"/>
          <w:szCs w:val="24"/>
          <w:lang w:val="en-US" w:eastAsia="ja-JP"/>
        </w:rPr>
      </w:pPr>
      <w:r>
        <w:rPr>
          <w:rFonts w:hint="eastAsia" w:ascii="等线" w:hAnsi="等线" w:eastAsia="等线" w:cs="等线"/>
          <w:b/>
          <w:bCs/>
          <w:sz w:val="24"/>
          <w:szCs w:val="24"/>
          <w:lang w:val="en-US" w:eastAsia="ja-JP"/>
        </w:rPr>
        <w:t>ておく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动词准备体，表人事先做好某事的准备或临时决定做某动作。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常用于为某事而提前或临时做某动作的情景。</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常见句型——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zh-CN"/>
        </w:rPr>
        <w:t>（目的、原因）、</w:t>
      </w:r>
      <w:r>
        <w:rPr>
          <w:rFonts w:hint="eastAsia" w:ascii="等线" w:hAnsi="等线" w:eastAsia="等线" w:cs="等线"/>
          <w:sz w:val="24"/>
          <w:szCs w:val="24"/>
          <w:lang w:val="en-US" w:eastAsia="ja-JP"/>
        </w:rPr>
        <w:t>人は/が…（他動詞/自動詞）ておく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例：明日友達が来るから、自分の部屋を掃除しておきました。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　　入ったり出たりしている人がまだ大勢だから、ドアを開けておきましょう。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ja-JP"/>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zh-CN"/>
        </w:rPr>
        <w:t>注意：表“提前做好准备”的用法下基本以过去式形式出现</w:t>
      </w:r>
      <w:r>
        <w:rPr>
          <w:rFonts w:hint="eastAsia" w:ascii="等线" w:hAnsi="等线" w:eastAsia="等线" w:cs="等线"/>
          <w:sz w:val="24"/>
          <w:szCs w:val="24"/>
          <w:lang w:val="en-US" w:eastAsia="ja-JP"/>
        </w:rPr>
        <w:t>（即ておいた/ておきました）。</w:t>
      </w:r>
    </w:p>
    <w:p>
      <w:pPr>
        <w:numPr>
          <w:ilvl w:val="0"/>
          <w:numId w:val="0"/>
        </w:numPr>
        <w:ind w:leftChars="0"/>
        <w:rPr>
          <w:rFonts w:hint="default" w:eastAsia="宋体"/>
          <w:lang w:val="en-US" w:eastAsia="zh-CN"/>
        </w:rPr>
      </w:pPr>
    </w:p>
    <w:p>
      <w:pPr>
        <w:numPr>
          <w:ilvl w:val="0"/>
          <w:numId w:val="1"/>
        </w:numPr>
        <w:ind w:left="420" w:leftChars="0" w:hanging="420" w:firstLineChars="0"/>
        <w:rPr>
          <w:rFonts w:hint="eastAsia" w:ascii="等线" w:hAnsi="等线" w:eastAsia="等线" w:cs="等线"/>
          <w:b/>
          <w:bCs/>
          <w:sz w:val="24"/>
          <w:szCs w:val="24"/>
          <w:lang w:val="en-US" w:eastAsia="ja-JP"/>
        </w:rPr>
      </w:pPr>
      <w:r>
        <w:rPr>
          <w:rFonts w:hint="eastAsia" w:ascii="等线" w:hAnsi="等线" w:eastAsia="等线" w:cs="等线"/>
          <w:b/>
          <w:bCs/>
          <w:sz w:val="24"/>
          <w:szCs w:val="24"/>
          <w:lang w:val="en-US" w:eastAsia="ja-JP"/>
        </w:rPr>
        <w:t>てくる</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用法：1、＿＿＿＿＿＿＿＿＿＿＿＿＿＿＿＿＿＿</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642" w:leftChars="0" w:firstLine="0" w:firstLine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642" w:leftChars="0" w:firstLine="0" w:firstLine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642" w:leftChars="0" w:firstLine="0" w:firstLine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常见句型：</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等线" w:hAnsi="等线" w:eastAsia="等线" w:cs="等线"/>
          <w:sz w:val="24"/>
          <w:szCs w:val="24"/>
          <w:lang w:val="en-US" w:eastAsia="ja-JP"/>
        </w:rPr>
      </w:pPr>
    </w:p>
    <w:p>
      <w:pPr>
        <w:numPr>
          <w:ilvl w:val="0"/>
          <w:numId w:val="4"/>
        </w:numPr>
        <w:ind w:left="420" w:leftChars="0" w:hanging="420" w:firstLineChars="0"/>
        <w:rPr>
          <w:rFonts w:hint="eastAsia" w:eastAsia="MS Mincho"/>
          <w:lang w:val="en-US" w:eastAsia="ja-JP"/>
        </w:rPr>
      </w:pPr>
      <w:r>
        <w:rPr>
          <w:rFonts w:hint="eastAsia" w:ascii="等线" w:hAnsi="等线" w:eastAsia="等线" w:cs="等线"/>
          <w:b/>
          <w:bCs/>
          <w:sz w:val="24"/>
          <w:szCs w:val="24"/>
          <w:lang w:val="en-US" w:eastAsia="ja-JP"/>
        </w:rPr>
        <w:t>ていく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用法：1、＿＿＿＿＿＿＿＿＿＿＿＿＿＿＿＿＿＿</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642" w:left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642" w:left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3、＿＿＿＿＿＿＿＿＿＿＿＿＿＿＿＿＿＿</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等线" w:hAnsi="等线" w:eastAsia="等线" w:cs="等线"/>
          <w:sz w:val="24"/>
          <w:szCs w:val="24"/>
          <w:lang w:val="en-US" w:eastAsia="zh-CN"/>
        </w:rPr>
      </w:pPr>
      <w:r>
        <w:rPr>
          <w:rFonts w:hint="eastAsia" w:ascii="等线" w:hAnsi="等线" w:eastAsia="等线" w:cs="等线"/>
          <w:sz w:val="24"/>
          <w:szCs w:val="24"/>
          <w:lang w:val="en-US" w:eastAsia="zh-CN"/>
        </w:rPr>
        <w:t>常见句型：</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1、＿＿＿＿＿＿＿＿＿＿＿＿＿＿＿＿＿＿＿＿＿＿＿＿＿＿＿＿＿＿＿＿＿＿＿</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3、＿＿＿＿＿＿＿＿＿＿＿＿＿＿＿＿＿＿＿＿＿＿＿＿＿＿＿＿＿＿＿＿＿＿＿</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ascii="等线" w:hAnsi="等线" w:eastAsia="等线" w:cs="等线"/>
          <w:b/>
          <w:bCs/>
          <w:sz w:val="24"/>
          <w:szCs w:val="24"/>
          <w:lang w:val="en-US" w:eastAsia="zh-CN"/>
        </w:rPr>
      </w:pPr>
      <w:r>
        <w:rPr>
          <w:rFonts w:hint="eastAsia" w:ascii="等线" w:hAnsi="等线" w:eastAsia="等线" w:cs="等线"/>
          <w:b/>
          <w:bCs/>
          <w:sz w:val="24"/>
          <w:szCs w:val="24"/>
          <w:lang w:val="en-US" w:eastAsia="zh-CN"/>
        </w:rPr>
        <w:t>练习</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1、昨日、コンビニから買ってきたビールは冷蔵庫に（a入って　b入れって）あります。</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2、本棚の横に望遠鏡がかけて（aいた　　　bあった）。</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3、風で窓が（aあけて　　　bあいて）しまいました。</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4、すぐ戻りますから、ここで雑誌でも読んで（aいて　　　bきて）ください。</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5、あっ、お金が（a落ちてある　　　b落ちている）。</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6、背が高くなるように、毎日、牛乳をたくさん（a飲んでいる　　　b飲んでしまう）</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7、「お客さんはもうすぐ来るからコップを洗っておいてください。」</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　「もう（a洗っておきますよ　　　b洗ってありますよ）」</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お手洗いに行って（aしまう　　　bくる）から、ここで待っていてね。</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最近、正月を自宅で過ごさない人が増えて（aいった　　　bき</w:t>
      </w:r>
      <w:bookmarkStart w:id="0" w:name="_GoBack"/>
      <w:bookmarkEnd w:id="0"/>
      <w:r>
        <w:rPr>
          <w:rFonts w:hint="eastAsia" w:ascii="等线" w:hAnsi="等线" w:eastAsia="等线" w:cs="等线"/>
          <w:sz w:val="24"/>
          <w:szCs w:val="24"/>
          <w:lang w:val="en-US" w:eastAsia="ja-JP"/>
        </w:rPr>
        <w:t>た）。</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これまで漫画をたくさん読んで（aきた　　　bくる）が、こんなに面白いのは初めてだ。</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健康のために、タバコを吸う人はますます減って（aいく　　　bくる）でしょう。</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気温が高くなって、たんだん雪が溶けて（aいく　　　bくる）。</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明日試合に出るから、今晩、睡眠を十分とって（aおこう　　　bしまおう）</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これは簡単なことかどうか分からないが、まず自分でやって（aみる　　bある）</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電気代が高いから、電気がいつも（a消してある　　b消えておく）</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お客さんが来るかもしれませんから、花を買って（aしまっ　　bおい）たらどう？</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来週の会議のことはもう山田さんたちに知らせて（aしまい　　bあり）ます。</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鍵が（aかかってある　　bかかっている　　cかけてしまった）ので、中に入ることができません。</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彼女はずっと成績のことを気にして（aくる　　　bいる）ようで、誰とも話さない。</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お姉さんは小学校の先生をして（aいる　　　bある）。</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「昨日から頭ががんがんしています。」</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8"/>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「そうですか。とにかく病院に行って、診察を受けて（aみよう　　bしまおう）」。</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ind w:left="0" w:leftChars="0" w:firstLine="0" w:firstLine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すごく怒って、馬鹿なことを言って（aみた　　　bしまった）</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ind w:left="0" w:leftChars="0" w:firstLine="0" w:firstLine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家のドアを開けたら、ご馳走の用意がして（aいる　　　bある）。　　　</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ind w:left="0" w:leftChars="0" w:firstLine="0" w:firstLine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入院して一週間して、怪我がよくなって（aしまいます　　　bきました）。</w:t>
      </w:r>
    </w:p>
    <w:p>
      <w:pPr>
        <w:keepNext w:val="0"/>
        <w:keepLines w:val="0"/>
        <w:pageBreakBefore w:val="0"/>
        <w:widowControl w:val="0"/>
        <w:numPr>
          <w:ilvl w:val="0"/>
          <w:numId w:val="5"/>
        </w:numPr>
        <w:kinsoku/>
        <w:wordWrap/>
        <w:overflowPunct/>
        <w:topLinePunct w:val="0"/>
        <w:autoSpaceDE/>
        <w:autoSpaceDN/>
        <w:bidi w:val="0"/>
        <w:adjustRightInd/>
        <w:snapToGrid/>
        <w:spacing w:line="460" w:lineRule="exact"/>
        <w:ind w:left="0" w:leftChars="0" w:firstLine="0" w:firstLineChars="0"/>
        <w:textAlignment w:val="auto"/>
        <w:rPr>
          <w:rFonts w:hint="eastAsia" w:ascii="等线" w:hAnsi="等线" w:eastAsia="等线" w:cs="等线"/>
          <w:sz w:val="24"/>
          <w:szCs w:val="24"/>
          <w:lang w:val="en-US" w:eastAsia="ja-JP"/>
        </w:rPr>
      </w:pPr>
      <w:r>
        <w:rPr>
          <w:rFonts w:hint="eastAsia" w:ascii="等线" w:hAnsi="等线" w:eastAsia="等线" w:cs="等线"/>
          <w:sz w:val="24"/>
          <w:szCs w:val="24"/>
          <w:lang w:val="en-US" w:eastAsia="ja-JP"/>
        </w:rPr>
        <w:t>彼らの話によると、この辺の海はよくどこからか、女の人の声が聞こえて（aくる　　　bいく　　cある　　dおく）そうです。</w:t>
      </w:r>
    </w:p>
    <w:sectPr>
      <w:pgSz w:w="11906" w:h="16838"/>
      <w:pgMar w:top="907" w:right="1134" w:bottom="1134" w:left="1134" w:header="851" w:footer="992" w:gutter="0"/>
      <w:cols w:space="0" w:num="1"/>
      <w:rtlGutter w:val="0"/>
      <w:docGrid w:type="linesAndChars" w:linePitch="317" w:charSpace="85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Mincho">
    <w:panose1 w:val="020206090402050803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3D1C6E7"/>
    <w:multiLevelType w:val="singleLevel"/>
    <w:tmpl w:val="83D1C6E7"/>
    <w:lvl w:ilvl="0" w:tentative="0">
      <w:start w:val="8"/>
      <w:numFmt w:val="decimal"/>
      <w:suff w:val="nothing"/>
      <w:lvlText w:val="%1、"/>
      <w:lvlJc w:val="left"/>
    </w:lvl>
  </w:abstractNum>
  <w:abstractNum w:abstractNumId="1">
    <w:nsid w:val="8F007C10"/>
    <w:multiLevelType w:val="singleLevel"/>
    <w:tmpl w:val="8F007C10"/>
    <w:lvl w:ilvl="0" w:tentative="0">
      <w:start w:val="2"/>
      <w:numFmt w:val="decimal"/>
      <w:suff w:val="nothing"/>
      <w:lvlText w:val="%1、"/>
      <w:lvlJc w:val="left"/>
      <w:pPr>
        <w:ind w:left="642" w:leftChars="0" w:firstLine="0" w:firstLineChars="0"/>
      </w:pPr>
    </w:lvl>
  </w:abstractNum>
  <w:abstractNum w:abstractNumId="2">
    <w:nsid w:val="16C9A988"/>
    <w:multiLevelType w:val="singleLevel"/>
    <w:tmpl w:val="16C9A988"/>
    <w:lvl w:ilvl="0" w:tentative="0">
      <w:start w:val="1"/>
      <w:numFmt w:val="decimal"/>
      <w:suff w:val="nothing"/>
      <w:lvlText w:val="%1、"/>
      <w:lvlJc w:val="left"/>
    </w:lvl>
  </w:abstractNum>
  <w:abstractNum w:abstractNumId="3">
    <w:nsid w:val="5960DFB9"/>
    <w:multiLevelType w:val="singleLevel"/>
    <w:tmpl w:val="5960DFB9"/>
    <w:lvl w:ilvl="0" w:tentative="0">
      <w:start w:val="1"/>
      <w:numFmt w:val="bullet"/>
      <w:lvlText w:val=""/>
      <w:lvlJc w:val="left"/>
      <w:pPr>
        <w:ind w:left="420" w:hanging="420"/>
      </w:pPr>
      <w:rPr>
        <w:rFonts w:hint="default" w:ascii="Wingdings" w:hAnsi="Wingdings"/>
      </w:rPr>
    </w:lvl>
  </w:abstractNum>
  <w:abstractNum w:abstractNumId="4">
    <w:nsid w:val="5D89624C"/>
    <w:multiLevelType w:val="singleLevel"/>
    <w:tmpl w:val="5D89624C"/>
    <w:lvl w:ilvl="0" w:tentative="0">
      <w:start w:val="1"/>
      <w:numFmt w:val="bullet"/>
      <w:lvlText w:val=""/>
      <w:lvlJc w:val="left"/>
      <w:pPr>
        <w:ind w:left="420" w:hanging="420"/>
      </w:pPr>
      <w:rPr>
        <w:rFonts w:hint="default" w:ascii="Wingdings" w:hAnsi="Wingdings"/>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0D27C6"/>
    <w:rsid w:val="0268536C"/>
    <w:rsid w:val="214A1151"/>
    <w:rsid w:val="490D27C6"/>
    <w:rsid w:val="7DE52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2182</Words>
  <Characters>2182</Characters>
  <Lines>0</Lines>
  <Paragraphs>0</Paragraphs>
  <TotalTime>3</TotalTime>
  <ScaleCrop>false</ScaleCrop>
  <LinksUpToDate>false</LinksUpToDate>
  <CharactersWithSpaces>2264</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2021-06-21T02:45:00Z</dcterms:created>
  <dc:creator>asus</dc:creator>
  <cp:lastModifiedBy>asus</cp:lastModifiedBy>
  <dcterms:modified xsi:type="dcterms:W3CDTF">2021-07-16T07:36:05Z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