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我在班级里个子最高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相比健康的料理，我更喜欢好吃的料理。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爷爷有每天早上起来就读报纸的习惯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相互理解是最重要的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小李一副不开心的表情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eastAsia="宋体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默写动词</w:t>
      </w:r>
      <w:r>
        <w:rPr>
          <w:rFonts w:hint="eastAsia" w:eastAsia="MS Mincho"/>
          <w:u w:val="none"/>
          <w:lang w:val="en-US" w:eastAsia="ja-JP"/>
        </w:rPr>
        <w:t>ない</w:t>
      </w:r>
      <w:r>
        <w:rPr>
          <w:rFonts w:hint="eastAsia" w:eastAsia="宋体"/>
          <w:u w:val="none"/>
          <w:lang w:val="en-US" w:eastAsia="zh-CN"/>
        </w:rPr>
        <w:t>形变形规则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eastAsia="宋体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eastAsia="宋体"/>
          <w:u w:val="none"/>
          <w:lang w:val="en-US" w:eastAsia="zh-CN"/>
        </w:rPr>
      </w:pPr>
      <w:r>
        <w:rPr>
          <w:rFonts w:hint="eastAsia" w:eastAsia="宋体"/>
          <w:u w:val="none"/>
          <w:lang w:val="en-US" w:eastAsia="zh-CN"/>
        </w:rPr>
        <w:t>默写</w:t>
      </w:r>
      <w:r>
        <w:rPr>
          <w:rFonts w:hint="eastAsia" w:eastAsia="MS Mincho"/>
          <w:u w:val="none"/>
          <w:lang w:val="en-US" w:eastAsia="ja-JP"/>
        </w:rPr>
        <w:t>そうだ</w:t>
      </w:r>
      <w:r>
        <w:rPr>
          <w:rFonts w:hint="eastAsia" w:eastAsia="宋体"/>
          <w:u w:val="none"/>
          <w:lang w:val="en-US" w:eastAsia="zh-CN"/>
        </w:rPr>
        <w:t>接续及否定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</w:t>
      </w:r>
      <w:bookmarkStart w:id="0" w:name="_GoBack"/>
      <w:bookmarkEnd w:id="0"/>
      <w:r>
        <w:rPr>
          <w:rFonts w:hint="eastAsia"/>
          <w:u w:val="single"/>
          <w:lang w:val="en-US" w:eastAsia="zh-CN"/>
        </w:rPr>
        <w:t xml:space="preserve">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eastAsia="宋体"/>
          <w:u w:val="none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3EEE61"/>
    <w:multiLevelType w:val="singleLevel"/>
    <w:tmpl w:val="6A3EEE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303A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391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2023-09-04T01:14:31Z</dcterms:created>
  <dc:creator>togishou</dc:creator>
  <cp:lastModifiedBy>木土系</cp:lastModifiedBy>
  <dcterms:modified xsi:type="dcterms:W3CDTF">2023-09-04T07:45:57Z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036EF86D59ED408E921830D17BB62C87_12</vt:lpwstr>
  </property>
</Properties>
</file>