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25B2C" w14:textId="6142151C" w:rsidR="00A90EB9" w:rsidRPr="00DF61CB" w:rsidRDefault="00A90EB9" w:rsidP="00A90EB9">
      <w:pPr>
        <w:jc w:val="both"/>
        <w:rPr>
          <w:rFonts w:ascii="Gentium" w:hAnsi="Gentium" w:cs="Gentium"/>
          <w:noProof/>
          <w:sz w:val="26"/>
          <w:szCs w:val="26"/>
        </w:rPr>
      </w:pPr>
      <w:r w:rsidRPr="00A90EB9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The main Greek and Latin fragments of the </w:t>
      </w:r>
      <w:r w:rsidRPr="00A90EB9">
        <w:rPr>
          <w:rFonts w:ascii="Gentium" w:hAnsi="Gentium" w:cs="Gentium"/>
          <w:i/>
          <w:iCs/>
          <w:color w:val="333333"/>
          <w:sz w:val="26"/>
          <w:szCs w:val="26"/>
          <w:shd w:val="clear" w:color="auto" w:fill="FFFFFF"/>
        </w:rPr>
        <w:t>Apocryphon of Ezekiel</w:t>
      </w:r>
      <w:r w:rsidRPr="00A90EB9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 </w:t>
      </w:r>
      <w:r w:rsidRPr="00DF61CB">
        <w:rPr>
          <w:rFonts w:ascii="Gentium" w:hAnsi="Gentium" w:cs="Gentium"/>
          <w:color w:val="333333"/>
          <w:sz w:val="26"/>
          <w:szCs w:val="26"/>
          <w:shd w:val="clear" w:color="auto" w:fill="FFFFFF"/>
        </w:rPr>
        <w:t xml:space="preserve">presented here </w:t>
      </w:r>
      <w:r w:rsidRPr="00DF61CB">
        <w:rPr>
          <w:rFonts w:ascii="Gentium" w:hAnsi="Gentium" w:cs="Gentium"/>
          <w:noProof/>
          <w:sz w:val="26"/>
          <w:szCs w:val="26"/>
        </w:rPr>
        <w:t>ha</w:t>
      </w:r>
      <w:r>
        <w:rPr>
          <w:rFonts w:ascii="Gentium" w:hAnsi="Gentium" w:cs="Gentium"/>
          <w:noProof/>
          <w:sz w:val="26"/>
          <w:szCs w:val="26"/>
        </w:rPr>
        <w:t>ve</w:t>
      </w:r>
      <w:r w:rsidRPr="00DF61CB">
        <w:rPr>
          <w:rFonts w:ascii="Gentium" w:hAnsi="Gentium" w:cs="Gentium"/>
          <w:noProof/>
          <w:sz w:val="26"/>
          <w:szCs w:val="26"/>
        </w:rPr>
        <w:t xml:space="preserve"> been gleaned from the </w:t>
      </w:r>
      <w:hyperlink r:id="rId5" w:tooltip="Website for the source text." w:history="1">
        <w:r w:rsidRPr="00DF61CB">
          <w:rPr>
            <w:rStyle w:val="Hyperlink"/>
            <w:rFonts w:ascii="Gentium" w:hAnsi="Gentium" w:cs="Gentium"/>
            <w:noProof/>
            <w:sz w:val="26"/>
            <w:szCs w:val="26"/>
          </w:rPr>
          <w:t>Online Critical Pseudepigrapha</w:t>
        </w:r>
      </w:hyperlink>
      <w:r w:rsidRPr="00DF61CB">
        <w:rPr>
          <w:rFonts w:ascii="Gentium" w:hAnsi="Gentium" w:cs="Gentium"/>
          <w:noProof/>
          <w:sz w:val="26"/>
          <w:szCs w:val="26"/>
        </w:rPr>
        <w:t>.</w:t>
      </w:r>
    </w:p>
    <w:p w14:paraId="0A40907D" w14:textId="77777777" w:rsidR="00A90EB9" w:rsidRPr="00DF61CB" w:rsidRDefault="00A90EB9" w:rsidP="00A90EB9">
      <w:pPr>
        <w:pBdr>
          <w:bottom w:val="single" w:sz="6" w:space="1" w:color="auto"/>
        </w:pBdr>
        <w:spacing w:line="20" w:lineRule="exact"/>
        <w:jc w:val="both"/>
        <w:rPr>
          <w:rFonts w:ascii="Gentium" w:hAnsi="Gentium" w:cs="Gentium"/>
          <w:noProof/>
          <w:color w:val="003300"/>
        </w:rPr>
      </w:pPr>
    </w:p>
    <w:p w14:paraId="69F3B54B" w14:textId="77777777" w:rsidR="00A90EB9" w:rsidRPr="00DF61CB" w:rsidRDefault="00A90EB9" w:rsidP="00A90EB9">
      <w:pPr>
        <w:keepNext/>
        <w:widowControl w:val="0"/>
        <w:spacing w:before="120"/>
        <w:jc w:val="center"/>
        <w:rPr>
          <w:rStyle w:val="versenumber1"/>
          <w:rFonts w:ascii="Gentium" w:eastAsia="Arial Unicode MS" w:hAnsi="Gentium"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sectPr w:rsidR="00A90EB9" w:rsidRPr="00DF61CB" w:rsidSect="00A90EB9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BCF0CD6" w14:textId="2F5D152D" w:rsidR="00CF2F0A" w:rsidRPr="009D5D09" w:rsidRDefault="00E34AD8" w:rsidP="00CF2F0A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  <w:t>Fragment 1</w:t>
      </w:r>
      <w:r w:rsidR="00CF2F0A"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  <w:br/>
      </w: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Epiphanius, Panarion</w:t>
      </w:r>
      <w:r>
        <w:rPr>
          <w:rFonts w:ascii="Gentium" w:hAnsi="Gentium" w:cs="Gentium"/>
          <w:i/>
          <w:iCs/>
          <w:noProof/>
          <w:sz w:val="26"/>
          <w:szCs w:val="26"/>
          <w:u w:color="00B050"/>
        </w:rPr>
        <w:t>,</w:t>
      </w: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 xml:space="preserve"> 64.70.5</w:t>
      </w:r>
      <w:r>
        <w:rPr>
          <w:rFonts w:ascii="Gentium" w:hAnsi="Gentium" w:cs="Gentium"/>
          <w:i/>
          <w:iCs/>
          <w:noProof/>
          <w:sz w:val="26"/>
          <w:szCs w:val="26"/>
          <w:u w:color="00B050"/>
        </w:rPr>
        <w:t>–17</w:t>
      </w:r>
    </w:p>
    <w:p w14:paraId="78ACA353" w14:textId="198F5C80" w:rsidR="003F4FE4" w:rsidRPr="00605E51" w:rsidRDefault="00140016" w:rsidP="00CF2F0A">
      <w:pPr>
        <w:spacing w:before="120"/>
        <w:jc w:val="both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Ἀναστ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σονται γὰρ οἱ νεκροὶ καὶ ἐγερθ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σονται οἱ ἐν τοῖς μνημε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οις, φησὶν ὁ προφ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της. ἵνα δὲ καὶ τὰ ὑπὸ τοῦ Ἰεζεκιὴλ τοῦ προφ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του ἐν τῷ ἰδ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ῳ ἀποκρ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φῳ ῥηθ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ντα περὶ ἀναστ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σεως μὴ παρασιωπ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σω, καὶ αὐτὰ ἐνταῦθα παραθ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σομαι. αἰνιγματωδῶς γὰρ διηγο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μενος 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γει περὶ τῆς δικα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ας κρ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σεως ἧͺ κοινωνεῖ ψυχὴ καὶ σῶμα, ὅτι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βασιλε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ς τις ἐν τῇ αὐτοῦ βασιλε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ᾳ 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ντας εἶχεν ἐστρατευμ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νους, παγανὸν δὲ οὐκ εἶχεν ἀλλ᾽ ἢ 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νον 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ο, ἕνα χωλὸν καὶ ἕνα τυφλ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ν, καὶ ἕκαστος &lt;αὐτῶν&gt; κατ᾽ ἰδ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αν ἐκαθ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ζετο καὶ κατ᾽ ἰδ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αν ὤͺκει.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7 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μους δὲ ποι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σας ὁ βασιλεὺς τῷ ἰδ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ῳ υἱῷ ἐκ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λεσε 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ντας τοὺς ἐν τῇ αὐτοῦ βασιλε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ᾳ, περιεφρ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νησε δὲ τῶν 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ο παγανῶν, τοῦ τε χωλοῦ καὶ τοῦ τυφλοῦ· οἱ δὲ ἠγαν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κτησαν ἐν ἑαυτοῖς καὶ ἐπιβουλὴν ἐργ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σασθαι τῷ βασιλεῖ ἐπεν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ουν.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παρ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δεισον δὲ εἶχεν ὁ βασιλε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ς, καὶ ἀπὸ 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κοθεν ὁ τυφλὸς ἐλ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λει τῷ χωλῷ 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γων 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σον ἦν ἡμῶν τὸ κλ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σμα τοῦ ἄρτου μετὰ τῶν ὄχλων τῶν κληθ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ντων εἰς τὴν εὐφρασ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αν; δεῦρο το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νυν, καθὼς ἐπο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ησεν ἡμῖν, ἀμυν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ώ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μεθα αὐτ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ν.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9 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ὁ δὲ ἕτερος ἠρ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ώ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τα πο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ῳ τρ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πῳ; ὁ δὲ εἶπεν ἀπ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λθωμεν εἰς τὸν παρ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δεισον αὐτοῦ καὶ ἀφαν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σωμεν ἐκεῖ τὰ τοῦ παραδε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σου. ὁ δὲ εἶπεν καὶ πῶς 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ναμαι, χωλὸς ὢν καὶ μὴ δυν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μενος ἐπισα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νειν; ὁ δὲ τυφλὸς ἔφη αὐτὸς ἐγὼ 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ναμα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τι πρ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ττειν μὴ ὁρῶν ποῦ ἀπ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ρχομαι; ἀλλὰ τεχνασ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ώ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μεθα. </w:t>
      </w:r>
      <w:r w:rsidR="003F4FE4" w:rsidRPr="003F4FE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0 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λας χ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ρτον τὸν πλησ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ον καὶ πλ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ξας σχοιν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ον ἠκ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ντισε τῷ τυφλῷ καὶ εἶπεν κρ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τει, καὶ δεῦρο πρὸς τὸ σχοιν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ον πρ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ς με. ὡς δὲ ἐπο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ησεν ὃ προετρ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πη, ὅτε ἔφθασε 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γει δεῦρ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μοι γενοῦ 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δες καὶ β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στασ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 με, καὶ γ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νομα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σοι ὀφθαλμο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, ἄνωθεν ὁδηγῶν σε δεξιὰ καὶ εὐ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ώ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νυμα. </w:t>
      </w:r>
      <w:r w:rsidR="003F4FE4" w:rsidRPr="003F4FE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τοῦτο δὲ ποι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σαντες κατ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βησαν εἰς τὸν παρ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δεισον· εἶτα λοιπὸν εἴτε ἠδ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κησαν εἴτε καὶ οὐκ ἠδ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κησαν, ὅμως τὰ ἴχνη 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φηνεν ἐν τῷ παραδε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σῳ. </w:t>
      </w:r>
      <w:r w:rsidR="003F4FE4" w:rsidRPr="003F4FE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καταλ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σαντες δὲ ἐκ τῶν γ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μων οἱ εὐφρανθ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ντες καταβ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ντες εἰς τὸν παρ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δεισον ἐξεπλ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γησαν τὰ ἴχνη εὑρ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ντες ἐν τῷ παραδε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σῳ καὶ ταῦτα ἀν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γγειλαν τῷ βασιλεῖ, 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γοντες ἅπαντες στρατιῶται ἐν τῇ βασιλε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ᾳ σου καὶ οὐδε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ς ἐστι παγαν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ς. 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θεν το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νυν ἴχνη παγανῶν ἐν τῷ παραδε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σῳ; </w:t>
      </w:r>
      <w:r w:rsidR="003F4FE4" w:rsidRPr="003F4FE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ὁ δὲ ἐθα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μασε, [καὶ] ὡς μὲν ἡ παραβολὴ δηλον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τι τοῦ ἀποκρ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φου 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γει ὡς πρὸς τὸν ἄνθρωπον αἰνιττομ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νη, ὁ θεὸς δὲ οὐδὲν ἀγνοεῖ. ἡ δὲ δι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γησις 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γει ὡς μετεστε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λατο τὸν χωλὸν καὶ τὸν τυφλὸν καὶ ἠρ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ώ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τησε τὸν τυφλ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 μὴ σὺ κατῆλθες εἰς τὸν παρ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δεισον; ὁ δὲ ἔφη οἴμοι, κ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ριε· ὁρᾷς ἡμῶν τὴν ἀδυναμ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αν, οἶδας ὅτι &lt;οὐχ&gt; ὁρῶ ποῦ βαδ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ζω. </w:t>
      </w:r>
      <w:r w:rsidR="003F4FE4" w:rsidRPr="003F4FE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4 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εἶτα ἐλθὼν ἐπὶ τὸν χωλὸν καὶ αὐτὸν ἠρ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ώ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τα σὺ κατῆλθες εἰς τὸν παρ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δεισ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 μου; ὁ δὲ ἀποκριθεὶς εἶπεν ὦ κ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ριε, πικρᾶνα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μου τὴν ψυχὴν ἐν τῷ 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ρει τῆς ἀδυναμ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ας βο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λει. καὶ λοιπὸν ἡ κρ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σις ἀργεῖ. </w:t>
      </w:r>
      <w:r w:rsidR="003F4FE4" w:rsidRPr="003F4FE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οὖν ποιεῖ ὁ κριτὴς ὁ 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καιος; ἀναγνοὺς πο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ῳ τρ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πῳ ἀμφ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τεροι ἐζε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χθησαν ἐπιτ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θησι τὸν χωλὸν τῷ πηρῷ καὶ τοὺς ἀμφοτ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ρους ἐτ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ζει 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στιξι, καὶ οὐ 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νανται ἀρν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σασθαι. </w:t>
      </w:r>
      <w:r w:rsidR="003F4FE4" w:rsidRPr="003F4FE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ἑκ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τεροι ἀλλ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λους ἐλ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γχουσιν, ὁ μὲν χωλὸς 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lastRenderedPageBreak/>
        <w:t>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γων τῷ τυφλῷ οὐ 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με ἐβ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στασας καὶ ἀπ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νεγκας; καὶ ὁ τυφλὸς τῷ χωλῷ οὐκ αὐτὸς ὀφθαλμο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μου γ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γονας; </w:t>
      </w:r>
      <w:r w:rsidR="003F4FE4" w:rsidRPr="003F4FE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7 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οὕτως τὸ σῶμα τῇ ψυχῇ καὶ ἡ ψυχὴ τῷ 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ώ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ματι εἰς ἔλεγχον τῆς κοινῆς ἐργασ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ας συν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πτεται, καὶ ἡ κρ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σις τελε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 γ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νεται περὶ ἀμφοτ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ρων, 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ώ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ματ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ς τε καὶ ψυχῆς, τῶν ἔργων [τῶν] γεγενημ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νων εἴτε ἀγαθῶν εἴτε φα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3F4FE4" w:rsidRPr="003F4FE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λων.</w:t>
      </w:r>
    </w:p>
    <w:p w14:paraId="35BE0A9C" w14:textId="77777777" w:rsidR="00CF2F0A" w:rsidRPr="006C708E" w:rsidRDefault="00CF2F0A" w:rsidP="00CF2F0A">
      <w:pPr>
        <w:spacing w:before="120"/>
        <w:jc w:val="both"/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</w:rPr>
        <w:sectPr w:rsidR="00CF2F0A" w:rsidRPr="006C708E" w:rsidSect="00CF2F0A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20AAF9" w14:textId="77777777" w:rsidR="00CF5F60" w:rsidRDefault="00E34AD8" w:rsidP="00CF5F60">
      <w:pPr>
        <w:keepNext/>
        <w:widowControl w:val="0"/>
        <w:spacing w:before="24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  <w:t>Fragment 2</w:t>
      </w:r>
    </w:p>
    <w:p w14:paraId="6798D148" w14:textId="06A99417" w:rsidR="00E34AD8" w:rsidRPr="009D5D09" w:rsidRDefault="00140016" w:rsidP="00E34AD8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>
        <w:rPr>
          <w:rFonts w:ascii="Gentium" w:hAnsi="Gentium" w:cs="Gentium"/>
          <w:i/>
          <w:iCs/>
          <w:noProof/>
          <w:sz w:val="26"/>
          <w:szCs w:val="26"/>
          <w:u w:color="00B050"/>
        </w:rPr>
        <w:t>1 </w:t>
      </w:r>
      <w:r w:rsidR="00E34AD8"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Clement 8:</w:t>
      </w:r>
      <w:r w:rsidR="00AD37F5">
        <w:rPr>
          <w:rFonts w:ascii="Gentium" w:hAnsi="Gentium" w:cs="Gentium"/>
          <w:i/>
          <w:iCs/>
          <w:noProof/>
          <w:sz w:val="26"/>
          <w:szCs w:val="26"/>
          <w:u w:color="00B050"/>
        </w:rPr>
        <w:t>4</w:t>
      </w:r>
    </w:p>
    <w:p w14:paraId="6CA19D95" w14:textId="5F6EF3EE" w:rsidR="00E34AD8" w:rsidRPr="00605E51" w:rsidRDefault="00AD37F5" w:rsidP="00E34AD8">
      <w:pPr>
        <w:spacing w:before="12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4 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Μετανο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σατε, οἶκος Ἰσρα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λ, ἀπὸ τῆς ἀνομ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ας ὑμῶν· εἶπον τοῖς υἱοῖς τοῦ λαοῦ μου· Ἐὰν ὦσιν αἱ ἁμαρτ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αι ὑμῶν ἀπὸ τῆς γῆς ἕως τοῦ οὐρανοῦ καὶ ἐὰν ὦσιν πυρρ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τεραι κ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κκου καὶ μελαν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ώ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τεραι σ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κκου, καὶ ἐπιστραφῆτε πρ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ς με ἐξ ὅλης τῆς καρδ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ας καὶ εἴπητε· Π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τερ· ἐπακο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σομαι ὑμῶν ὡς λαοῦ ἁγ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ου.</w:t>
      </w:r>
    </w:p>
    <w:p w14:paraId="703225DE" w14:textId="54BE0BA1" w:rsidR="00E34AD8" w:rsidRPr="009D5D09" w:rsidRDefault="00E34AD8" w:rsidP="00E34AD8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Clement of Alexandria, Paedagogus</w:t>
      </w:r>
      <w:r>
        <w:rPr>
          <w:rFonts w:ascii="Gentium" w:hAnsi="Gentium" w:cs="Gentium"/>
          <w:i/>
          <w:iCs/>
          <w:noProof/>
          <w:sz w:val="26"/>
          <w:szCs w:val="26"/>
          <w:u w:color="00B050"/>
        </w:rPr>
        <w:t>,</w:t>
      </w: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 xml:space="preserve"> 1.10.91.2</w:t>
      </w:r>
    </w:p>
    <w:p w14:paraId="4EE3AA63" w14:textId="061EFFF8" w:rsidR="00E34AD8" w:rsidRDefault="00140016" w:rsidP="00E34AD8">
      <w:pPr>
        <w:spacing w:before="12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φησὶ γὰρ δι’ Ἰεζεκι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λ· ἐὰν ἐπιστραφῆτε ἐξ ὅλης τῆς καρδ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ας καὶ εἴπητε· 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τερ, ἀκο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σομαι ὑμῶν ὥσπερ λαοῦ ἁγ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924474" w:rsidRPr="00924474">
        <w:rPr>
          <w:rFonts w:ascii="Gentium" w:hAnsi="Gentium" w:cs="Gentium"/>
          <w:i/>
          <w:iCs/>
          <w:noProof/>
          <w:color w:val="7030A0"/>
          <w:sz w:val="28"/>
          <w:szCs w:val="28"/>
        </w:rPr>
        <w:t>ου.</w:t>
      </w:r>
    </w:p>
    <w:p w14:paraId="0F0C71CF" w14:textId="34697EB9" w:rsidR="00E34AD8" w:rsidRPr="009D5D09" w:rsidRDefault="00E34AD8" w:rsidP="00E34AD8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Clement of Alexandria, Quis dives salvetur</w:t>
      </w:r>
      <w:r>
        <w:rPr>
          <w:rFonts w:ascii="Gentium" w:hAnsi="Gentium" w:cs="Gentium"/>
          <w:i/>
          <w:iCs/>
          <w:noProof/>
          <w:sz w:val="26"/>
          <w:szCs w:val="26"/>
          <w:u w:color="00B050"/>
        </w:rPr>
        <w:t>,</w:t>
      </w: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 xml:space="preserve"> 39.4</w:t>
      </w:r>
    </w:p>
    <w:p w14:paraId="4F1E64B3" w14:textId="60AC1973" w:rsidR="00E34AD8" w:rsidRDefault="00140016" w:rsidP="00E34AD8">
      <w:pPr>
        <w:spacing w:before="12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4 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διὸ καὶ κ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κραγεν· ἔλεον θ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λω καὶ οὐ θυσ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αν· οὐ βο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λομαι τὸν θ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νατον τοῦ ἁμαρτωλοῦ, ἀλλὰ τὴν μετ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νοιαν· κἂν ὦσιν αἱ ἁμαρτ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αι ὑμῶν ὡς φοινικοῦν ἔριον, ὡς χι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να λευκανῶ, κἂν μελ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ντερον τοῦ σκ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τους, ὡς ἔριον λευκὸν ἐκν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ψας ποι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σω.</w:t>
      </w:r>
    </w:p>
    <w:p w14:paraId="53649F5B" w14:textId="77777777" w:rsidR="00F114A4" w:rsidRPr="009D5D09" w:rsidRDefault="00F114A4" w:rsidP="00F114A4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Clement of Alexandria, Stromata</w:t>
      </w:r>
      <w:r>
        <w:rPr>
          <w:rFonts w:ascii="Gentium" w:hAnsi="Gentium" w:cs="Gentium"/>
          <w:i/>
          <w:iCs/>
          <w:noProof/>
          <w:sz w:val="26"/>
          <w:szCs w:val="26"/>
          <w:u w:color="00B050"/>
        </w:rPr>
        <w:t>,</w:t>
      </w: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 xml:space="preserve"> 7.16.94.2</w:t>
      </w:r>
    </w:p>
    <w:p w14:paraId="5883CD37" w14:textId="52AA699A" w:rsidR="00F114A4" w:rsidRPr="00605E51" w:rsidRDefault="00140016" w:rsidP="00F114A4">
      <w:pPr>
        <w:spacing w:before="120"/>
        <w:jc w:val="both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τοκεν καὶ οὐ 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τοκεν, φησὶν ἡ γραφ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</w:t>
      </w:r>
      <w:r w:rsid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</w:t>
      </w:r>
    </w:p>
    <w:p w14:paraId="288FA467" w14:textId="0F274296" w:rsidR="00CF2F0A" w:rsidRPr="009D5D09" w:rsidRDefault="00CF2F0A" w:rsidP="00E34AD8">
      <w:pPr>
        <w:keepNext/>
        <w:widowControl w:val="0"/>
        <w:spacing w:before="120"/>
        <w:jc w:val="center"/>
        <w:rPr>
          <w:rFonts w:ascii="Gentium" w:hAnsi="Gentium" w:cs="Gentium"/>
          <w:i/>
          <w:iCs/>
          <w:noProof/>
          <w:color w:val="0070C0"/>
          <w:sz w:val="28"/>
          <w:szCs w:val="28"/>
          <w:u w:val="single" w:color="00B050"/>
        </w:rPr>
        <w:sectPr w:rsidR="00CF2F0A" w:rsidRPr="009D5D09" w:rsidSect="00CF2F0A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6E35DF9" w14:textId="77777777" w:rsidR="00CF5F60" w:rsidRDefault="00E34AD8" w:rsidP="00CF5F60">
      <w:pPr>
        <w:keepNext/>
        <w:widowControl w:val="0"/>
        <w:spacing w:before="24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  <w:t>Fragment 3</w:t>
      </w:r>
    </w:p>
    <w:p w14:paraId="29A2D2C5" w14:textId="740675D5" w:rsidR="00CF2F0A" w:rsidRPr="009D5D09" w:rsidRDefault="00E34AD8" w:rsidP="00CF2F0A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Epiphanius, Panarion</w:t>
      </w:r>
      <w:r>
        <w:rPr>
          <w:rFonts w:ascii="Gentium" w:hAnsi="Gentium" w:cs="Gentium"/>
          <w:i/>
          <w:iCs/>
          <w:noProof/>
          <w:sz w:val="26"/>
          <w:szCs w:val="26"/>
          <w:u w:color="00B050"/>
        </w:rPr>
        <w:t>,</w:t>
      </w: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 xml:space="preserve"> 30.30.3</w:t>
      </w:r>
    </w:p>
    <w:p w14:paraId="667C90C1" w14:textId="5C8371C5" w:rsidR="00E34AD8" w:rsidRPr="00F04E1F" w:rsidRDefault="00140016" w:rsidP="00E34AD8">
      <w:pPr>
        <w:spacing w:before="120"/>
        <w:jc w:val="both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καὶ 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λιν ἐν ἑτ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ρῳ 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πῳ 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γει καὶ 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ξεται ἡ 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μαλις καὶ ἐροῦσιν, οὐ 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F114A4"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τοκεν.</w:t>
      </w:r>
    </w:p>
    <w:p w14:paraId="0F803624" w14:textId="643770E3" w:rsidR="00E34AD8" w:rsidRPr="009D5D09" w:rsidRDefault="00E34AD8" w:rsidP="00E34AD8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Actus Petri cum Simone</w:t>
      </w:r>
      <w:r>
        <w:rPr>
          <w:rFonts w:ascii="Gentium" w:hAnsi="Gentium" w:cs="Gentium"/>
          <w:i/>
          <w:iCs/>
          <w:noProof/>
          <w:sz w:val="26"/>
          <w:szCs w:val="26"/>
          <w:u w:color="00B050"/>
        </w:rPr>
        <w:t xml:space="preserve">, </w:t>
      </w: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24</w:t>
      </w:r>
    </w:p>
    <w:p w14:paraId="53CA1700" w14:textId="69EAEFDD" w:rsidR="00CF2F0A" w:rsidRDefault="00F114A4" w:rsidP="00E34AD8">
      <w:pPr>
        <w:spacing w:before="120"/>
        <w:jc w:val="both"/>
        <w:rPr>
          <w:rFonts w:ascii="Gentium" w:hAnsi="Gentium" w:cs="Gentium"/>
          <w:i/>
          <w:iCs/>
          <w:noProof/>
          <w:color w:val="80340D" w:themeColor="accent2" w:themeShade="8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80340D" w:themeColor="accent2" w:themeShade="80"/>
          <w:sz w:val="28"/>
          <w:szCs w:val="28"/>
        </w:rPr>
        <w:t xml:space="preserve">… </w:t>
      </w:r>
      <w:r w:rsidRPr="00F114A4">
        <w:rPr>
          <w:rFonts w:ascii="Gentium" w:hAnsi="Gentium" w:cs="Gentium"/>
          <w:i/>
          <w:iCs/>
          <w:noProof/>
          <w:color w:val="80340D" w:themeColor="accent2" w:themeShade="80"/>
          <w:sz w:val="28"/>
          <w:szCs w:val="28"/>
        </w:rPr>
        <w:t>et iterum dicit: Peperit et non peperit.</w:t>
      </w:r>
    </w:p>
    <w:p w14:paraId="031AD3B4" w14:textId="68B4DE26" w:rsidR="00E34AD8" w:rsidRPr="009D5D09" w:rsidRDefault="00E34AD8" w:rsidP="00E34AD8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lastRenderedPageBreak/>
        <w:t xml:space="preserve">Tertullian, De </w:t>
      </w:r>
      <w:r w:rsidR="00887954">
        <w:rPr>
          <w:rFonts w:ascii="Gentium" w:hAnsi="Gentium" w:cs="Gentium"/>
          <w:i/>
          <w:iCs/>
          <w:noProof/>
          <w:sz w:val="26"/>
          <w:szCs w:val="26"/>
          <w:u w:color="00B050"/>
        </w:rPr>
        <w:t>C</w:t>
      </w: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arne Christi 23</w:t>
      </w:r>
    </w:p>
    <w:p w14:paraId="340A1D76" w14:textId="77777777" w:rsidR="00231934" w:rsidRDefault="00140016" w:rsidP="00E34AD8">
      <w:pPr>
        <w:spacing w:before="120"/>
        <w:jc w:val="both"/>
        <w:rPr>
          <w:rFonts w:ascii="Gentium" w:hAnsi="Gentium" w:cs="Gentium"/>
          <w:i/>
          <w:iCs/>
          <w:noProof/>
          <w:color w:val="80340D" w:themeColor="accent2" w:themeShade="8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7 </w:t>
      </w:r>
      <w:r w:rsidR="00F114A4" w:rsidRPr="00F114A4">
        <w:rPr>
          <w:rFonts w:ascii="Gentium" w:hAnsi="Gentium" w:cs="Gentium"/>
          <w:i/>
          <w:iCs/>
          <w:noProof/>
          <w:color w:val="80340D" w:themeColor="accent2" w:themeShade="80"/>
          <w:sz w:val="28"/>
          <w:szCs w:val="28"/>
        </w:rPr>
        <w:t xml:space="preserve">Agnoscimus ergo signum contradicibile conceptum et partum virginis Mariae, de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="00F114A4" w:rsidRPr="00F114A4">
        <w:rPr>
          <w:rFonts w:ascii="Gentium" w:hAnsi="Gentium" w:cs="Gentium"/>
          <w:i/>
          <w:iCs/>
          <w:noProof/>
          <w:color w:val="80340D" w:themeColor="accent2" w:themeShade="80"/>
          <w:sz w:val="28"/>
          <w:szCs w:val="28"/>
        </w:rPr>
        <w:t>quo Academici isti, Peperit et non peperit virgo et non virgo.</w:t>
      </w:r>
    </w:p>
    <w:p w14:paraId="17BAF064" w14:textId="462928AC" w:rsidR="00E34AD8" w:rsidRDefault="00F114A4" w:rsidP="00E34AD8">
      <w:pPr>
        <w:spacing w:before="120"/>
        <w:jc w:val="both"/>
        <w:rPr>
          <w:rFonts w:ascii="Gentium" w:hAnsi="Gentium" w:cs="Gentium"/>
          <w:i/>
          <w:iCs/>
          <w:noProof/>
          <w:color w:val="80340D" w:themeColor="accent2" w:themeShade="80"/>
          <w:sz w:val="28"/>
          <w:szCs w:val="28"/>
        </w:rPr>
      </w:pPr>
      <w:r w:rsidRPr="00F114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140016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8 </w:t>
      </w:r>
      <w:r w:rsidRPr="00F114A4">
        <w:rPr>
          <w:rFonts w:ascii="Gentium" w:hAnsi="Gentium" w:cs="Gentium"/>
          <w:i/>
          <w:iCs/>
          <w:noProof/>
          <w:color w:val="80340D" w:themeColor="accent2" w:themeShade="80"/>
          <w:sz w:val="28"/>
          <w:szCs w:val="28"/>
        </w:rPr>
        <w:t xml:space="preserve">Legimus quidem apud Ezechielem de vacca </w:t>
      </w:r>
      <w:r w:rsidRPr="00F114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</w:t>
      </w:r>
      <w:r w:rsidR="00140016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9 </w:t>
      </w:r>
      <w:r w:rsidRPr="00F114A4">
        <w:rPr>
          <w:rFonts w:ascii="Gentium" w:hAnsi="Gentium" w:cs="Gentium"/>
          <w:i/>
          <w:iCs/>
          <w:noProof/>
          <w:color w:val="80340D" w:themeColor="accent2" w:themeShade="80"/>
          <w:sz w:val="28"/>
          <w:szCs w:val="28"/>
        </w:rPr>
        <w:t>illa, quae peperit et non peperit.</w:t>
      </w:r>
    </w:p>
    <w:p w14:paraId="09632164" w14:textId="72D981E7" w:rsidR="00E34AD8" w:rsidRPr="009D5D09" w:rsidRDefault="00E34AD8" w:rsidP="00231934">
      <w:pPr>
        <w:keepNext/>
        <w:widowControl w:val="0"/>
        <w:spacing w:before="24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Gregory of Nyssa, Against the Jews 3</w:t>
      </w:r>
    </w:p>
    <w:p w14:paraId="76AAB1AB" w14:textId="5680CE17" w:rsidR="00E34AD8" w:rsidRPr="00F04E1F" w:rsidRDefault="00F114A4" w:rsidP="00E34AD8">
      <w:pPr>
        <w:spacing w:before="120"/>
        <w:jc w:val="both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F114A4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1</w:t>
      </w:r>
      <w:r w:rsidR="00140016"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6 </w:t>
      </w:r>
      <w:r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Καὶ π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λιν, Ἰδοὺ ἡ δ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μαλις τ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τοκε, καὶ οὐ τ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τοκε. Τοῦτο δὲ δηλοῖ τὴν Παρθ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Pr="00F114A4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νον.</w:t>
      </w:r>
    </w:p>
    <w:p w14:paraId="0AE14181" w14:textId="77777777" w:rsidR="00CF2F0A" w:rsidRPr="009D5D09" w:rsidRDefault="00CF2F0A" w:rsidP="00CF2F0A">
      <w:pPr>
        <w:pStyle w:val="Heading3"/>
        <w:keepNext/>
        <w:widowControl w:val="0"/>
        <w:spacing w:before="120" w:beforeAutospacing="0" w:after="0" w:afterAutospacing="0"/>
        <w:rPr>
          <w:rFonts w:ascii="Gentium" w:hAnsi="Gentium" w:cs="Gentium"/>
          <w:i/>
          <w:iCs/>
          <w:noProof/>
          <w:color w:val="0070C0"/>
          <w:sz w:val="28"/>
          <w:szCs w:val="28"/>
          <w:u w:val="single" w:color="00B050"/>
        </w:rPr>
        <w:sectPr w:rsidR="00CF2F0A" w:rsidRPr="009D5D09" w:rsidSect="00CF2F0A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4761781" w14:textId="77777777" w:rsidR="00CF5F60" w:rsidRDefault="00E34AD8" w:rsidP="00CF5F60">
      <w:pPr>
        <w:keepNext/>
        <w:widowControl w:val="0"/>
        <w:spacing w:before="24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  <w:t>Fragment 4</w:t>
      </w:r>
    </w:p>
    <w:p w14:paraId="6E0DA406" w14:textId="43B01082" w:rsidR="00E34AD8" w:rsidRPr="009D5D09" w:rsidRDefault="00E34AD8" w:rsidP="00E34AD8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Justin Martyr, Dialogue with Trypho</w:t>
      </w:r>
      <w:r>
        <w:rPr>
          <w:rFonts w:ascii="Gentium" w:hAnsi="Gentium" w:cs="Gentium"/>
          <w:i/>
          <w:iCs/>
          <w:noProof/>
          <w:sz w:val="26"/>
          <w:szCs w:val="26"/>
          <w:u w:color="00B050"/>
        </w:rPr>
        <w:t>,</w:t>
      </w: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 xml:space="preserve"> 47.5</w:t>
      </w:r>
    </w:p>
    <w:p w14:paraId="1C5A59A4" w14:textId="6A1E583E" w:rsidR="00E34AD8" w:rsidRPr="00F04E1F" w:rsidRDefault="00140016" w:rsidP="00E34AD8">
      <w:pPr>
        <w:spacing w:before="120"/>
        <w:jc w:val="both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5 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ἡ γὰρ χρηστ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της καὶ ἡ φιλανθρωπ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α τοῦ θεοῦ καὶ τὸ ἄμετρον τοῦ πλο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του αὐτοῦ τὸν μετανοοῦντα ἀπὸ τῶν ἁμαρτημ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των, ὡς δι᾽ Ἰεζεκιὴλ μην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ει, ὡς 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καιον καὶ ἀναμ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ρτητον ἔχει· καὶ τὸν ἀπὸ εὐσεβε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ας ἢ δικαιοπραξ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ας μετατιθ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μενον ἐπὶ ἀδικ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αν καὶ ἀθε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τητα ὡς ἁμαρτωλὸν καὶ ἄδικον καὶ ἀσεβῆ ἐπ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σταται. διὸ καὶ ὁ ἡμ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τερος κ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ριος Ἰησοῦς Χριστὸς εἶπεν· Ἐν οἷς ἂν ὑμᾶς καταλ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βω, ἐν το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τοις καὶ κρινῶ.</w:t>
      </w:r>
    </w:p>
    <w:p w14:paraId="6029FB57" w14:textId="13A5FAB2" w:rsidR="00E34AD8" w:rsidRPr="009D5D09" w:rsidRDefault="00E34AD8" w:rsidP="00231934">
      <w:pPr>
        <w:keepNext/>
        <w:widowControl w:val="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Clement of Alexandria, Quis dives salvetur 40.2</w:t>
      </w:r>
    </w:p>
    <w:p w14:paraId="459C1AB0" w14:textId="5ABD3A6E" w:rsidR="00E34AD8" w:rsidRPr="00F04E1F" w:rsidRDefault="00140016" w:rsidP="00E34AD8">
      <w:pPr>
        <w:spacing w:before="120"/>
        <w:jc w:val="both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ἐφ’ οἷς γὰρ ἂν εὕρω ὑμᾶς,” φησ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ν, “ἐπὶ το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τοις καὶ κρινῶ·</w:t>
      </w:r>
    </w:p>
    <w:p w14:paraId="4C712E37" w14:textId="512DABF0" w:rsidR="00CF2F0A" w:rsidRPr="00BB6C4F" w:rsidRDefault="00CF2F0A" w:rsidP="00E34AD8">
      <w:pPr>
        <w:keepNext/>
        <w:widowControl w:val="0"/>
        <w:spacing w:before="120"/>
        <w:jc w:val="center"/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</w:rPr>
        <w:sectPr w:rsidR="00CF2F0A" w:rsidRPr="00BB6C4F" w:rsidSect="00CF2F0A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D7F883B" w14:textId="77777777" w:rsidR="00CF5F60" w:rsidRDefault="00E34AD8" w:rsidP="00CF5F60">
      <w:pPr>
        <w:keepNext/>
        <w:widowControl w:val="0"/>
        <w:spacing w:before="24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  <w:t>Fragment 5</w:t>
      </w:r>
    </w:p>
    <w:p w14:paraId="79210009" w14:textId="2C88B236" w:rsidR="00E34AD8" w:rsidRPr="009D5D09" w:rsidRDefault="00E34AD8" w:rsidP="00E34AD8">
      <w:pPr>
        <w:keepNext/>
        <w:widowControl w:val="0"/>
        <w:spacing w:before="12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>Clement of Alexandria, Paedagogus 1.9.84.2</w:t>
      </w:r>
      <w:r>
        <w:rPr>
          <w:rFonts w:ascii="Gentium" w:hAnsi="Gentium" w:cs="Gentium"/>
          <w:i/>
          <w:iCs/>
          <w:noProof/>
          <w:sz w:val="26"/>
          <w:szCs w:val="26"/>
          <w:u w:color="00B050"/>
        </w:rPr>
        <w:t>–</w:t>
      </w:r>
      <w:r w:rsidR="00801E95">
        <w:rPr>
          <w:rFonts w:ascii="Gentium" w:hAnsi="Gentium" w:cs="Gentium"/>
          <w:i/>
          <w:iCs/>
          <w:noProof/>
          <w:sz w:val="26"/>
          <w:szCs w:val="26"/>
          <w:u w:color="00B050"/>
        </w:rPr>
        <w:t>3</w:t>
      </w:r>
    </w:p>
    <w:p w14:paraId="020B5F05" w14:textId="429D0809" w:rsidR="00E34AD8" w:rsidRPr="00E34AD8" w:rsidRDefault="00140016" w:rsidP="00E34AD8">
      <w:pPr>
        <w:spacing w:before="120"/>
        <w:jc w:val="both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2 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Φησὶν γοῦν διὰ Ἰεζεκιὴλ πρὸς τοὺς πρεσβυτ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ρους ἀποταθεὶς κα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τινα αὐτοῖς σωτ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ριον παρατιθ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μενος εὐλ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γου φροντ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δος ὑπογραμμ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ν· καὶ τὸ χωλὸν καταδ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σω καὶ τὸ ὀχλο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μενον ἰ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ά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σομαι καὶ τὸ πλαν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ώ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μενον ἐπιστρ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ψω καὶ βοσκ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σω αὐτοὺς ἐγὼ εἰς τὸ ὄρος τὸ ἅγι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ν μου. ταῦτ᾽ ἐστὶν ἀγαθοῦ ποιμ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νος ἐπαγγ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λματα· β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σκησον ἡμᾶς τοὺς νηπ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ους ὡς πρ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βατα. </w:t>
      </w:r>
      <w:r>
        <w:rPr>
          <w:rFonts w:ascii="Gentium" w:hAnsi="Gentium" w:cs="Gentium"/>
          <w:b/>
          <w:bCs/>
          <w:i/>
          <w:iCs/>
          <w:noProof/>
          <w:color w:val="EE0000"/>
          <w:sz w:val="28"/>
          <w:szCs w:val="28"/>
          <w:vertAlign w:val="superscript"/>
        </w:rPr>
        <w:t>3 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, δ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σποτα, τῆς σῆς πλ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ή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ρωσον νομῆς, τῆς δικαιοσ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ύ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νης· να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, παιδαγωγ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, πο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μανον ἡμᾶς εἰς τὸ ἅγι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ό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ν σου ὄρος, πρὸς τὴν ἐκκλησ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αν, τὴν ὑψωμ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νην, τὴν ὑπερνεφῆ, τὴν ἁπτομ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έ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νην οὐρανῶν. Καὶ ἔσομαι, φησ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ί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ν, αὐτῶν ποιμὴν καὶ ἔσομαι ἐγγὺς αὐτῶν ὡς ὁ χιτὼν τοῦ χρωτὸς αὐτῶν·</w:t>
      </w:r>
      <w:r w:rsidR="00E34AD8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</w:t>
      </w:r>
    </w:p>
    <w:p w14:paraId="50709DA9" w14:textId="4EC35361" w:rsidR="00E34AD8" w:rsidRPr="009D5D09" w:rsidRDefault="00E34AD8" w:rsidP="00CF5F60">
      <w:pPr>
        <w:keepNext/>
        <w:pageBreakBefore/>
        <w:widowControl w:val="0"/>
        <w:jc w:val="center"/>
        <w:rPr>
          <w:rFonts w:ascii="Gentium" w:hAnsi="Gentium" w:cs="Gentium"/>
          <w:b/>
          <w:bCs/>
          <w:i/>
          <w:iCs/>
          <w:noProof/>
          <w:sz w:val="32"/>
          <w:szCs w:val="32"/>
          <w:u w:val="single" w:color="00B050"/>
        </w:rPr>
      </w:pP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lastRenderedPageBreak/>
        <w:t>Pap</w:t>
      </w:r>
      <w:r>
        <w:rPr>
          <w:rFonts w:ascii="Gentium" w:hAnsi="Gentium" w:cs="Gentium"/>
          <w:i/>
          <w:iCs/>
          <w:noProof/>
          <w:sz w:val="26"/>
          <w:szCs w:val="26"/>
          <w:u w:color="00B050"/>
        </w:rPr>
        <w:t>yrus</w:t>
      </w:r>
      <w:r w:rsidRPr="00E34AD8">
        <w:rPr>
          <w:rFonts w:ascii="Gentium" w:hAnsi="Gentium" w:cs="Gentium"/>
          <w:i/>
          <w:iCs/>
          <w:noProof/>
          <w:sz w:val="26"/>
          <w:szCs w:val="26"/>
          <w:u w:color="00B050"/>
        </w:rPr>
        <w:t xml:space="preserve"> Chester Beatty XII</w:t>
      </w:r>
    </w:p>
    <w:p w14:paraId="36ED6EF0" w14:textId="77777777" w:rsidR="00CF5F60" w:rsidRDefault="00CF5F60" w:rsidP="00E77888">
      <w:pPr>
        <w:spacing w:before="120"/>
        <w:rPr>
          <w:rFonts w:ascii="Gentium" w:hAnsi="Gentium" w:cs="Gentium"/>
          <w:b/>
          <w:bCs/>
          <w:noProof/>
          <w:color w:val="EE0000"/>
          <w:sz w:val="28"/>
          <w:szCs w:val="28"/>
        </w:rPr>
        <w:sectPr w:rsidR="00CF5F60" w:rsidSect="00EB256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0196ADB" w14:textId="7D18FAFC" w:rsidR="00E77888" w:rsidRPr="00E77888" w:rsidRDefault="00E77888" w:rsidP="00140016">
      <w:pPr>
        <w:rPr>
          <w:rFonts w:ascii="Gentium" w:hAnsi="Gentium" w:cs="Gentium"/>
          <w:b/>
          <w:bCs/>
          <w:noProof/>
          <w:color w:val="EE0000"/>
          <w:sz w:val="28"/>
          <w:szCs w:val="28"/>
        </w:rPr>
      </w:pPr>
      <w:r w:rsidRPr="00E77888">
        <w:rPr>
          <w:rFonts w:ascii="Gentium" w:hAnsi="Gentium" w:cs="Gentium"/>
          <w:b/>
          <w:bCs/>
          <w:noProof/>
          <w:color w:val="EE0000"/>
          <w:sz w:val="28"/>
          <w:szCs w:val="28"/>
        </w:rPr>
        <w:t>1r</w:t>
      </w:r>
      <w:r>
        <w:rPr>
          <w:rFonts w:ascii="Gentium" w:hAnsi="Gentium" w:cs="Gentium"/>
          <w:b/>
          <w:bCs/>
          <w:noProof/>
          <w:color w:val="EE0000"/>
          <w:sz w:val="28"/>
          <w:szCs w:val="28"/>
        </w:rPr>
        <w:t>:</w:t>
      </w:r>
    </w:p>
    <w:p w14:paraId="7BFE569F" w14:textId="0426D080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 ε̣γυπτ[ιω]ν αγαλ̣[λιασομαι δε 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674DFF74" w14:textId="141DBC03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[γω εν] α̣υτοις εαν̣ ερουσ̣[ιν πατερ ακου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364E0259" w14:textId="57BC0AF7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[σθη]σεται και εσοντ[αι μετα εμου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69BCD7D0" w14:textId="6AF37D35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[επι γ]η̣ς ζωης ω ιημ ε̣[ιπον προς τον κ̅ν̅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CB02B58" w14:textId="002D7036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[κ̅ε̅ μ]η με ελλεγ’ξης τ̣[ω θυμω σου μη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5D7B8E35" w14:textId="58B7AACE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[δε π]εδευσης με εν τη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[οργη σου δοκι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680B6CC8" w14:textId="3EF56E22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[μαζο]μαι εως των νεφ[ρων μου δια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19591338" w14:textId="33435D5A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[λελ]υμαι εως της κοιλ̣[ιας μου δος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94307AA" w14:textId="117B4F90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[μοι το] ελεος σου εις εφημ[ερον ως ελεη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6B89C0B3" w14:textId="4275A919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[σας α]β̣ρααμ’ τον πατερα ημ̣[ων και 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1EB278DB" w14:textId="6DBC4527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[σακ’ κα]ι ιακωβ’ αλλα σε τον κ̅ν̣̅ [τον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3FD33DB4" w14:textId="0D3CC244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[θ̅ν̅ η]μ̣ων εγνωκαμεν και. 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25F2FB8F" w14:textId="7454EB19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]ε̣νεσι και εγεννηθη[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75A95644" w14:textId="678EB70E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απο]καθημενης μεμ̣[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7C5F6D2E" w14:textId="3C8ABE47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]ς εβδελοιχθημε̣[ν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73EC6EED" w14:textId="24608A4A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]τ̣ο ονομα απ[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5068659E" w14:textId="20A2E3EE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]μενω. 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500F516A" w14:textId="12655139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]π̣λατεια. 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2DBB43DA" w14:textId="4B9B6DB8" w:rsidR="00E77888" w:rsidRPr="00E77888" w:rsidRDefault="00140016" w:rsidP="00140016">
      <w:pPr>
        <w:rPr>
          <w:rFonts w:ascii="Gentium" w:hAnsi="Gentium" w:cs="Gentium"/>
          <w:b/>
          <w:bCs/>
          <w:noProof/>
          <w:color w:val="EE0000"/>
          <w:sz w:val="28"/>
          <w:szCs w:val="28"/>
        </w:rPr>
      </w:pPr>
      <w:r>
        <w:rPr>
          <w:rFonts w:ascii="Gentium" w:hAnsi="Gentium" w:cs="Gentium"/>
          <w:b/>
          <w:bCs/>
          <w:noProof/>
          <w:color w:val="EE0000"/>
          <w:sz w:val="28"/>
          <w:szCs w:val="28"/>
        </w:rPr>
        <w:br w:type="column"/>
      </w:r>
      <w:r w:rsidR="00E77888" w:rsidRPr="00E77888">
        <w:rPr>
          <w:rFonts w:ascii="Gentium" w:hAnsi="Gentium" w:cs="Gentium"/>
          <w:b/>
          <w:bCs/>
          <w:noProof/>
          <w:color w:val="EE0000"/>
          <w:sz w:val="28"/>
          <w:szCs w:val="28"/>
        </w:rPr>
        <w:t>1v</w:t>
      </w:r>
      <w:r w:rsidR="00E77888">
        <w:rPr>
          <w:rFonts w:ascii="Gentium" w:hAnsi="Gentium" w:cs="Gentium"/>
          <w:b/>
          <w:bCs/>
          <w:noProof/>
          <w:color w:val="EE0000"/>
          <w:sz w:val="28"/>
          <w:szCs w:val="28"/>
        </w:rPr>
        <w:t>:</w:t>
      </w:r>
    </w:p>
    <w:p w14:paraId="1CB0DA03" w14:textId="00C144BA" w:rsidR="00140016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[το πλανωμενο]ν̣ ου̣κ̣ επ̣[εσ]τρεψ[ατε και</w:t>
      </w:r>
      <w:r w:rsidR="00140016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</w:t>
      </w:r>
    </w:p>
    <w:p w14:paraId="76B32260" w14:textId="1C58FB64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[το ενοχλουμενο]ν ουκ εθ̣[ε]ραπ[ευσατε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513AB908" w14:textId="3CD2B06B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[και ποιειτε τον] λαον μου πλαν[ασθαι 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54D940FF" w14:textId="7F7FCE45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[πο νομης της] κ̣αλης και πορευ[εσθαι εις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2D9F4F5A" w14:textId="3A6EC7D7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[τριβολους κ]αι ακανθας αντι χ̣[ορτου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53B40BEE" w14:textId="3CDE7040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[και ουκ ετηρη]σατε την εμην εν̣[τολην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3D3A9A4E" w14:textId="63B6A199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[αλλα πας πυμη]ν εξ υμων ανεω[ξε το στο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C3E6AF2" w14:textId="796DD7E1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[μα και πολλ]ο̣ι εις καταβρωμα α̣[υτοις 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519979C4" w14:textId="1F40F07D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[γενοντο αλ]λ̣α ειδου εγω διακριν[ω κριον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7E1225B" w14:textId="0638BB3D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[προς κριον] και μοσχον προς μοσχ[ον και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62EFC1D7" w14:textId="4552A9A8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[το χωλο]ν̣ κατε̣δησω και το ενο[χλουμε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22EC4B92" w14:textId="41DE6677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[νον ια]σ̣ομαι και το πλανομε̣[νον επι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5E1BDA2F" w14:textId="448B4F29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[στρεψω κ]αι βοσκησω αυτου̣[ς εγω και ανα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6D8E151D" w14:textId="342BA710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[παυσω ε]πι το ορος το αγιον [μου και ε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7ECCE3C8" w14:textId="0217B3A0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[σομαι αυ]τοις πυμην κ[αι εσομαι εγγυς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154B5F61" w14:textId="6BE5B8C2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[αυτων ως ο χ]ιτων του χρ̣[ωτος αυτων και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796B920" w14:textId="5B580A23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[επικαλεσ]ονται με̣ [και ερω ιδου παρει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C6878A6" w14:textId="77777777" w:rsidR="00140016" w:rsidRDefault="00E77888" w:rsidP="00140016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[μι εαν διαβαι]ν̣ω̣σιν ο̣[υκ ολισθησου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4B0FC82E" w14:textId="2149199E" w:rsidR="00E77888" w:rsidRPr="00E77888" w:rsidRDefault="00E77888" w:rsidP="00140016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[σιν λεγει κ̅ς̅] εκ̣ο[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541317D8" w14:textId="77777777" w:rsidR="00CF5F60" w:rsidRDefault="00CF5F60" w:rsidP="00E77888">
      <w:pPr>
        <w:spacing w:before="120"/>
        <w:rPr>
          <w:rFonts w:ascii="Gentium" w:hAnsi="Gentium" w:cs="Gentium"/>
          <w:b/>
          <w:bCs/>
          <w:noProof/>
          <w:color w:val="EE0000"/>
          <w:sz w:val="28"/>
          <w:szCs w:val="28"/>
        </w:rPr>
        <w:sectPr w:rsidR="00CF5F60" w:rsidSect="00CF5F60">
          <w:type w:val="continuous"/>
          <w:pgSz w:w="16838" w:h="11906" w:orient="landscape" w:code="9"/>
          <w:pgMar w:top="1418" w:right="1418" w:bottom="1418" w:left="1418" w:header="709" w:footer="709" w:gutter="0"/>
          <w:cols w:num="2" w:space="708"/>
          <w:docGrid w:linePitch="360"/>
        </w:sectPr>
      </w:pPr>
    </w:p>
    <w:p w14:paraId="0BFF20FB" w14:textId="7631B8BA" w:rsidR="00E77888" w:rsidRPr="00E77888" w:rsidRDefault="00E77888" w:rsidP="00E77888">
      <w:pPr>
        <w:spacing w:before="120"/>
        <w:rPr>
          <w:rFonts w:ascii="Gentium" w:hAnsi="Gentium" w:cs="Gentium"/>
          <w:b/>
          <w:bCs/>
          <w:noProof/>
          <w:color w:val="EE0000"/>
          <w:sz w:val="28"/>
          <w:szCs w:val="28"/>
        </w:rPr>
      </w:pPr>
      <w:r w:rsidRPr="00E77888">
        <w:rPr>
          <w:rFonts w:ascii="Gentium" w:hAnsi="Gentium" w:cs="Gentium"/>
          <w:b/>
          <w:bCs/>
          <w:noProof/>
          <w:color w:val="EE0000"/>
          <w:sz w:val="28"/>
          <w:szCs w:val="28"/>
        </w:rPr>
        <w:lastRenderedPageBreak/>
        <w:t>2r:</w:t>
      </w:r>
    </w:p>
    <w:p w14:paraId="377F6055" w14:textId="43D8CF99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[ …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]α̣νισ. 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]πυρος β 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…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 . [.]. 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2C9F6BA1" w14:textId="5CAD3AA7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]ε̣ι εκ’μειαινοντ[ες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7AF0D5A7" w14:textId="75CBC355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]ε̣τι προσεβαινον τη̣[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4416387" w14:textId="36B4FFD3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πρεσ]βυτας αδυναμουν[τας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5B93EF42" w14:textId="7E44F255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ε]πι τα ϋψηλα και π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[.]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554EA02D" w14:textId="614D5AEC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]δια το οδαγους μη ε[χειν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4463B916" w14:textId="21560D91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]ε̣ο̣ς̣ εισιν οι της φων[ης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40C0598F" w14:textId="0B714592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 . . [.] ανεβλεψα δε κ[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2E389140" w14:textId="28CC632C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 . ου κρεμαμενου. 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4B2916F8" w14:textId="4BFF9125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]ανου καθιπταμ̣[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2631651" w14:textId="4D59B7D2" w:rsidR="00E77888" w:rsidRPr="00E77888" w:rsidRDefault="00E77888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]υ̣τον και ειπ̣[α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0D274DE" w14:textId="051EC414" w:rsidR="00E77888" w:rsidRDefault="00CF5F60" w:rsidP="00E77888">
      <w:pPr>
        <w:spacing w:before="12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b/>
          <w:bCs/>
          <w:noProof/>
          <w:color w:val="EE0000"/>
          <w:sz w:val="28"/>
          <w:szCs w:val="28"/>
        </w:rPr>
        <w:br w:type="column"/>
      </w:r>
      <w:r w:rsidR="00E77888" w:rsidRPr="00E77888">
        <w:rPr>
          <w:rFonts w:ascii="Gentium" w:hAnsi="Gentium" w:cs="Gentium"/>
          <w:b/>
          <w:bCs/>
          <w:noProof/>
          <w:color w:val="EE0000"/>
          <w:sz w:val="28"/>
          <w:szCs w:val="28"/>
        </w:rPr>
        <w:t>2v</w:t>
      </w:r>
      <w:r w:rsid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:</w:t>
      </w:r>
    </w:p>
    <w:p w14:paraId="2E5BDC52" w14:textId="223B6129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] . ε. [ 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…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] . [.] ως ο κ[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152006CB" w14:textId="59CAFD9B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]ιν π .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[.]. . ληθην[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8B14B6D" w14:textId="42B97B6B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ε]στιν τω δεδουλευ[μενω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14A7587C" w14:textId="573FA751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]. καρδια καθαρα κα̣[ι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72FA5640" w14:textId="55C3D6FF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].ται επι κ̅ν̅ τον θ̅ν̅[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8CBC0DA" w14:textId="04FDD376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]αι τα συντετριμ’με̣[να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0BB21861" w14:textId="21006B3B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]οι ϋμας και στησε[ται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4A5E0905" w14:textId="0C26A439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]μετα παντος του . 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148CDF1C" w14:textId="0E7869C5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ε]ρ̣ημωμενην ϋπο[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7B57E3ED" w14:textId="7B6E6D3F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]. ησθησεται αυτ[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75CFE21F" w14:textId="503F3044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]. λις και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[ … ]</w:t>
      </w:r>
    </w:p>
    <w:p w14:paraId="4322B62C" w14:textId="7D8D0753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]ον. 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70584367" w14:textId="77777777" w:rsidR="00CF5F60" w:rsidRDefault="00CF5F60" w:rsidP="00E77888">
      <w:pPr>
        <w:spacing w:before="120"/>
        <w:rPr>
          <w:rFonts w:ascii="Gentium" w:hAnsi="Gentium" w:cs="Gentium"/>
          <w:b/>
          <w:bCs/>
          <w:noProof/>
          <w:color w:val="EE0000"/>
          <w:sz w:val="28"/>
          <w:szCs w:val="28"/>
        </w:rPr>
        <w:sectPr w:rsidR="00CF5F60" w:rsidSect="00CF5F60">
          <w:type w:val="continuous"/>
          <w:pgSz w:w="16838" w:h="11906" w:orient="landscape" w:code="9"/>
          <w:pgMar w:top="1418" w:right="1418" w:bottom="1418" w:left="1418" w:header="709" w:footer="709" w:gutter="0"/>
          <w:cols w:num="2" w:space="708"/>
          <w:docGrid w:linePitch="360"/>
        </w:sectPr>
      </w:pPr>
    </w:p>
    <w:p w14:paraId="2C14C00A" w14:textId="77777777" w:rsidR="00CF5F60" w:rsidRDefault="00CF5F60" w:rsidP="00E77888">
      <w:pPr>
        <w:spacing w:before="12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 w:rsidRPr="00CF5F60">
        <w:rPr>
          <w:rFonts w:ascii="Gentium" w:hAnsi="Gentium" w:cs="Gentium"/>
          <w:b/>
          <w:bCs/>
          <w:noProof/>
          <w:color w:val="EE0000"/>
          <w:sz w:val="28"/>
          <w:szCs w:val="28"/>
        </w:rPr>
        <w:t>3r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:</w:t>
      </w:r>
    </w:p>
    <w:p w14:paraId="25B39A04" w14:textId="614A5CFF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]ι νυν υμ . [ ]ται απο του ν̣[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762851BC" w14:textId="5B1DCBF1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μο]χ̣θηρων και̣[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3DC09E26" w14:textId="0854D7E9" w:rsidR="00CF5F60" w:rsidRDefault="00CF5F60" w:rsidP="00E77888">
      <w:pPr>
        <w:spacing w:before="12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b/>
          <w:bCs/>
          <w:noProof/>
          <w:color w:val="EE0000"/>
          <w:sz w:val="28"/>
          <w:szCs w:val="28"/>
        </w:rPr>
        <w:br w:type="column"/>
      </w:r>
      <w:r w:rsidRPr="00CF5F60">
        <w:rPr>
          <w:rFonts w:ascii="Gentium" w:hAnsi="Gentium" w:cs="Gentium"/>
          <w:b/>
          <w:bCs/>
          <w:noProof/>
          <w:color w:val="EE0000"/>
          <w:sz w:val="28"/>
          <w:szCs w:val="28"/>
        </w:rPr>
        <w:t>3v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>:</w:t>
      </w:r>
    </w:p>
    <w:p w14:paraId="03D481AD" w14:textId="6A506762" w:rsidR="00E77888" w:rsidRPr="00E77888" w:rsidRDefault="00CF5F60" w:rsidP="00CF5F60">
      <w:pPr>
        <w:spacing w:before="100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]. χωρας .[ ]η̣ς καλυπ[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p w14:paraId="7CC57104" w14:textId="3C2A079B" w:rsidR="00A320D8" w:rsidRPr="00E34AD8" w:rsidRDefault="00CF5F60" w:rsidP="00CF5F60">
      <w:pPr>
        <w:spacing w:before="100"/>
        <w:jc w:val="both"/>
        <w:rPr>
          <w:rFonts w:ascii="Gentium" w:hAnsi="Gentium" w:cs="Gentium"/>
          <w:i/>
          <w:iCs/>
          <w:noProof/>
          <w:color w:val="7030A0"/>
          <w:sz w:val="28"/>
          <w:szCs w:val="28"/>
        </w:rPr>
      </w:pP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[ … </w:t>
      </w:r>
      <w:r w:rsidR="00E77888" w:rsidRPr="00E77888">
        <w:rPr>
          <w:rFonts w:ascii="Gentium" w:hAnsi="Gentium" w:cs="Gentium"/>
          <w:i/>
          <w:iCs/>
          <w:noProof/>
          <w:color w:val="7030A0"/>
          <w:sz w:val="28"/>
          <w:szCs w:val="28"/>
        </w:rPr>
        <w:t>]γεινεται ε[</w:t>
      </w:r>
      <w:r>
        <w:rPr>
          <w:rFonts w:ascii="Gentium" w:hAnsi="Gentium" w:cs="Gentium"/>
          <w:i/>
          <w:iCs/>
          <w:noProof/>
          <w:color w:val="7030A0"/>
          <w:sz w:val="28"/>
          <w:szCs w:val="28"/>
        </w:rPr>
        <w:t xml:space="preserve"> … ]</w:t>
      </w:r>
    </w:p>
    <w:sectPr w:rsidR="00A320D8" w:rsidRPr="00E34AD8" w:rsidSect="00CF5F60">
      <w:type w:val="continuous"/>
      <w:pgSz w:w="16838" w:h="11906" w:orient="landscape" w:code="9"/>
      <w:pgMar w:top="1418" w:right="1418" w:bottom="1418" w:left="1418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153"/>
    <w:multiLevelType w:val="hybridMultilevel"/>
    <w:tmpl w:val="9B4E9866"/>
    <w:lvl w:ilvl="0" w:tplc="188C2B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E2176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8A6688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B6AE2F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306F9E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E129AA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D0A7EB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13C8B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8EC8C4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D11792"/>
    <w:multiLevelType w:val="hybridMultilevel"/>
    <w:tmpl w:val="D8D64094"/>
    <w:lvl w:ilvl="0" w:tplc="DFE4AB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A7C316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8A84ED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4A47F1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4AE9E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24AE63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D986EC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8ABC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33E5A0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FB50FC"/>
    <w:multiLevelType w:val="hybridMultilevel"/>
    <w:tmpl w:val="3B94287C"/>
    <w:lvl w:ilvl="0" w:tplc="A4A6EB5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D42EEE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070F74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6C2BB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9F279F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45C78B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7202E5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B988B2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F0E2CF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9C7DA7"/>
    <w:multiLevelType w:val="hybridMultilevel"/>
    <w:tmpl w:val="7062B7AC"/>
    <w:lvl w:ilvl="0" w:tplc="D0C830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A6EBE6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6ED23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D44C9E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348DD7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51499A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7C6EC6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8D4C6A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3A619E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B72F3C"/>
    <w:multiLevelType w:val="hybridMultilevel"/>
    <w:tmpl w:val="813EBE1C"/>
    <w:lvl w:ilvl="0" w:tplc="F28A5B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6C0E81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5E8EE0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1101CA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C0824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6F2160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1D2584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2F217C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A269E8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085EBE"/>
    <w:multiLevelType w:val="hybridMultilevel"/>
    <w:tmpl w:val="AEA2FF88"/>
    <w:lvl w:ilvl="0" w:tplc="A13E48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E72181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B58C2D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0BACF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A2C87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5BC3F9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EE0031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A40AF3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93A01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9718A4"/>
    <w:multiLevelType w:val="hybridMultilevel"/>
    <w:tmpl w:val="EE249A32"/>
    <w:lvl w:ilvl="0" w:tplc="1E6C87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82B09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F22D74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57623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8FD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652886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D2EB7F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9E641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692CD2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3D062C"/>
    <w:multiLevelType w:val="hybridMultilevel"/>
    <w:tmpl w:val="E71244AC"/>
    <w:lvl w:ilvl="0" w:tplc="D76CEC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A7A580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A2AAE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92816F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9AE40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70E597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84291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542E6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6C63E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0C235B"/>
    <w:multiLevelType w:val="hybridMultilevel"/>
    <w:tmpl w:val="263AF138"/>
    <w:lvl w:ilvl="0" w:tplc="9BD2368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768F21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984D6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89E167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DC11F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32CFA5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474BA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8461D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C6A24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1D3B1D"/>
    <w:multiLevelType w:val="hybridMultilevel"/>
    <w:tmpl w:val="1598CE12"/>
    <w:lvl w:ilvl="0" w:tplc="16507C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1ED7A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6961B4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650485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0B6AEF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A3CC2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352B49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61636F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7CE6C4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715882"/>
    <w:multiLevelType w:val="hybridMultilevel"/>
    <w:tmpl w:val="52785150"/>
    <w:lvl w:ilvl="0" w:tplc="C41299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B1E711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6DC7DC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EDC1A3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02937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83258C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0BA2AB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DF0FFC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7A1F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266BAA"/>
    <w:multiLevelType w:val="hybridMultilevel"/>
    <w:tmpl w:val="33DCEE0C"/>
    <w:lvl w:ilvl="0" w:tplc="05C6D1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DB85EA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E4C69E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C4E813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7467B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60A7EA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6350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5AC1F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6747FC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6F5EEE"/>
    <w:multiLevelType w:val="hybridMultilevel"/>
    <w:tmpl w:val="28D015B6"/>
    <w:lvl w:ilvl="0" w:tplc="5128C0E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CC49F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F4123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9E494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C2C227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2CAC3E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B36410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9DE52E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DA8D42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153452"/>
    <w:multiLevelType w:val="hybridMultilevel"/>
    <w:tmpl w:val="E73EE228"/>
    <w:lvl w:ilvl="0" w:tplc="BF744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32C6CA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88805B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ED2F4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5B2949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86A04C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990D89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8AA29D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458766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0E10AA"/>
    <w:multiLevelType w:val="hybridMultilevel"/>
    <w:tmpl w:val="0ABC1EF4"/>
    <w:lvl w:ilvl="0" w:tplc="ED86B9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A2E0C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3A43C2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2DC36C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DFCCDE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2DE3C6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F6AFB0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1A451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308622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7157B0"/>
    <w:multiLevelType w:val="hybridMultilevel"/>
    <w:tmpl w:val="76B681E2"/>
    <w:lvl w:ilvl="0" w:tplc="624EC8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E69EE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068958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D7410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07A54E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03470D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30C51F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44E69F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F42A23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925969"/>
    <w:multiLevelType w:val="hybridMultilevel"/>
    <w:tmpl w:val="9A6C927E"/>
    <w:lvl w:ilvl="0" w:tplc="686C86A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D324AC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02C947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11812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C6C16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538AA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19269C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5272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58C3E2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E615D96"/>
    <w:multiLevelType w:val="hybridMultilevel"/>
    <w:tmpl w:val="3E34D884"/>
    <w:lvl w:ilvl="0" w:tplc="E97493F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C36FE7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F8AB73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8BA66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F3A1DD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E62070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610FE1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100722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E6E670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747EB5"/>
    <w:multiLevelType w:val="hybridMultilevel"/>
    <w:tmpl w:val="88F8FF3A"/>
    <w:lvl w:ilvl="0" w:tplc="FF90D1F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3925EC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8F4389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FD6951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02D8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FAAACF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8141EC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E30BD0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7B807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F26F3B"/>
    <w:multiLevelType w:val="hybridMultilevel"/>
    <w:tmpl w:val="E9F87992"/>
    <w:lvl w:ilvl="0" w:tplc="5094CB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5075F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7429CB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022BC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3284A6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4369E3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C666C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BBAA82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E40199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EB3BC6"/>
    <w:multiLevelType w:val="hybridMultilevel"/>
    <w:tmpl w:val="AB04358A"/>
    <w:lvl w:ilvl="0" w:tplc="728CC9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3B603F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E812A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6B6EFE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0FAC53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F1AA4F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BF819E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8A911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FDAC96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751A7F"/>
    <w:multiLevelType w:val="hybridMultilevel"/>
    <w:tmpl w:val="53D0ABE6"/>
    <w:lvl w:ilvl="0" w:tplc="2DC8A97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C80F1E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7DEB1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38AAC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67AA22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30ED6E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23021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A508A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8C6A0D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8214EC"/>
    <w:multiLevelType w:val="hybridMultilevel"/>
    <w:tmpl w:val="C5AA906C"/>
    <w:lvl w:ilvl="0" w:tplc="0BECA6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538F2C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1341E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514DAD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A5C9E2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21AD5C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E41A5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DC099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0A827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E67FEC"/>
    <w:multiLevelType w:val="hybridMultilevel"/>
    <w:tmpl w:val="B784F68C"/>
    <w:lvl w:ilvl="0" w:tplc="21DA23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86235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EE0D79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B94884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2487A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D98D1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32E058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AECAA0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1AA64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38D135B"/>
    <w:multiLevelType w:val="hybridMultilevel"/>
    <w:tmpl w:val="6B4A7FCC"/>
    <w:lvl w:ilvl="0" w:tplc="2202E8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9F6D9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E30705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92EBAB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B2ADE9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4BE6CB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5165D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2B05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D106E9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7D01AA"/>
    <w:multiLevelType w:val="hybridMultilevel"/>
    <w:tmpl w:val="2A30C16A"/>
    <w:lvl w:ilvl="0" w:tplc="B4F490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64C74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7B0311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CAE516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690AFA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6C6E0D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190B6F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914339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51ACAE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3C2BB4"/>
    <w:multiLevelType w:val="hybridMultilevel"/>
    <w:tmpl w:val="AB8EE77E"/>
    <w:lvl w:ilvl="0" w:tplc="83D8863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FB46CC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534F10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C7EFF8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F2079A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44AA62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CFE681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408602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5CE1A2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6D00EDB"/>
    <w:multiLevelType w:val="hybridMultilevel"/>
    <w:tmpl w:val="1690EF58"/>
    <w:lvl w:ilvl="0" w:tplc="87E4A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AEB4A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38A38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E98E18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C22D4F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56EB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232F2A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774FC6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5BE34B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6D6FBD"/>
    <w:multiLevelType w:val="hybridMultilevel"/>
    <w:tmpl w:val="E302697E"/>
    <w:lvl w:ilvl="0" w:tplc="8ED60D4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24AD6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9C24D1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F0832A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D8C2B6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DE20CC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8A0DD4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640D66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468022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A36077"/>
    <w:multiLevelType w:val="hybridMultilevel"/>
    <w:tmpl w:val="EC1224A6"/>
    <w:lvl w:ilvl="0" w:tplc="4FE2EAA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2DF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34E749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61687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5D8E19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48A767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3CC950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ABA7B6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ACF5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AD6571D"/>
    <w:multiLevelType w:val="hybridMultilevel"/>
    <w:tmpl w:val="7110E29E"/>
    <w:lvl w:ilvl="0" w:tplc="89A87F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E80BC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600A3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1D6A34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8E29D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2EEAB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F002CE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D484A1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E6EAEE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B17CEC"/>
    <w:multiLevelType w:val="hybridMultilevel"/>
    <w:tmpl w:val="6018EADA"/>
    <w:lvl w:ilvl="0" w:tplc="72549DF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D90E72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C8A1D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766728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1FA4D9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649A6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93C9BF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D1CFC8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6AADF5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88316EA"/>
    <w:multiLevelType w:val="hybridMultilevel"/>
    <w:tmpl w:val="8078E1EE"/>
    <w:lvl w:ilvl="0" w:tplc="27D452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4300F2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C60AA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374DE1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2EC78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D62706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F968EE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C62E37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D7E699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9D78DD"/>
    <w:multiLevelType w:val="hybridMultilevel"/>
    <w:tmpl w:val="17C06120"/>
    <w:lvl w:ilvl="0" w:tplc="945AC3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A98922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2DC91F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D862E1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564276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76CD69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870753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D98451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0EA0BA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2904224">
    <w:abstractNumId w:val="31"/>
  </w:num>
  <w:num w:numId="2" w16cid:durableId="1366754490">
    <w:abstractNumId w:val="21"/>
  </w:num>
  <w:num w:numId="3" w16cid:durableId="1954628547">
    <w:abstractNumId w:val="5"/>
  </w:num>
  <w:num w:numId="4" w16cid:durableId="1193305718">
    <w:abstractNumId w:val="11"/>
  </w:num>
  <w:num w:numId="5" w16cid:durableId="2114547699">
    <w:abstractNumId w:val="19"/>
  </w:num>
  <w:num w:numId="6" w16cid:durableId="2085296940">
    <w:abstractNumId w:val="25"/>
  </w:num>
  <w:num w:numId="7" w16cid:durableId="294995860">
    <w:abstractNumId w:val="0"/>
  </w:num>
  <w:num w:numId="8" w16cid:durableId="782264047">
    <w:abstractNumId w:val="13"/>
  </w:num>
  <w:num w:numId="9" w16cid:durableId="610357588">
    <w:abstractNumId w:val="15"/>
  </w:num>
  <w:num w:numId="10" w16cid:durableId="1112091637">
    <w:abstractNumId w:val="6"/>
  </w:num>
  <w:num w:numId="11" w16cid:durableId="479422540">
    <w:abstractNumId w:val="1"/>
  </w:num>
  <w:num w:numId="12" w16cid:durableId="90978112">
    <w:abstractNumId w:val="27"/>
  </w:num>
  <w:num w:numId="13" w16cid:durableId="1427922930">
    <w:abstractNumId w:val="26"/>
  </w:num>
  <w:num w:numId="14" w16cid:durableId="2130975259">
    <w:abstractNumId w:val="10"/>
  </w:num>
  <w:num w:numId="15" w16cid:durableId="1150170468">
    <w:abstractNumId w:val="8"/>
  </w:num>
  <w:num w:numId="16" w16cid:durableId="1962496087">
    <w:abstractNumId w:val="23"/>
  </w:num>
  <w:num w:numId="17" w16cid:durableId="1308317632">
    <w:abstractNumId w:val="33"/>
  </w:num>
  <w:num w:numId="18" w16cid:durableId="735471885">
    <w:abstractNumId w:val="30"/>
  </w:num>
  <w:num w:numId="19" w16cid:durableId="1805543841">
    <w:abstractNumId w:val="32"/>
  </w:num>
  <w:num w:numId="20" w16cid:durableId="406266157">
    <w:abstractNumId w:val="17"/>
  </w:num>
  <w:num w:numId="21" w16cid:durableId="1626618535">
    <w:abstractNumId w:val="24"/>
  </w:num>
  <w:num w:numId="22" w16cid:durableId="1260676656">
    <w:abstractNumId w:val="7"/>
  </w:num>
  <w:num w:numId="23" w16cid:durableId="199318747">
    <w:abstractNumId w:val="28"/>
  </w:num>
  <w:num w:numId="24" w16cid:durableId="2052993577">
    <w:abstractNumId w:val="14"/>
  </w:num>
  <w:num w:numId="25" w16cid:durableId="2066026727">
    <w:abstractNumId w:val="2"/>
  </w:num>
  <w:num w:numId="26" w16cid:durableId="718432905">
    <w:abstractNumId w:val="22"/>
  </w:num>
  <w:num w:numId="27" w16cid:durableId="1379547736">
    <w:abstractNumId w:val="18"/>
  </w:num>
  <w:num w:numId="28" w16cid:durableId="2051954566">
    <w:abstractNumId w:val="12"/>
  </w:num>
  <w:num w:numId="29" w16cid:durableId="1710839547">
    <w:abstractNumId w:val="16"/>
  </w:num>
  <w:num w:numId="30" w16cid:durableId="409423125">
    <w:abstractNumId w:val="9"/>
  </w:num>
  <w:num w:numId="31" w16cid:durableId="1356542698">
    <w:abstractNumId w:val="29"/>
  </w:num>
  <w:num w:numId="32" w16cid:durableId="158276328">
    <w:abstractNumId w:val="3"/>
  </w:num>
  <w:num w:numId="33" w16cid:durableId="1666129802">
    <w:abstractNumId w:val="4"/>
  </w:num>
  <w:num w:numId="34" w16cid:durableId="92348805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332"/>
    <w:rsid w:val="00067503"/>
    <w:rsid w:val="00097A54"/>
    <w:rsid w:val="000A2068"/>
    <w:rsid w:val="000C18B9"/>
    <w:rsid w:val="00140016"/>
    <w:rsid w:val="001542B2"/>
    <w:rsid w:val="001B3D11"/>
    <w:rsid w:val="001F0138"/>
    <w:rsid w:val="00231934"/>
    <w:rsid w:val="002549EC"/>
    <w:rsid w:val="00255ED5"/>
    <w:rsid w:val="002E4E14"/>
    <w:rsid w:val="00303F1A"/>
    <w:rsid w:val="003647C3"/>
    <w:rsid w:val="00375F9C"/>
    <w:rsid w:val="003B45A9"/>
    <w:rsid w:val="003E4CA2"/>
    <w:rsid w:val="003F4FE4"/>
    <w:rsid w:val="004123F1"/>
    <w:rsid w:val="004A31CA"/>
    <w:rsid w:val="004A56F6"/>
    <w:rsid w:val="004C7622"/>
    <w:rsid w:val="0054249D"/>
    <w:rsid w:val="005541C2"/>
    <w:rsid w:val="005715FF"/>
    <w:rsid w:val="0059242D"/>
    <w:rsid w:val="005C4D74"/>
    <w:rsid w:val="005F7EBE"/>
    <w:rsid w:val="00673757"/>
    <w:rsid w:val="006869C1"/>
    <w:rsid w:val="007456AA"/>
    <w:rsid w:val="00752F74"/>
    <w:rsid w:val="00801E95"/>
    <w:rsid w:val="00811092"/>
    <w:rsid w:val="008165DB"/>
    <w:rsid w:val="00863A15"/>
    <w:rsid w:val="00887954"/>
    <w:rsid w:val="009021F6"/>
    <w:rsid w:val="00924474"/>
    <w:rsid w:val="00946841"/>
    <w:rsid w:val="00946989"/>
    <w:rsid w:val="009774FD"/>
    <w:rsid w:val="0099492F"/>
    <w:rsid w:val="009A195F"/>
    <w:rsid w:val="009A21C7"/>
    <w:rsid w:val="009B2082"/>
    <w:rsid w:val="00A1008F"/>
    <w:rsid w:val="00A320D8"/>
    <w:rsid w:val="00A90EB9"/>
    <w:rsid w:val="00A97BDF"/>
    <w:rsid w:val="00AB15FC"/>
    <w:rsid w:val="00AB39FC"/>
    <w:rsid w:val="00AD37F5"/>
    <w:rsid w:val="00B12DF0"/>
    <w:rsid w:val="00B7356D"/>
    <w:rsid w:val="00BA68CC"/>
    <w:rsid w:val="00BB3D55"/>
    <w:rsid w:val="00C30C6E"/>
    <w:rsid w:val="00CB238D"/>
    <w:rsid w:val="00CF2F0A"/>
    <w:rsid w:val="00CF5F60"/>
    <w:rsid w:val="00D35FDE"/>
    <w:rsid w:val="00D451DC"/>
    <w:rsid w:val="00DC4C00"/>
    <w:rsid w:val="00E34AD8"/>
    <w:rsid w:val="00E77888"/>
    <w:rsid w:val="00EB256F"/>
    <w:rsid w:val="00F06944"/>
    <w:rsid w:val="00F114A4"/>
    <w:rsid w:val="00F450A4"/>
    <w:rsid w:val="00FC6AAD"/>
    <w:rsid w:val="00FE0332"/>
    <w:rsid w:val="00FF2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7797A0"/>
  <w15:chartTrackingRefBased/>
  <w15:docId w15:val="{86CDFB0B-F4FC-4CAB-9F27-FACA29940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jc w:val="center"/>
      <w:outlineLvl w:val="0"/>
    </w:pPr>
    <w:rPr>
      <w:rFonts w:eastAsia="Arial Unicode MS"/>
      <w:b/>
      <w:bCs/>
      <w:color w:val="FF0033"/>
      <w:kern w:val="36"/>
      <w:sz w:val="36"/>
      <w:szCs w:val="36"/>
      <w:lang w:bidi="he-IL"/>
    </w:rPr>
  </w:style>
  <w:style w:type="paragraph" w:styleId="Heading3">
    <w:name w:val="heading 3"/>
    <w:basedOn w:val="Normal"/>
    <w:qFormat/>
    <w:pPr>
      <w:spacing w:before="100" w:beforeAutospacing="1" w:after="100" w:afterAutospacing="1"/>
      <w:outlineLvl w:val="2"/>
    </w:pPr>
    <w:rPr>
      <w:rFonts w:ascii="Arial Unicode MS" w:eastAsia="Arial Unicode MS" w:hAnsi="Arial Unicode MS" w:cs="Arial Unicode MS"/>
      <w:b/>
      <w:bCs/>
      <w:sz w:val="27"/>
      <w:szCs w:val="27"/>
      <w:lang w:bidi="he-IL"/>
    </w:rPr>
  </w:style>
  <w:style w:type="paragraph" w:styleId="Heading5">
    <w:name w:val="heading 5"/>
    <w:basedOn w:val="Normal"/>
    <w:qFormat/>
    <w:pPr>
      <w:spacing w:before="100" w:beforeAutospacing="1" w:after="100" w:afterAutospacing="1"/>
      <w:jc w:val="center"/>
      <w:outlineLvl w:val="4"/>
    </w:pPr>
    <w:rPr>
      <w:rFonts w:eastAsia="Arial Unicode MS"/>
      <w:b/>
      <w:bCs/>
      <w:color w:val="666666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reek">
    <w:name w:val="greek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character" w:customStyle="1" w:styleId="latin">
    <w:name w:val="latin"/>
    <w:basedOn w:val="DefaultParagraphFont"/>
  </w:style>
  <w:style w:type="paragraph" w:customStyle="1" w:styleId="latin1">
    <w:name w:val="latin1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">
    <w:name w:val="Body Text"/>
    <w:basedOn w:val="Normal"/>
    <w:semiHidden/>
    <w:pPr>
      <w:jc w:val="both"/>
    </w:pPr>
    <w:rPr>
      <w:rFonts w:ascii="Palatino Linotype" w:hAnsi="Palatino Linotype"/>
      <w:b/>
      <w:bCs/>
      <w:i/>
      <w:iCs/>
      <w:noProof/>
      <w:lang w:val="el-GR"/>
    </w:rPr>
  </w:style>
  <w:style w:type="character" w:customStyle="1" w:styleId="w">
    <w:name w:val="w"/>
    <w:basedOn w:val="DefaultParagraphFont"/>
    <w:rsid w:val="004123F1"/>
  </w:style>
  <w:style w:type="character" w:customStyle="1" w:styleId="p">
    <w:name w:val="p"/>
    <w:basedOn w:val="DefaultParagraphFont"/>
    <w:rsid w:val="004123F1"/>
  </w:style>
  <w:style w:type="paragraph" w:styleId="ListParagraph">
    <w:name w:val="List Paragraph"/>
    <w:basedOn w:val="Normal"/>
    <w:uiPriority w:val="34"/>
    <w:qFormat/>
    <w:rsid w:val="004123F1"/>
    <w:pPr>
      <w:ind w:left="720"/>
      <w:contextualSpacing/>
    </w:pPr>
  </w:style>
  <w:style w:type="character" w:customStyle="1" w:styleId="versenumber1">
    <w:name w:val="versenumber1"/>
    <w:basedOn w:val="DefaultParagraphFont"/>
    <w:rsid w:val="00A90EB9"/>
    <w:rPr>
      <w:color w:val="FF0000"/>
    </w:rPr>
  </w:style>
  <w:style w:type="character" w:styleId="Hyperlink">
    <w:name w:val="Hyperlink"/>
    <w:basedOn w:val="DefaultParagraphFont"/>
    <w:rsid w:val="00A90EB9"/>
    <w:rPr>
      <w:color w:val="0000FF"/>
      <w:u w:val="single"/>
    </w:rPr>
  </w:style>
  <w:style w:type="character" w:customStyle="1" w:styleId="greek1">
    <w:name w:val="greek1"/>
    <w:basedOn w:val="DefaultParagraphFont"/>
    <w:rsid w:val="00A90EB9"/>
    <w:rPr>
      <w:rFonts w:ascii="Gentium" w:hAnsi="Gentium" w:hint="default"/>
      <w:rtl w:val="0"/>
    </w:rPr>
  </w:style>
  <w:style w:type="character" w:styleId="Emphasis">
    <w:name w:val="Emphasis"/>
    <w:basedOn w:val="DefaultParagraphFont"/>
    <w:uiPriority w:val="20"/>
    <w:qFormat/>
    <w:rsid w:val="00A90EB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pseudepigrapha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5</Pages>
  <Words>1215</Words>
  <Characters>6927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Apocryphon of Ezekiel</vt:lpstr>
    </vt:vector>
  </TitlesOfParts>
  <Company>Zacchaeus</Company>
  <LinksUpToDate>false</LinksUpToDate>
  <CharactersWithSpaces>8126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Apocryphon of Ezekiel</dc:title>
  <dc:subject/>
  <dc:description/>
  <cp:lastModifiedBy>Adrian Hills</cp:lastModifiedBy>
  <cp:revision>1</cp:revision>
  <dcterms:created xsi:type="dcterms:W3CDTF">2024-09-27T09:55:00Z</dcterms:created>
  <dcterms:modified xsi:type="dcterms:W3CDTF">2026-01-29T10:45:00Z</dcterms:modified>
  <cp:category>Pseudepigraph - Fragments (Lnnn-Xxx)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R402</vt:lpwstr>
  </property>
  <property fmtid="{D5CDD505-2E9C-101B-9397-08002B2CF9AE}" pid="3" name="Source">
    <vt:lpwstr>TextExcavation.com</vt:lpwstr>
  </property>
</Properties>
</file>