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6E6551">
            <w:pPr>
              <w:pStyle w:val="Title"/>
              <w:widowControl w:val="0"/>
              <w:spacing w:before="60" w:line="28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4109AD" w:rsidRPr="007C0CBF" w14:paraId="2E60336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BD7C9D" w:rsidRPr="00AD666C" w:rsidRDefault="000F246B" w:rsidP="00BD7C9D">
            <w:pPr>
              <w:pStyle w:val="Title"/>
              <w:widowControl w:val="0"/>
              <w:spacing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4109A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Apocalypse of Elijah</w:t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B9482B9" w14:textId="32959D7E" w:rsidR="004109AD" w:rsidRDefault="004109AD" w:rsidP="00BD7C9D">
            <w:pPr>
              <w:pStyle w:val="Title"/>
              <w:widowControl w:val="0"/>
              <w:spacing w:line="240" w:lineRule="exact"/>
              <w:ind w:left="113" w:firstLine="0"/>
            </w:pPr>
            <w:hyperlink r:id="rId98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4109AD" w:rsidRP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5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4109AD" w:rsidRPr="003B1075" w:rsidRDefault="004109AD" w:rsidP="00BD7C9D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6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A3EE4">
            <w:pPr>
              <w:pStyle w:val="Title"/>
              <w:widowControl w:val="0"/>
              <w:spacing w:line="240" w:lineRule="exact"/>
              <w:ind w:left="113" w:firstLine="0"/>
            </w:pPr>
            <w:hyperlink r:id="rId98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hyperlink r:id="rId988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lastRenderedPageBreak/>
              <w:t>The Ladder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7A3EE4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7A3EE4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09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7A3EE4" w:rsidRPr="00DB5B3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7A3EE4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51A2A680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7850DFB2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BC2C64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1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2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2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40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4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2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6F496DD5" w:rsidR="00BC6B31" w:rsidRDefault="00D972C4" w:rsidP="00BC6B31">
            <w:pPr>
              <w:pStyle w:val="Title"/>
              <w:spacing w:before="80" w:line="240" w:lineRule="exact"/>
              <w:ind w:firstLine="0"/>
            </w:pP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Damascus Document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35E6C4E9" w:rsidR="00BC6B31" w:rsidRPr="00BC6B31" w:rsidRDefault="00BC6B31" w:rsidP="00BC6B31">
            <w:pPr>
              <w:pStyle w:val="Title"/>
              <w:bidi/>
              <w:spacing w:before="80" w:line="240" w:lineRule="exact"/>
              <w:ind w:firstLine="0"/>
              <w:rPr>
                <w:color w:val="808080" w:themeColor="background1" w:themeShade="80"/>
              </w:rPr>
            </w:pPr>
            <w:r w:rsidRPr="00BC6B31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t>Cairo Genizah</w:t>
            </w:r>
            <w:r w:rsidRPr="00BC6B31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br/>
              <w:t>(Hebrew Fragments)</w:t>
            </w:r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0A65B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43" w:tooltip="Charles' Translation of the Cairo Genizah Text" w:history="1">
              <w:r w:rsidR="00BC6B31"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CEBA9" w14:textId="77777777" w:rsidR="00FA28EE" w:rsidRDefault="00FA28EE">
      <w:r>
        <w:separator/>
      </w:r>
    </w:p>
  </w:endnote>
  <w:endnote w:type="continuationSeparator" w:id="0">
    <w:p w14:paraId="4304BD1D" w14:textId="77777777" w:rsidR="00FA28EE" w:rsidRDefault="00FA2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62B5918C-4CB3-4728-98BF-CE54E9F45464}"/>
    <w:embedBold r:id="rId2" w:fontKey="{B87E9AF6-143A-4575-BE6A-FCA5F4DF4E82}"/>
    <w:embedItalic r:id="rId3" w:fontKey="{EEAFD908-5BCF-40BC-8C85-C39B6E87F2BF}"/>
    <w:embedBoldItalic r:id="rId4" w:fontKey="{61E1BDBF-4F4A-40B4-82E0-32C62F4C137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FB5B8FA-8753-4033-A57C-01723F5198C8}"/>
    <w:embedBold r:id="rId6" w:fontKey="{BEB0676D-0A6C-48A3-859A-59BFF52178F6}"/>
    <w:embedItalic r:id="rId7" w:fontKey="{1B90F1A2-DF73-4238-83C4-A2898C27D28E}"/>
    <w:embedBoldItalic r:id="rId8" w:fontKey="{A0311F9E-ADD0-44A8-9D67-632F5FFC1E72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0C37383-B9D3-4AC4-A1AE-E3068B9913EE}"/>
    <w:embedBold r:id="rId10" w:fontKey="{9F072261-9A42-4DCF-A9DD-EADB7430EB0C}"/>
    <w:embedItalic r:id="rId11" w:fontKey="{90C9F0CF-11B4-49D4-AC86-D75F5586F71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C180C779-7A6B-46D7-ACCA-E74D6F6AC31A}"/>
    <w:embedBold r:id="rId13" w:fontKey="{6B8F8C91-CB28-418E-9BD2-75CD19098B80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A232858D-51EF-40F2-A43E-D28C0293C6DD}"/>
    <w:embedBold r:id="rId15" w:fontKey="{236910C7-14EC-4EF7-982F-5DA8C77C894D}"/>
    <w:embedItalic r:id="rId16" w:fontKey="{576AF486-A970-44FB-B49C-32B2EBDF3CF9}"/>
    <w:embedBoldItalic r:id="rId17" w:fontKey="{C6740AD7-58AF-43C7-9F3A-1A6428904B20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A1579648-782D-4C41-9F4E-9C077D97144E}"/>
    <w:embedBold r:id="rId19" w:fontKey="{5E513375-9296-40E0-90B6-7BED65880536}"/>
    <w:embedItalic r:id="rId20" w:fontKey="{62056657-639B-4AFD-B115-FE704B98EF9D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236B0F92-89ED-4CAE-B4CE-DEAA8962DEB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D15BB1B7-1438-4EB6-89C1-F77898662DCC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78976C7F-F17C-4F92-A4DF-ECC7AA8F535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8C930D0-D95C-431E-A850-DE3DAC77A2D6}"/>
    <w:embedItalic r:id="rId25" w:fontKey="{633532A4-5854-49AA-8E11-1AA7FD97B4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F1AAFAB-D9FF-413A-8E4E-C07FB9EFA691}"/>
    <w:embedBold r:id="rId27" w:subsetted="1" w:fontKey="{D6A5B0F4-FD1C-477D-AC2B-FF5F352E677D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E5262885-121D-4E03-8A2F-76020E760BFC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251874EC-D6D6-4821-BB69-9BF59822741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C2CBE" w14:textId="77777777" w:rsidR="00FA28EE" w:rsidRDefault="00FA28EE">
      <w:r>
        <w:separator/>
      </w:r>
    </w:p>
  </w:footnote>
  <w:footnote w:type="continuationSeparator" w:id="0">
    <w:p w14:paraId="6E3724EC" w14:textId="77777777" w:rsidR="00FA28EE" w:rsidRDefault="00FA28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206-AA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108-EtT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702-Zoz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1043" Type="http://schemas.openxmlformats.org/officeDocument/2006/relationships/hyperlink" Target="Exxx-Unc/X302-Zad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603-LAr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101-AE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904-CMa.pdf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306-Pe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601-L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204-Ahk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309-AtE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105-Eu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102-Arb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3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908-EtT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4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hyperlink" Target="Exxx-Unc/X301-Prk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4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901-AEz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303-Atp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106-PeP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7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905-Ak2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109-AtE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905-Eup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ddd-Frg/D307-Tho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7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305-Eup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202-Zoz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xxx-Unc/X701-Prk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203-LAr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ccc-Han/C305-Ak2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103-Atp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901-LtP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906-PeP.pdf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theme" Target="theme/theme1.xm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4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904-Ahk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ddd-Frg/D909-AtE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304-CM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ddd-Frg/D107-Tho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902-Zoz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xxx-Unc/X901-Prk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705-Ak2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ccc-Han/C304-Ah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903-Atp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306-AA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308-Et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602-Zoz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fontTable" Target="fontTable.xm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201-Lt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303-LAr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301-AE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104-CMa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907-Tho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301-L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7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902-Arb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604-Ahk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302-Arb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9721</TotalTime>
  <Pages>13</Pages>
  <Words>14540</Words>
  <Characters>82881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97227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2026-08-12T07:01:00Z</dcterms:modified>
  <cp:category>TheoDoor Files</cp:category>
  <cp:version>1</cp:version>
</cp:coreProperties>
</file>