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6EE29" w14:textId="77777777" w:rsidR="004E0F35" w:rsidRPr="004E0F35" w:rsidRDefault="004E0F35" w:rsidP="004E0F3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4E0F3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Abdiæ </w:t>
      </w:r>
    </w:p>
    <w:p w14:paraId="1EEEC1B4" w14:textId="77777777" w:rsidR="00A57CE0" w:rsidRPr="00B960F2" w:rsidRDefault="00A57CE0">
      <w:pPr>
        <w:spacing w:before="120"/>
        <w:jc w:val="both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 xml:space="preserve">Visio Abdiæ. </w:t>
      </w:r>
    </w:p>
    <w:p w14:paraId="4889EC42" w14:textId="77777777" w:rsidR="00A57CE0" w:rsidRPr="00B960F2" w:rsidRDefault="00A57CE0" w:rsidP="00B960F2">
      <w:pPr>
        <w:pStyle w:val="BlockText"/>
        <w:rPr>
          <w:rFonts w:ascii="Vusillus" w:hAnsi="Vusillus" w:cs="Vusillus"/>
          <w:i/>
          <w:iCs/>
          <w:color w:val="1F497D" w:themeColor="text2"/>
          <w:lang w:val="la-Latn"/>
        </w:rPr>
      </w:pPr>
      <w:r w:rsidRPr="00B960F2">
        <w:rPr>
          <w:rFonts w:ascii="Vusillus" w:hAnsi="Vusillus" w:cs="Vusillus"/>
          <w:i/>
          <w:iCs/>
          <w:lang w:val="la-Latn"/>
        </w:rPr>
        <w:t xml:space="preserve"> </w:t>
      </w:r>
      <w:r w:rsidRPr="00B960F2">
        <w:rPr>
          <w:rFonts w:ascii="Vusillus" w:hAnsi="Vusillus" w:cs="Vusillus"/>
          <w:i/>
          <w:iCs/>
          <w:lang w:val="la-Latn"/>
        </w:rPr>
        <w:tab/>
      </w:r>
      <w:r w:rsidRPr="00B960F2">
        <w:rPr>
          <w:rFonts w:ascii="Vusillus" w:hAnsi="Vusillus" w:cs="Vusillus"/>
          <w:i/>
          <w:iCs/>
          <w:color w:val="1F497D" w:themeColor="text2"/>
          <w:lang w:val="la-Latn"/>
        </w:rPr>
        <w:t>Hæc dicit Dominus Deus ad Edom</w:t>
      </w:r>
      <w:r w:rsidR="00D3502F" w:rsidRPr="00B960F2">
        <w:rPr>
          <w:rFonts w:ascii="Vusillus" w:hAnsi="Vusillus" w:cs="Vusillus"/>
          <w:i/>
          <w:iCs/>
          <w:color w:val="1F497D" w:themeColor="text2"/>
          <w:lang w:val="la-Latn"/>
        </w:rPr>
        <w:t>:</w:t>
      </w:r>
      <w:r w:rsidRPr="00B960F2">
        <w:rPr>
          <w:rFonts w:ascii="Vusillus" w:hAnsi="Vusillus" w:cs="Vusillus"/>
          <w:i/>
          <w:iCs/>
          <w:color w:val="1F497D" w:themeColor="text2"/>
          <w:lang w:val="la-Latn"/>
        </w:rPr>
        <w:br/>
        <w:t>Auditum audivimus a Domino,</w:t>
      </w:r>
      <w:r w:rsidRPr="00B960F2">
        <w:rPr>
          <w:rFonts w:ascii="Vusillus" w:hAnsi="Vusillus" w:cs="Vusillus"/>
          <w:i/>
          <w:iCs/>
          <w:color w:val="1F497D" w:themeColor="text2"/>
          <w:lang w:val="la-Latn"/>
        </w:rPr>
        <w:br/>
        <w:t>et legatum ad gentes misit</w:t>
      </w:r>
      <w:r w:rsidR="00D3502F" w:rsidRPr="00B960F2">
        <w:rPr>
          <w:rFonts w:ascii="Vusillus" w:hAnsi="Vusillus" w:cs="Vusillus"/>
          <w:i/>
          <w:iCs/>
          <w:color w:val="1F497D" w:themeColor="text2"/>
          <w:lang w:val="la-Latn"/>
        </w:rPr>
        <w:t>:</w:t>
      </w:r>
      <w:r w:rsidRPr="00B960F2">
        <w:rPr>
          <w:rFonts w:ascii="Vusillus" w:hAnsi="Vusillus" w:cs="Vusillus"/>
          <w:i/>
          <w:iCs/>
          <w:color w:val="1F497D" w:themeColor="text2"/>
          <w:lang w:val="la-Latn"/>
        </w:rPr>
        <w:br/>
        <w:t>surgite, et consurgamus adversus eum in prælium.</w:t>
      </w:r>
    </w:p>
    <w:p w14:paraId="6E397FF5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Ecce parvulum dedi te in gentibus</w:t>
      </w:r>
      <w:r w:rsidR="00D3502F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: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contemptibilis tu es valde.</w:t>
      </w:r>
    </w:p>
    <w:p w14:paraId="2EEECDFF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Superbia cordis tui extulit te,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habitantem in scissuris petrarum,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exaltantem solium tuum</w:t>
      </w:r>
      <w:r w:rsidR="00D3502F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;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qui dicis in corde tuo</w:t>
      </w:r>
      <w:r w:rsidR="00D3502F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: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Quis detrahet me in terram</w:t>
      </w:r>
      <w:r w:rsidR="00C97B82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?</w:t>
      </w:r>
    </w:p>
    <w:p w14:paraId="1A616A02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Si exaltatus fueris ut aquila,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si inter sidera posueris nidum tuum,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inde detraham te, dicit Dominus.</w:t>
      </w:r>
    </w:p>
    <w:p w14:paraId="262C9550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Si fures introissent ad te,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si latrones per noctem,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quomodo conticuisses</w:t>
      </w:r>
      <w:r w:rsidR="00C97B82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?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nonne furati essent sufficientia sibi</w:t>
      </w:r>
      <w:r w:rsidR="00C97B82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?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Si vindemiatores introissent ad te,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numquid saltem racemum reliquissent tibi</w:t>
      </w:r>
      <w:r w:rsidR="00C97B82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?</w:t>
      </w:r>
    </w:p>
    <w:p w14:paraId="1768D596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Quomodo scrutati sunt Esau</w:t>
      </w:r>
      <w:r w:rsidR="00D3502F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;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investigaverunt abscondita ejus</w:t>
      </w:r>
      <w:r w:rsidR="00C97B82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?</w:t>
      </w:r>
    </w:p>
    <w:p w14:paraId="2BD6A5D3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Usque ad terminum emiserunt te</w:t>
      </w:r>
      <w:r w:rsidR="00D3502F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: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omnes viri fœderis tui illuserunt tibi</w:t>
      </w:r>
      <w:r w:rsidR="00D3502F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: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invaluerunt adversum te viri pacis tuæ,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qui comedunt tecum, ponent insidias subter te</w:t>
      </w:r>
      <w:r w:rsidR="00D3502F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;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non est prudentia in eo.</w:t>
      </w:r>
    </w:p>
    <w:p w14:paraId="64A44A52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8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Numquid non in die illa, dicit Dominus,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perdam sapientes de Idumæa,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prudentiam de monte Esau</w:t>
      </w:r>
      <w:r w:rsidR="00C97B82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?</w:t>
      </w:r>
    </w:p>
    <w:p w14:paraId="0DC40E40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Et timebunt fortes tui a meridie,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ut intereat vir de monte Esau.</w:t>
      </w:r>
    </w:p>
    <w:p w14:paraId="3563544A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Propter interfectionem,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propter iniquitatem in fratrem tuum Jacob,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operiet te confusio, et peribis in æternum.</w:t>
      </w:r>
    </w:p>
    <w:p w14:paraId="3EA566B6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In die cum stares adversus eum,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quando capiebant alieni exercitum ejus,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extranei ingrediebantur portas ejus,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super Jerusalem mittebant sortem,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tu quoque eras quasi unus ex eis.</w:t>
      </w:r>
    </w:p>
    <w:p w14:paraId="6A62270F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Et non despicies in die fratris tui,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in die peregrinationis ejus</w:t>
      </w:r>
      <w:r w:rsidR="00D3502F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: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non lætaberis super filios Juda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in die perditionis eorum</w:t>
      </w:r>
      <w:r w:rsidR="00D3502F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: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non magnificabis os tuum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in die angustiæ.</w:t>
      </w:r>
    </w:p>
    <w:p w14:paraId="52816D93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Neque ingredieris portam populi mei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in die ruinæ eorum</w:t>
      </w:r>
      <w:r w:rsidR="00D3502F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;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neque despicies et tu in malis ejus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in die vastitatis illius.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non emitteris adversus exercitum ejus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in die vastitatis illius,</w:t>
      </w:r>
    </w:p>
    <w:p w14:paraId="4A55754C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neque stabis in exitibus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ut interficias eos qui fugerint,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non concludes reliquos ejus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in die tribulationis.</w:t>
      </w:r>
    </w:p>
    <w:p w14:paraId="4B81B6BB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15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Quoniam juxta est dies Domini super omnes gentes</w:t>
      </w:r>
      <w:r w:rsidR="00D3502F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: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sicut fecisti, fiet tibi</w:t>
      </w:r>
      <w:r w:rsidR="00D3502F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;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retributionem tuam convertet in caput tuum.</w:t>
      </w:r>
    </w:p>
    <w:p w14:paraId="4A4C00C5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Quomodo enim bibistis super montem sanctum meum,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bibent omnes gentes jugiter</w:t>
      </w:r>
      <w:r w:rsidR="00D3502F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: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bibent, et absorbebunt,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erunt quasi non sint.</w:t>
      </w:r>
    </w:p>
    <w:p w14:paraId="60C6616D" w14:textId="77777777" w:rsidR="00A57CE0" w:rsidRPr="00B960F2" w:rsidRDefault="00A57CE0" w:rsidP="00D15C8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Et in monte Sion erit salvatio, et erit sanctus</w:t>
      </w:r>
      <w:r w:rsidR="00D3502F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;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possidebit domus Jacob eos qui se possederant.</w:t>
      </w:r>
    </w:p>
    <w:p w14:paraId="359486F6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Et erit domus Jacob ignis,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domus Joseph flamma,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domus Esau stipula</w:t>
      </w:r>
      <w:r w:rsidR="00D3502F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: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succendentur in eis, et devorabunt eos,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non erunt reliquiæ domus Esau,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quia Dominus locutus est.</w:t>
      </w:r>
    </w:p>
    <w:p w14:paraId="1E0A6895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Et hæreditabunt hi, qui ad austrum sunt, montem Esau,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qui in campestribus, Philisthiim</w:t>
      </w:r>
      <w:r w:rsidR="00D3502F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: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possidebunt regionem Ephraim et regionem Samariæ,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Benjamin possidebit Galaad.</w:t>
      </w:r>
    </w:p>
    <w:p w14:paraId="105ACE1C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Et transmigratio exercitus hujus filiorum Israël,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omnia loca Chananæorum usque ad Sareptam</w:t>
      </w:r>
      <w:r w:rsidR="00D3502F"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>: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transmigratio Jerusalem, quæ in Bosphoro est,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possidebit civitates austri.</w:t>
      </w:r>
    </w:p>
    <w:p w14:paraId="06A1C192" w14:textId="77777777" w:rsidR="00A57CE0" w:rsidRPr="00B960F2" w:rsidRDefault="00A57CE0" w:rsidP="00B960F2">
      <w:pPr>
        <w:ind w:left="1701" w:right="1134" w:hanging="567"/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</w:pPr>
      <w:r w:rsidRPr="00B960F2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B960F2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ab/>
        <w:t>Et ascendent salvatores in montem Sion judicare montem Esau,</w:t>
      </w:r>
      <w:r w:rsidRPr="00B960F2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br/>
        <w:t>et erit Domino regnum.</w:t>
      </w:r>
    </w:p>
    <w:sectPr w:rsidR="00A57CE0" w:rsidRPr="00B960F2" w:rsidSect="0066596B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20"/>
    <w:rsid w:val="00011F25"/>
    <w:rsid w:val="00265020"/>
    <w:rsid w:val="004E0F35"/>
    <w:rsid w:val="00584A94"/>
    <w:rsid w:val="0066596B"/>
    <w:rsid w:val="008C060A"/>
    <w:rsid w:val="00A03DA5"/>
    <w:rsid w:val="00A57CE0"/>
    <w:rsid w:val="00B960F2"/>
    <w:rsid w:val="00BC2143"/>
    <w:rsid w:val="00C60F7A"/>
    <w:rsid w:val="00C97B82"/>
    <w:rsid w:val="00D11748"/>
    <w:rsid w:val="00D15C8B"/>
    <w:rsid w:val="00D3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E55DC"/>
  <w14:defaultImageDpi w14:val="0"/>
  <w15:docId w15:val="{F09E7898-F2E9-431E-A06B-BD12F266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ar-SA"/>
    </w:rPr>
  </w:style>
  <w:style w:type="character" w:customStyle="1" w:styleId="vc">
    <w:name w:val="vc"/>
    <w:basedOn w:val="DefaultParagraphFont"/>
    <w:rPr>
      <w:rFonts w:cs="Times New Roman"/>
      <w:sz w:val="8"/>
      <w:szCs w:val="8"/>
    </w:rPr>
  </w:style>
  <w:style w:type="character" w:customStyle="1" w:styleId="chapter-num">
    <w:name w:val="chapter-num"/>
    <w:basedOn w:val="DefaultParagraphFont"/>
    <w:rPr>
      <w:rFonts w:cs="Times New Roman"/>
      <w:b/>
      <w:bCs/>
      <w:sz w:val="41"/>
      <w:szCs w:val="41"/>
    </w:rPr>
  </w:style>
  <w:style w:type="character" w:customStyle="1" w:styleId="vn1">
    <w:name w:val="vn1"/>
    <w:basedOn w:val="DefaultParagraphFont"/>
    <w:rPr>
      <w:rFonts w:cs="Times New Roman"/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both"/>
    </w:pPr>
    <w:rPr>
      <w:rFonts w:eastAsia="Arial Unicode MS"/>
      <w:lang w:bidi="he-IL"/>
    </w:rPr>
  </w:style>
  <w:style w:type="paragraph" w:styleId="BlockText">
    <w:name w:val="Block Text"/>
    <w:basedOn w:val="Normal"/>
    <w:uiPriority w:val="99"/>
    <w:pPr>
      <w:spacing w:before="120"/>
      <w:ind w:left="1701" w:right="1134" w:hanging="567"/>
    </w:pPr>
    <w:rPr>
      <w:noProof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Obadiah</vt:lpstr>
    </vt:vector>
  </TitlesOfParts>
  <Company>Zacchaeus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Obadiah</dc:title>
  <dc:subject/>
  <cp:keywords/>
  <dc:description/>
  <cp:lastModifiedBy>Adrian Hills</cp:lastModifiedBy>
  <cp:revision>1</cp:revision>
  <dcterms:created xsi:type="dcterms:W3CDTF">2024-07-09T21:22:00Z</dcterms:created>
  <dcterms:modified xsi:type="dcterms:W3CDTF">2025-04-05T22:44:00Z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B413</vt:lpwstr>
  </property>
  <property fmtid="{D5CDD505-2E9C-101B-9397-08002B2CF9AE}" pid="3" name="Source">
    <vt:lpwstr>Michael Tweedale</vt:lpwstr>
  </property>
</Properties>
</file>