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757ED" w14:textId="582B8F9D" w:rsidR="001F5CEB" w:rsidRPr="0034527B" w:rsidRDefault="002B114D" w:rsidP="002B114D">
      <w:pPr>
        <w:pStyle w:val="IntroParagraph"/>
        <w:keepNext/>
        <w:keepLines/>
        <w:widowControl w:val="0"/>
        <w:ind w:firstLine="0"/>
        <w:jc w:val="center"/>
        <w:rPr>
          <w:rFonts w:ascii="Gentium" w:hAnsi="Gentium" w:cs="Gentium"/>
          <w:i/>
          <w:iCs/>
          <w:color w:val="77206D" w:themeColor="accent5" w:themeShade="BF"/>
          <w:sz w:val="24"/>
        </w:rPr>
      </w:pPr>
      <w:r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Prayer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of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Manasses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is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recognised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as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Deuterocanonical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Scripture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by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Greek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Orthodox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and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Russian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Orthodox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Churches.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br/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It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is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included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in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an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appendix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to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Latin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Vulgate</w:t>
      </w:r>
      <w:r w:rsidR="00011826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="001F5CEB" w:rsidRPr="0034527B">
        <w:rPr>
          <w:rFonts w:ascii="Gentium" w:hAnsi="Gentium" w:cs="Gentium"/>
          <w:i/>
          <w:iCs/>
          <w:color w:val="77206D" w:themeColor="accent5" w:themeShade="BF"/>
          <w:sz w:val="24"/>
        </w:rPr>
        <w:t>Bible.</w:t>
      </w:r>
    </w:p>
    <w:p w14:paraId="21E745D6" w14:textId="4D6AC2A1" w:rsidR="001F5CEB" w:rsidRPr="0034527B" w:rsidRDefault="001F5CEB" w:rsidP="002B114D">
      <w:pPr>
        <w:pStyle w:val="BookTitle1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34527B">
        <w:rPr>
          <w:rFonts w:ascii="Gentium" w:hAnsi="Gentium" w:cs="Gentium"/>
          <w:sz w:val="28"/>
          <w:szCs w:val="28"/>
        </w:rPr>
        <w:t>The</w:t>
      </w:r>
      <w:r w:rsidR="00011826" w:rsidRPr="0034527B">
        <w:rPr>
          <w:rFonts w:ascii="Gentium" w:hAnsi="Gentium" w:cs="Gentium"/>
          <w:sz w:val="28"/>
          <w:szCs w:val="28"/>
        </w:rPr>
        <w:t xml:space="preserve"> </w:t>
      </w:r>
      <w:r w:rsidRPr="0034527B">
        <w:rPr>
          <w:rFonts w:ascii="Gentium" w:hAnsi="Gentium" w:cs="Gentium"/>
          <w:sz w:val="28"/>
          <w:szCs w:val="28"/>
        </w:rPr>
        <w:t>Prayer</w:t>
      </w:r>
      <w:r w:rsidR="00011826" w:rsidRPr="0034527B">
        <w:rPr>
          <w:rFonts w:ascii="Gentium" w:hAnsi="Gentium" w:cs="Gentium"/>
          <w:sz w:val="28"/>
          <w:szCs w:val="28"/>
        </w:rPr>
        <w:t xml:space="preserve"> </w:t>
      </w:r>
      <w:r w:rsidRPr="0034527B">
        <w:rPr>
          <w:rFonts w:ascii="Gentium" w:hAnsi="Gentium" w:cs="Gentium"/>
          <w:sz w:val="28"/>
          <w:szCs w:val="28"/>
        </w:rPr>
        <w:t>of</w:t>
      </w:r>
      <w:r w:rsidR="00011826" w:rsidRPr="0034527B">
        <w:rPr>
          <w:rFonts w:ascii="Gentium" w:hAnsi="Gentium" w:cs="Gentium"/>
          <w:sz w:val="28"/>
          <w:szCs w:val="28"/>
        </w:rPr>
        <w:t xml:space="preserve"> </w:t>
      </w:r>
      <w:r w:rsidRPr="0034527B">
        <w:rPr>
          <w:rFonts w:ascii="Gentium" w:hAnsi="Gentium" w:cs="Gentium"/>
          <w:sz w:val="28"/>
          <w:szCs w:val="28"/>
        </w:rPr>
        <w:t>Manasses</w:t>
      </w:r>
      <w:r w:rsidR="00011826" w:rsidRPr="0034527B">
        <w:rPr>
          <w:rFonts w:ascii="Gentium" w:hAnsi="Gentium" w:cs="Gentium"/>
          <w:sz w:val="28"/>
          <w:szCs w:val="28"/>
        </w:rPr>
        <w:t xml:space="preserve"> </w:t>
      </w:r>
      <w:r w:rsidR="002B114D" w:rsidRPr="0034527B">
        <w:rPr>
          <w:rFonts w:ascii="Gentium" w:hAnsi="Gentium" w:cs="Gentium"/>
          <w:sz w:val="28"/>
          <w:szCs w:val="28"/>
        </w:rPr>
        <w:br/>
      </w:r>
      <w:r w:rsidRPr="0034527B">
        <w:rPr>
          <w:rFonts w:ascii="Gentium" w:hAnsi="Gentium" w:cs="Gentium"/>
          <w:sz w:val="26"/>
          <w:szCs w:val="26"/>
        </w:rPr>
        <w:t>King</w:t>
      </w:r>
      <w:r w:rsidR="00011826" w:rsidRPr="0034527B">
        <w:rPr>
          <w:rFonts w:ascii="Gentium" w:hAnsi="Gentium" w:cs="Gentium"/>
          <w:sz w:val="26"/>
          <w:szCs w:val="26"/>
        </w:rPr>
        <w:t xml:space="preserve"> </w:t>
      </w:r>
      <w:r w:rsidRPr="0034527B">
        <w:rPr>
          <w:rFonts w:ascii="Gentium" w:hAnsi="Gentium" w:cs="Gentium"/>
          <w:sz w:val="26"/>
          <w:szCs w:val="26"/>
        </w:rPr>
        <w:t>of</w:t>
      </w:r>
      <w:r w:rsidR="00011826" w:rsidRPr="0034527B">
        <w:rPr>
          <w:rFonts w:ascii="Gentium" w:hAnsi="Gentium" w:cs="Gentium"/>
          <w:sz w:val="26"/>
          <w:szCs w:val="26"/>
        </w:rPr>
        <w:t xml:space="preserve"> </w:t>
      </w:r>
      <w:r w:rsidRPr="0034527B">
        <w:rPr>
          <w:rFonts w:ascii="Gentium" w:hAnsi="Gentium" w:cs="Gentium"/>
          <w:sz w:val="26"/>
          <w:szCs w:val="26"/>
        </w:rPr>
        <w:t>Judah,</w:t>
      </w:r>
      <w:r w:rsidR="00011826" w:rsidRPr="0034527B">
        <w:rPr>
          <w:rFonts w:ascii="Gentium" w:hAnsi="Gentium" w:cs="Gentium"/>
          <w:sz w:val="26"/>
          <w:szCs w:val="26"/>
        </w:rPr>
        <w:t xml:space="preserve"> </w:t>
      </w:r>
      <w:r w:rsidRPr="0034527B">
        <w:rPr>
          <w:rFonts w:ascii="Gentium" w:hAnsi="Gentium" w:cs="Gentium"/>
          <w:sz w:val="26"/>
          <w:szCs w:val="26"/>
        </w:rPr>
        <w:t>When</w:t>
      </w:r>
      <w:r w:rsidR="00011826" w:rsidRPr="0034527B">
        <w:rPr>
          <w:rFonts w:ascii="Gentium" w:hAnsi="Gentium" w:cs="Gentium"/>
          <w:sz w:val="26"/>
          <w:szCs w:val="26"/>
        </w:rPr>
        <w:t xml:space="preserve"> </w:t>
      </w:r>
      <w:r w:rsidRPr="0034527B">
        <w:rPr>
          <w:rFonts w:ascii="Gentium" w:hAnsi="Gentium" w:cs="Gentium"/>
          <w:sz w:val="26"/>
          <w:szCs w:val="26"/>
        </w:rPr>
        <w:t>He</w:t>
      </w:r>
      <w:r w:rsidR="00011826" w:rsidRPr="0034527B">
        <w:rPr>
          <w:rFonts w:ascii="Gentium" w:hAnsi="Gentium" w:cs="Gentium"/>
          <w:sz w:val="26"/>
          <w:szCs w:val="26"/>
        </w:rPr>
        <w:t xml:space="preserve"> </w:t>
      </w:r>
      <w:r w:rsidRPr="0034527B">
        <w:rPr>
          <w:rFonts w:ascii="Gentium" w:hAnsi="Gentium" w:cs="Gentium"/>
          <w:sz w:val="26"/>
          <w:szCs w:val="26"/>
        </w:rPr>
        <w:t>Was</w:t>
      </w:r>
      <w:r w:rsidR="00011826" w:rsidRPr="0034527B">
        <w:rPr>
          <w:rFonts w:ascii="Gentium" w:hAnsi="Gentium" w:cs="Gentium"/>
          <w:sz w:val="26"/>
          <w:szCs w:val="26"/>
        </w:rPr>
        <w:t xml:space="preserve"> </w:t>
      </w:r>
      <w:r w:rsidRPr="0034527B">
        <w:rPr>
          <w:rFonts w:ascii="Gentium" w:hAnsi="Gentium" w:cs="Gentium"/>
          <w:sz w:val="26"/>
          <w:szCs w:val="26"/>
        </w:rPr>
        <w:t>Held</w:t>
      </w:r>
      <w:r w:rsidR="00011826" w:rsidRPr="0034527B">
        <w:rPr>
          <w:rFonts w:ascii="Gentium" w:hAnsi="Gentium" w:cs="Gentium"/>
          <w:sz w:val="26"/>
          <w:szCs w:val="26"/>
        </w:rPr>
        <w:t xml:space="preserve"> </w:t>
      </w:r>
      <w:r w:rsidRPr="0034527B">
        <w:rPr>
          <w:rFonts w:ascii="Gentium" w:hAnsi="Gentium" w:cs="Gentium"/>
          <w:sz w:val="26"/>
          <w:szCs w:val="26"/>
        </w:rPr>
        <w:t>Captive</w:t>
      </w:r>
      <w:r w:rsidR="00011826" w:rsidRPr="0034527B">
        <w:rPr>
          <w:rFonts w:ascii="Gentium" w:hAnsi="Gentium" w:cs="Gentium"/>
          <w:sz w:val="26"/>
          <w:szCs w:val="26"/>
        </w:rPr>
        <w:t xml:space="preserve"> </w:t>
      </w:r>
      <w:r w:rsidRPr="0034527B">
        <w:rPr>
          <w:rFonts w:ascii="Gentium" w:hAnsi="Gentium" w:cs="Gentium"/>
          <w:sz w:val="26"/>
          <w:szCs w:val="26"/>
        </w:rPr>
        <w:t>in</w:t>
      </w:r>
      <w:r w:rsidR="00011826" w:rsidRPr="0034527B">
        <w:rPr>
          <w:rFonts w:ascii="Gentium" w:hAnsi="Gentium" w:cs="Gentium"/>
          <w:sz w:val="26"/>
          <w:szCs w:val="26"/>
        </w:rPr>
        <w:t xml:space="preserve"> </w:t>
      </w:r>
      <w:r w:rsidRPr="0034527B">
        <w:rPr>
          <w:rFonts w:ascii="Gentium" w:hAnsi="Gentium" w:cs="Gentium"/>
          <w:sz w:val="26"/>
          <w:szCs w:val="26"/>
        </w:rPr>
        <w:t>Babylon</w:t>
      </w:r>
      <w:r w:rsidR="00011826" w:rsidRPr="0034527B">
        <w:rPr>
          <w:rFonts w:ascii="Gentium" w:hAnsi="Gentium" w:cs="Gentium"/>
          <w:sz w:val="26"/>
          <w:szCs w:val="26"/>
        </w:rPr>
        <w:t xml:space="preserve"> </w:t>
      </w:r>
    </w:p>
    <w:p w14:paraId="13B5F261" w14:textId="01A33587" w:rsidR="002759FD" w:rsidRPr="0034527B" w:rsidRDefault="00011826" w:rsidP="003F344F">
      <w:pPr>
        <w:spacing w:before="120"/>
        <w:ind w:firstLine="0"/>
        <w:jc w:val="both"/>
        <w:rPr>
          <w:rFonts w:cs="Gentium"/>
          <w:sz w:val="24"/>
        </w:rPr>
      </w:pPr>
      <w:r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 </w:t>
      </w:r>
      <w:r w:rsidR="001F5CEB" w:rsidRPr="0034527B">
        <w:rPr>
          <w:rFonts w:cs="Gentium"/>
          <w:sz w:val="24"/>
        </w:rPr>
        <w:t>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LORD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Almighty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in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heaven,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God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of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our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fathers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Abraham,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Isaac,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Jacob,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of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their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righteous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offspring,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 </w:t>
      </w:r>
      <w:r w:rsidR="001F5CEB" w:rsidRPr="0034527B">
        <w:rPr>
          <w:rFonts w:cs="Gentium"/>
          <w:sz w:val="24"/>
        </w:rPr>
        <w:t>you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who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have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made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heaven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earth,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with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all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their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order,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 </w:t>
      </w:r>
      <w:r w:rsidR="001F5CEB" w:rsidRPr="0034527B">
        <w:rPr>
          <w:rFonts w:cs="Gentium"/>
          <w:sz w:val="24"/>
        </w:rPr>
        <w:t>who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have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bound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sea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by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word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of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commandment,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who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have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shut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up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deep,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sealed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by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terrible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glorious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name,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</w:t>
      </w:r>
      <w:r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 </w:t>
      </w:r>
      <w:r w:rsidR="001F5CEB" w:rsidRPr="0034527B">
        <w:rPr>
          <w:rFonts w:cs="Gentium"/>
          <w:sz w:val="24"/>
        </w:rPr>
        <w:t>whom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all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things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fear,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yes,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tremble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before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power,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</w:t>
      </w:r>
      <w:r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 </w:t>
      </w:r>
      <w:r w:rsidR="001F5CEB" w:rsidRPr="0034527B">
        <w:rPr>
          <w:rFonts w:cs="Gentium"/>
          <w:sz w:val="24"/>
        </w:rPr>
        <w:t>for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majesty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of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glory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can’t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be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borne,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anger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of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threatening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towards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sinners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is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unbearable.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</w:t>
      </w:r>
      <w:r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 </w:t>
      </w:r>
      <w:r w:rsidR="001F5CEB" w:rsidRPr="0034527B">
        <w:rPr>
          <w:rFonts w:cs="Gentium"/>
          <w:sz w:val="24"/>
        </w:rPr>
        <w:t>Your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merciful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promise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is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unmeasurable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unsearchable,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</w:t>
      </w:r>
      <w:r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 </w:t>
      </w:r>
      <w:r w:rsidR="001F5CEB" w:rsidRPr="0034527B">
        <w:rPr>
          <w:rFonts w:cs="Gentium"/>
          <w:sz w:val="24"/>
        </w:rPr>
        <w:t>for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are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Lord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Most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High,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of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great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compassion,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patient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abundant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in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mercy,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relent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human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suffering.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</w:t>
      </w:r>
      <w:r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 </w:t>
      </w:r>
      <w:r w:rsidR="001F5CEB" w:rsidRPr="0034527B">
        <w:rPr>
          <w:rFonts w:cs="Gentium"/>
          <w:sz w:val="24"/>
        </w:rPr>
        <w:t>You,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Lord,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according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great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goodness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have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promised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repentance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forgiveness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those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who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have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sinned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against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you.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Of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infinite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mercies,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have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appointed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repentance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sinners,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that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may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be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saved.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therefore,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Lord,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who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are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God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of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just,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have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not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appointed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repentance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just,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Abraham,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Isaac,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Jacob,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which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have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not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sinned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against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but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have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appointed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repentance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me,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sinner.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</w:t>
      </w:r>
      <w:r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 </w:t>
      </w:r>
      <w:r w:rsidR="001F5CEB" w:rsidRPr="0034527B">
        <w:rPr>
          <w:rFonts w:cs="Gentium"/>
          <w:sz w:val="24"/>
        </w:rPr>
        <w:t>For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have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sinned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more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than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number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of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sands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of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sea.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transgressions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are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multiplied,</w:t>
      </w:r>
      <w:r w:rsidR="00931AA3"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Lord,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transgressions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are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multiplied,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am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not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worthy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behold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see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height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of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heaven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for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multitude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of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iniquities.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</w:t>
      </w:r>
      <w:r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 </w:t>
      </w:r>
      <w:r w:rsidR="001F5CEB" w:rsidRPr="0034527B">
        <w:rPr>
          <w:rFonts w:cs="Gentium"/>
          <w:sz w:val="24"/>
        </w:rPr>
        <w:t>I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am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bowed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down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with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many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iron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bands,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so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that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can’t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lift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up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head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by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reason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of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sins,</w:t>
      </w:r>
      <w:r w:rsidR="00931AA3"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neither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have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relief;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for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have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provoked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wrath,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done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that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which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is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evil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before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you:</w:t>
      </w:r>
      <w:r w:rsidR="00D76ECD"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didn’t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do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will,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neither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did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keep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commandments.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have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set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up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abominations,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have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multiplied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detestable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things.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 </w:t>
      </w:r>
      <w:r w:rsidR="001F5CEB" w:rsidRPr="0034527B">
        <w:rPr>
          <w:rFonts w:cs="Gentium"/>
          <w:sz w:val="24"/>
        </w:rPr>
        <w:t>Now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therefore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bow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knee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of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heart,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asking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for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grace.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</w:t>
      </w:r>
      <w:r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 </w:t>
      </w:r>
      <w:r w:rsidR="001F5CEB" w:rsidRPr="0034527B">
        <w:rPr>
          <w:rFonts w:cs="Gentium"/>
          <w:sz w:val="24"/>
        </w:rPr>
        <w:t>I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have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sinned,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Lord,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have</w:t>
      </w:r>
      <w:r w:rsidRPr="0034527B">
        <w:rPr>
          <w:rFonts w:cs="Gentium"/>
          <w:sz w:val="24"/>
        </w:rPr>
        <w:t xml:space="preserve"> </w:t>
      </w:r>
      <w:r w:rsidR="00006DB3" w:rsidRPr="0034527B">
        <w:rPr>
          <w:rFonts w:cs="Gentium"/>
          <w:sz w:val="24"/>
        </w:rPr>
        <w:t>0432</w:t>
      </w:r>
      <w:r w:rsidR="001F5CEB" w:rsidRPr="0034527B">
        <w:rPr>
          <w:rFonts w:cs="Gentium"/>
          <w:sz w:val="24"/>
        </w:rPr>
        <w:t>sinned,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acknowledge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iniquities;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</w:t>
      </w:r>
      <w:r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 </w:t>
      </w:r>
      <w:r w:rsidR="001F5CEB" w:rsidRPr="0034527B">
        <w:rPr>
          <w:rFonts w:cs="Gentium"/>
          <w:sz w:val="24"/>
        </w:rPr>
        <w:t>but,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humbly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ask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forgive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me,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Lord,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forgive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me,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please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don’t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destroy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with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iniquities.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Don’t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be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angry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with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forever,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by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reserving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evil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for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me.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Don’t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condemn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into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lower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parts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of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earth.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For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Lord,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are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God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of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those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who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repent.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</w:t>
      </w:r>
      <w:r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 </w:t>
      </w:r>
      <w:r w:rsidR="001F5CEB" w:rsidRPr="0034527B">
        <w:rPr>
          <w:rFonts w:cs="Gentium"/>
          <w:sz w:val="24"/>
        </w:rPr>
        <w:t>In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will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show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all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goodness,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for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will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save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me,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even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though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am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unworthy,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according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to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great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mercy.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</w:t>
      </w:r>
      <w:r w:rsidRPr="0034527B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 </w:t>
      </w:r>
      <w:r w:rsidR="001F5CEB" w:rsidRPr="0034527B">
        <w:rPr>
          <w:rFonts w:cs="Gentium"/>
          <w:sz w:val="24"/>
        </w:rPr>
        <w:t>Then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will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praise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forever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all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days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of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my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life;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for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all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army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of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heaven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sings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praise,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yours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is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the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glory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forever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and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ever.</w:t>
      </w:r>
      <w:r w:rsidRPr="0034527B">
        <w:rPr>
          <w:rFonts w:cs="Gentium"/>
          <w:sz w:val="24"/>
        </w:rPr>
        <w:t xml:space="preserve"> </w:t>
      </w:r>
      <w:r w:rsidR="001F5CEB" w:rsidRPr="0034527B">
        <w:rPr>
          <w:rFonts w:cs="Gentium"/>
          <w:sz w:val="24"/>
        </w:rPr>
        <w:t>Amen.</w:t>
      </w:r>
      <w:r w:rsidRPr="0034527B">
        <w:rPr>
          <w:rFonts w:cs="Gentium"/>
          <w:sz w:val="24"/>
        </w:rPr>
        <w:t xml:space="preserve"> </w:t>
      </w:r>
    </w:p>
    <w:sectPr w:rsidR="002759FD" w:rsidRPr="0034527B" w:rsidSect="001F5CEB">
      <w:footnotePr>
        <w:numFmt w:val="lowerLetter"/>
        <w:numRestart w:val="eachSect"/>
      </w:footnotePr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2D092" w14:textId="77777777" w:rsidR="00702BBE" w:rsidRDefault="00702BBE" w:rsidP="001F5CEB">
      <w:r>
        <w:separator/>
      </w:r>
    </w:p>
  </w:endnote>
  <w:endnote w:type="continuationSeparator" w:id="0">
    <w:p w14:paraId="623C8D9B" w14:textId="77777777" w:rsidR="00702BBE" w:rsidRDefault="00702BBE" w:rsidP="001F5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08153" w14:textId="77777777" w:rsidR="00702BBE" w:rsidRPr="001F5CEB" w:rsidRDefault="00702BBE" w:rsidP="003F344F">
      <w:pPr>
        <w:ind w:firstLine="0"/>
      </w:pPr>
      <w:r>
        <w:continuationSeparator/>
      </w:r>
    </w:p>
  </w:footnote>
  <w:footnote w:type="continuationSeparator" w:id="0">
    <w:p w14:paraId="644458DE" w14:textId="77777777" w:rsidR="00702BBE" w:rsidRDefault="00702BBE" w:rsidP="001F5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FD"/>
    <w:rsid w:val="00006DB3"/>
    <w:rsid w:val="00011826"/>
    <w:rsid w:val="0009290A"/>
    <w:rsid w:val="001F5CEB"/>
    <w:rsid w:val="002759FD"/>
    <w:rsid w:val="00297A27"/>
    <w:rsid w:val="002B114D"/>
    <w:rsid w:val="0034527B"/>
    <w:rsid w:val="00372EDF"/>
    <w:rsid w:val="003F344F"/>
    <w:rsid w:val="00702BBE"/>
    <w:rsid w:val="007D19D6"/>
    <w:rsid w:val="008355A4"/>
    <w:rsid w:val="00931AA3"/>
    <w:rsid w:val="00C1263C"/>
    <w:rsid w:val="00D76ECD"/>
    <w:rsid w:val="00D835F8"/>
    <w:rsid w:val="00DE097A"/>
    <w:rsid w:val="00E9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2BC7"/>
  <w15:chartTrackingRefBased/>
  <w15:docId w15:val="{7EF14E34-499B-4BB1-ADF0-3AC838BE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CEB"/>
    <w:pPr>
      <w:spacing w:after="0" w:line="240" w:lineRule="auto"/>
      <w:ind w:firstLine="288"/>
    </w:pPr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9FD"/>
    <w:pPr>
      <w:keepNext/>
      <w:keepLines/>
      <w:spacing w:before="360" w:after="80" w:line="278" w:lineRule="auto"/>
      <w:ind w:firstLine="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9FD"/>
    <w:pPr>
      <w:keepNext/>
      <w:keepLines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9FD"/>
    <w:pPr>
      <w:keepNext/>
      <w:keepLines/>
      <w:spacing w:before="160" w:after="80" w:line="278" w:lineRule="auto"/>
      <w:ind w:firstLine="0"/>
      <w:outlineLvl w:val="2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9FD"/>
    <w:pPr>
      <w:keepNext/>
      <w:keepLines/>
      <w:spacing w:before="80" w:after="40" w:line="278" w:lineRule="auto"/>
      <w:ind w:firstLine="0"/>
      <w:outlineLvl w:val="3"/>
    </w:pPr>
    <w:rPr>
      <w:rFonts w:asciiTheme="minorHAnsi" w:eastAsiaTheme="majorEastAsia" w:hAnsiTheme="minorHAnsi" w:cstheme="majorBidi"/>
      <w:i/>
      <w:iCs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9FD"/>
    <w:pPr>
      <w:keepNext/>
      <w:keepLines/>
      <w:spacing w:before="80" w:after="40" w:line="278" w:lineRule="auto"/>
      <w:ind w:firstLine="0"/>
      <w:outlineLvl w:val="4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9FD"/>
    <w:pPr>
      <w:keepNext/>
      <w:keepLines/>
      <w:spacing w:before="40" w:line="278" w:lineRule="auto"/>
      <w:ind w:firstLine="0"/>
      <w:outlineLvl w:val="5"/>
    </w:pPr>
    <w:rPr>
      <w:rFonts w:asciiTheme="minorHAnsi" w:eastAsiaTheme="majorEastAsia" w:hAnsiTheme="minorHAnsi" w:cstheme="majorBidi"/>
      <w:i/>
      <w:iCs/>
      <w:noProof w:val="0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9FD"/>
    <w:pPr>
      <w:keepNext/>
      <w:keepLines/>
      <w:spacing w:before="40" w:line="278" w:lineRule="auto"/>
      <w:ind w:firstLine="0"/>
      <w:outlineLvl w:val="6"/>
    </w:pPr>
    <w:rPr>
      <w:rFonts w:asciiTheme="minorHAnsi" w:eastAsiaTheme="majorEastAsia" w:hAnsiTheme="minorHAnsi" w:cstheme="majorBidi"/>
      <w:noProof w:val="0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9FD"/>
    <w:pPr>
      <w:keepNext/>
      <w:keepLines/>
      <w:spacing w:line="278" w:lineRule="auto"/>
      <w:ind w:firstLine="0"/>
      <w:outlineLvl w:val="7"/>
    </w:pPr>
    <w:rPr>
      <w:rFonts w:asciiTheme="minorHAnsi" w:eastAsiaTheme="majorEastAsia" w:hAnsiTheme="minorHAnsi" w:cstheme="majorBidi"/>
      <w:i/>
      <w:iCs/>
      <w:noProof w:val="0"/>
      <w:color w:val="272727" w:themeColor="text1" w:themeTint="D8"/>
      <w:kern w:val="2"/>
      <w:sz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9FD"/>
    <w:pPr>
      <w:keepNext/>
      <w:keepLines/>
      <w:spacing w:line="278" w:lineRule="auto"/>
      <w:ind w:firstLine="0"/>
      <w:outlineLvl w:val="8"/>
    </w:pPr>
    <w:rPr>
      <w:rFonts w:asciiTheme="minorHAnsi" w:eastAsiaTheme="majorEastAsia" w:hAnsiTheme="minorHAnsi" w:cstheme="majorBidi"/>
      <w:noProof w:val="0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9FD"/>
    <w:pPr>
      <w:spacing w:after="80"/>
      <w:ind w:firstLine="0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75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9FD"/>
    <w:pPr>
      <w:numPr>
        <w:ilvl w:val="1"/>
      </w:numPr>
      <w:spacing w:after="160" w:line="278" w:lineRule="auto"/>
      <w:ind w:firstLine="288"/>
    </w:pPr>
    <w:rPr>
      <w:rFonts w:asciiTheme="minorHAnsi" w:eastAsiaTheme="majorEastAsia" w:hAnsiTheme="minorHAnsi" w:cstheme="majorBidi"/>
      <w:noProof w:val="0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75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9FD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noProof w:val="0"/>
      <w:color w:val="404040" w:themeColor="text1" w:themeTint="BF"/>
      <w:kern w:val="2"/>
      <w:sz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75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9FD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noProof w:val="0"/>
      <w:kern w:val="2"/>
      <w:sz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75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9FD"/>
    <w:rPr>
      <w:b/>
      <w:bCs/>
      <w:smallCaps/>
      <w:color w:val="0F4761" w:themeColor="accent1" w:themeShade="BF"/>
      <w:spacing w:val="5"/>
    </w:rPr>
  </w:style>
  <w:style w:type="character" w:customStyle="1" w:styleId="Footnote">
    <w:name w:val="Footnote"/>
    <w:rsid w:val="001F5CEB"/>
    <w:rPr>
      <w:rFonts w:ascii="Liberation Sans Narrow" w:hAnsi="Liberation Sans Narrow"/>
      <w:sz w:val="14"/>
    </w:rPr>
  </w:style>
  <w:style w:type="character" w:customStyle="1" w:styleId="NoteTargetReference">
    <w:name w:val="Note Target Reference"/>
    <w:rsid w:val="001F5CEB"/>
    <w:rPr>
      <w:rFonts w:ascii="Gentium" w:hAnsi="Gentium"/>
      <w:i/>
      <w:sz w:val="16"/>
    </w:rPr>
  </w:style>
  <w:style w:type="character" w:customStyle="1" w:styleId="AlternateReading">
    <w:name w:val="Alternate Reading"/>
    <w:rsid w:val="001F5CEB"/>
    <w:rPr>
      <w:rFonts w:ascii="Gentium" w:hAnsi="Gentium"/>
      <w:sz w:val="16"/>
    </w:rPr>
  </w:style>
  <w:style w:type="character" w:customStyle="1" w:styleId="BookTitleInText">
    <w:name w:val="Book Title In Text"/>
    <w:rsid w:val="001F5CEB"/>
    <w:rPr>
      <w:i/>
    </w:rPr>
  </w:style>
  <w:style w:type="character" w:customStyle="1" w:styleId="Versemarker">
    <w:name w:val="Verse marker"/>
    <w:rsid w:val="001F5CEB"/>
    <w:rPr>
      <w:rFonts w:ascii="Liberation Sans Narrow" w:hAnsi="Liberation Sans Narrow" w:cs="Arial Unicode MS"/>
      <w:b/>
      <w:position w:val="4"/>
      <w:sz w:val="10"/>
      <w:vertAlign w:val="baseline"/>
    </w:rPr>
  </w:style>
  <w:style w:type="character" w:customStyle="1" w:styleId="cvmarker">
    <w:name w:val="cvmarker"/>
    <w:rsid w:val="001F5CEB"/>
    <w:rPr>
      <w:rFonts w:ascii="Arial Narrow" w:eastAsia="Arial Unicode MS" w:hAnsi="Arial Narrow" w:cs="Arial Unicode MS"/>
      <w:b/>
      <w:color w:val="FFFFFF"/>
      <w:position w:val="4"/>
      <w:sz w:val="2"/>
      <w:vertAlign w:val="superscript"/>
    </w:rPr>
  </w:style>
  <w:style w:type="paragraph" w:styleId="FootnoteText">
    <w:name w:val="footnote text"/>
    <w:basedOn w:val="Normal"/>
    <w:link w:val="FootnoteTextChar"/>
    <w:rsid w:val="001F5CEB"/>
    <w:pPr>
      <w:spacing w:line="160" w:lineRule="exact"/>
      <w:ind w:firstLine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rsid w:val="001F5CEB"/>
    <w:rPr>
      <w:rFonts w:ascii="Gentium" w:eastAsia="Arial Unicode MS" w:hAnsi="Gentium" w:cs="Arial Unicode MS"/>
      <w:noProof/>
      <w:kern w:val="0"/>
      <w:sz w:val="14"/>
      <w:szCs w:val="20"/>
      <w:lang w:eastAsia="en-GB"/>
      <w14:ligatures w14:val="none"/>
    </w:rPr>
  </w:style>
  <w:style w:type="character" w:styleId="FootnoteReference">
    <w:name w:val="footnote reference"/>
    <w:rsid w:val="001F5CEB"/>
    <w:rPr>
      <w:b/>
      <w:vertAlign w:val="superscript"/>
    </w:rPr>
  </w:style>
  <w:style w:type="paragraph" w:customStyle="1" w:styleId="ChapterLabel">
    <w:name w:val="Chapter Label"/>
    <w:basedOn w:val="Normal"/>
    <w:rsid w:val="001F5CEB"/>
    <w:pPr>
      <w:keepNext/>
      <w:keepLines/>
      <w:ind w:firstLine="0"/>
      <w:jc w:val="center"/>
    </w:pPr>
    <w:rPr>
      <w:rFonts w:ascii="Arial Unicode MS" w:hAnsi="Arial Unicode MS"/>
      <w:b/>
      <w:sz w:val="24"/>
    </w:rPr>
  </w:style>
  <w:style w:type="paragraph" w:customStyle="1" w:styleId="IntroParagraph">
    <w:name w:val="Intro Paragraph"/>
    <w:basedOn w:val="Normal"/>
    <w:rsid w:val="001F5CEB"/>
    <w:rPr>
      <w:rFonts w:ascii="Arial Unicode MS" w:hAnsi="Arial Unicode MS"/>
    </w:rPr>
  </w:style>
  <w:style w:type="paragraph" w:customStyle="1" w:styleId="BookTitle1">
    <w:name w:val="Book Title 1"/>
    <w:basedOn w:val="ChapterLabel"/>
    <w:rsid w:val="001F5CEB"/>
  </w:style>
  <w:style w:type="paragraph" w:customStyle="1" w:styleId="BookTitle2">
    <w:name w:val="Book Title 2"/>
    <w:basedOn w:val="BookTitle1"/>
    <w:rsid w:val="001F5CEB"/>
    <w:rPr>
      <w:sz w:val="22"/>
    </w:rPr>
  </w:style>
  <w:style w:type="paragraph" w:customStyle="1" w:styleId="BookTitle3">
    <w:name w:val="Book Title 3"/>
    <w:basedOn w:val="BookTitle2"/>
    <w:rsid w:val="001F5CEB"/>
    <w:rPr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F5C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CEB"/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6CC5F-4BAA-44A3-B90D-A0EFB306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Prayer of Manasseh</vt:lpstr>
    </vt:vector>
  </TitlesOfParts>
  <Company>Zacchaeus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Prayer of Manasseh</dc:title>
  <dc:subject/>
  <cp:keywords/>
  <dc:description/>
  <cp:lastModifiedBy>Adrian Hills</cp:lastModifiedBy>
  <cp:revision>1</cp:revision>
  <dcterms:created xsi:type="dcterms:W3CDTF">2024-06-22T15:06:00Z</dcterms:created>
  <dcterms:modified xsi:type="dcterms:W3CDTF">2025-06-29T16:03:00Z</dcterms:modified>
  <cp:category>Wisdom Apocrypha (Dnnn-Xxx)</cp:category>
  <cp:version>1</cp:version>
</cp:coreProperties>
</file>