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F587" w14:textId="13E20B0D" w:rsidR="00596DE1" w:rsidRPr="005B354A" w:rsidRDefault="00596DE1" w:rsidP="00596DE1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5B354A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The Epistle of</w:t>
      </w:r>
      <w:r w:rsidR="00004D4A" w:rsidRPr="005B354A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 xml:space="preserve"> </w:t>
      </w:r>
      <w:r w:rsidRPr="005B354A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Ignatius to the Magnesians</w:t>
      </w:r>
    </w:p>
    <w:p w14:paraId="56B0BF00" w14:textId="6D9FC7A3" w:rsidR="003C510E" w:rsidRPr="005B354A" w:rsidRDefault="003C510E" w:rsidP="003C510E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5B354A">
        <w:rPr>
          <w:rFonts w:ascii="Gentium" w:hAnsi="Gentium" w:cs="Gentium"/>
          <w:lang w:eastAsia="en-GB" w:bidi="he-IL"/>
        </w:rPr>
        <w:t>Translated by J.B. Lightfoot &amp; J.R. Ha</w:t>
      </w:r>
      <w:r w:rsidR="004C5186" w:rsidRPr="005B354A">
        <w:rPr>
          <w:rFonts w:ascii="Gentium" w:hAnsi="Gentium" w:cs="Gentium"/>
          <w:lang w:eastAsia="en-GB" w:bidi="he-IL"/>
        </w:rPr>
        <w:t>r</w:t>
      </w:r>
      <w:r w:rsidRPr="005B354A">
        <w:rPr>
          <w:rFonts w:ascii="Gentium" w:hAnsi="Gentium" w:cs="Gentium"/>
          <w:lang w:eastAsia="en-GB" w:bidi="he-IL"/>
        </w:rPr>
        <w:t>mer (1891).</w:t>
      </w:r>
    </w:p>
    <w:p w14:paraId="081E955D" w14:textId="77777777" w:rsidR="00596DE1" w:rsidRPr="005B354A" w:rsidRDefault="00596DE1" w:rsidP="00596DE1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5B354A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Prologue</w:t>
      </w:r>
    </w:p>
    <w:p w14:paraId="6A1B3D99" w14:textId="5DA9B85C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Ignatius, who is also Theophorus, unto her which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hath been blessed through the grace of God the Father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in Christ Jesus our Saviour, in whom I salute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church which is in Magnesia on the Maeander, and I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wish her abundant greeting in God the Father and in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Jesus Christ.</w:t>
      </w:r>
    </w:p>
    <w:p w14:paraId="55234548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>
          <w:footnotePr>
            <w:numRestart w:val="eachSect"/>
          </w:footnotePr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50A775" w14:textId="71D31C3B" w:rsidR="00596DE1" w:rsidRPr="005B354A" w:rsidRDefault="000345E2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</w:t>
      </w:r>
      <w:r w:rsidR="00596DE1"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 1</w:t>
      </w:r>
    </w:p>
    <w:p w14:paraId="51EC301C" w14:textId="2AC61D40" w:rsidR="00596DE1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When I learned the exceeding good order of your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love in the ways of God, I was gladdened and I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determined to address you in the faith of Jesus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Christ.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For being counted worthy to bear a most godly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name, in these bonds, which I carry about, I sing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praise of the churches; and I pray that there may be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in them union of the flesh and of the spirit which are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Jesus Christ's, our never-failing life</w:t>
      </w:r>
      <w:r w:rsidR="00415049" w:rsidRPr="005B354A">
        <w:rPr>
          <w:rFonts w:ascii="Gentium" w:hAnsi="Gentium" w:cs="Gentium"/>
          <w:noProof/>
        </w:rPr>
        <w:t xml:space="preserve"> –</w:t>
      </w:r>
      <w:r w:rsidR="00004D4A" w:rsidRPr="005B354A">
        <w:rPr>
          <w:rFonts w:ascii="Gentium" w:hAnsi="Gentium" w:cs="Gentium"/>
          <w:noProof/>
        </w:rPr>
        <w:t xml:space="preserve"> an union of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faith and of love which is preferred before all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things, and </w:t>
      </w:r>
      <w:r w:rsidR="00415049" w:rsidRPr="005B354A">
        <w:rPr>
          <w:rFonts w:ascii="Gentium" w:hAnsi="Gentium" w:cs="Gentium"/>
          <w:noProof/>
        </w:rPr>
        <w:t>–</w:t>
      </w:r>
      <w:r w:rsidR="00004D4A" w:rsidRPr="005B354A">
        <w:rPr>
          <w:rFonts w:ascii="Gentium" w:hAnsi="Gentium" w:cs="Gentium"/>
          <w:noProof/>
        </w:rPr>
        <w:t xml:space="preserve"> what is more than all </w:t>
      </w:r>
      <w:r w:rsidR="00415049" w:rsidRPr="005B354A">
        <w:rPr>
          <w:rFonts w:ascii="Gentium" w:hAnsi="Gentium" w:cs="Gentium"/>
          <w:noProof/>
        </w:rPr>
        <w:t>–</w:t>
      </w:r>
      <w:r w:rsidR="00004D4A" w:rsidRPr="005B354A">
        <w:rPr>
          <w:rFonts w:ascii="Gentium" w:hAnsi="Gentium" w:cs="Gentium"/>
          <w:noProof/>
        </w:rPr>
        <w:t xml:space="preserve"> an union with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Jesus and with the Father</w:t>
      </w:r>
      <w:r w:rsidR="00103ABD" w:rsidRPr="005B354A">
        <w:rPr>
          <w:rFonts w:ascii="Gentium" w:hAnsi="Gentium" w:cs="Gentium"/>
          <w:noProof/>
        </w:rPr>
        <w:t>,</w:t>
      </w:r>
      <w:r w:rsidR="00004D4A" w:rsidRPr="005B354A">
        <w:rPr>
          <w:rFonts w:ascii="Gentium" w:hAnsi="Gentium" w:cs="Gentium"/>
          <w:noProof/>
        </w:rPr>
        <w:t xml:space="preserve"> in whom if we endure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patiently all the despite of the prince of this world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and escape therefrom, we shall attain unto God.</w:t>
      </w:r>
    </w:p>
    <w:p w14:paraId="4525BB24" w14:textId="77777777" w:rsidR="00004D4A" w:rsidRPr="005B354A" w:rsidRDefault="00004D4A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004D4A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32EE99" w14:textId="455395AD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2</w:t>
      </w:r>
    </w:p>
    <w:p w14:paraId="001C2AEE" w14:textId="1B672B97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Forasmuch then as I was permitted to see you in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the person of Damas your godly bishop and your worthy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presbyters Bassus and Apollonius and my fellow-servant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the deacon Zotion, of whom I would fain have joy, for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that he is subject to the bishop as unto the grace of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God and to the presbytery as unto the law of Jesus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Christ: </w:t>
      </w:r>
      <w:r w:rsidR="00415049" w:rsidRPr="005B354A">
        <w:rPr>
          <w:rFonts w:ascii="Gentium" w:hAnsi="Gentium" w:cs="Gentium"/>
          <w:noProof/>
        </w:rPr>
        <w:t>–</w:t>
      </w:r>
    </w:p>
    <w:p w14:paraId="538921B4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A1DE9F" w14:textId="4C08594A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3</w:t>
      </w:r>
    </w:p>
    <w:p w14:paraId="429A0022" w14:textId="7880C218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Yea, and it becometh you also not to presume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upon the youth of your bishop, but according to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power of God the Father to render unto him all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reverence, even as I have learned that the holy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presbyters also have not taken advantage of his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outwardly youthful estate, but give place to him as to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one prudent in God; yet not to him, but to the Father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of Jesus Christ, even to the Bishop of all.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For the honour therefore of Him that desired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you, it is meet that ye should be obedient without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dissimulation. For a man doth not so much deceive this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bishop who is seen, as cheat that other who is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invisible; and in such a case he must reckon not with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flesh but with God who knoweth the hidden things.</w:t>
      </w:r>
    </w:p>
    <w:p w14:paraId="4EDED71F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565980" w14:textId="14AF136A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4</w:t>
      </w:r>
    </w:p>
    <w:p w14:paraId="4C3FB59F" w14:textId="7A2D16E6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It is therefore meet that we not only be called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Christians, but also be such; even as some persons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have the bishop's name on their lips, but in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everything act apart from him. Such men appear to me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not to keep a good conscience, forasmuch as they do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not assemble themselves together lawfully according to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commandment.</w:t>
      </w:r>
    </w:p>
    <w:p w14:paraId="55EFAD35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88957D" w14:textId="4039FCFB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5</w:t>
      </w:r>
    </w:p>
    <w:p w14:paraId="27006FFA" w14:textId="1CB333B3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Seeing them that all things have an end, and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these two </w:t>
      </w:r>
      <w:r w:rsidR="00415049" w:rsidRPr="005B354A">
        <w:rPr>
          <w:rFonts w:ascii="Gentium" w:hAnsi="Gentium" w:cs="Gentium"/>
          <w:noProof/>
        </w:rPr>
        <w:t>–</w:t>
      </w:r>
      <w:r w:rsidR="00004D4A" w:rsidRPr="005B354A">
        <w:rPr>
          <w:rFonts w:ascii="Gentium" w:hAnsi="Gentium" w:cs="Gentium"/>
          <w:noProof/>
        </w:rPr>
        <w:t xml:space="preserve"> life and death </w:t>
      </w:r>
      <w:r w:rsidR="00415049" w:rsidRPr="005B354A">
        <w:rPr>
          <w:rFonts w:ascii="Gentium" w:hAnsi="Gentium" w:cs="Gentium"/>
          <w:noProof/>
        </w:rPr>
        <w:t>–</w:t>
      </w:r>
      <w:r w:rsidR="00004D4A" w:rsidRPr="005B354A">
        <w:rPr>
          <w:rFonts w:ascii="Gentium" w:hAnsi="Gentium" w:cs="Gentium"/>
          <w:noProof/>
        </w:rPr>
        <w:t xml:space="preserve"> are set before us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together, and each man shall go to his own place;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for just as there are two coinages, the one of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God and the other of the world, and each of them hath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its proper stamp impressed upon it, the unbelievers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the stamp of this world, but the faithful in love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stamp of God the Father through Jesus Christ, through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whom unless of our own free choice we accept to die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unto His passion, His life is not in us: </w:t>
      </w:r>
      <w:r w:rsidR="00415049" w:rsidRPr="005B354A">
        <w:rPr>
          <w:rFonts w:ascii="Gentium" w:hAnsi="Gentium" w:cs="Gentium"/>
          <w:noProof/>
        </w:rPr>
        <w:t>–</w:t>
      </w:r>
    </w:p>
    <w:p w14:paraId="66D4A823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AFED5" w14:textId="006830B6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6</w:t>
      </w:r>
    </w:p>
    <w:p w14:paraId="7F2C791F" w14:textId="09E6C8C4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Seeing then that in the aforementioned persons I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beheld your whole people in faith and embraced them, I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advise you, be ye zealous to do all things in godly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concord, the bishop presiding after the likeness of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God and the presbyters after the likeness of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council of the Apostles, with the deacons also who are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most dear to me, having been entrusted with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diaconate of Jesus Christ, who was with the Father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before the worlds and appeared at the end of time.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Therefore do ye all study conformity to God and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pay reverence one to another; and let no man regard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his neighbour after the flesh, but love ye one another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in Jesus Christ always. Let there be nothing among you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which shall have power to divide you, but be ye united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with the bishop and with them that preside over you as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an ensample and a lesson of incorruptibility.</w:t>
      </w:r>
    </w:p>
    <w:p w14:paraId="07433769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216F5D" w14:textId="7E9B952E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7</w:t>
      </w:r>
    </w:p>
    <w:p w14:paraId="5BFB10FC" w14:textId="15A08F8B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Therefore as the Lord did nothing without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Father, [being united with Him], either by Himself or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by the Apostles, so neither do ye anything without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bishop and the presbyters. And attempt not to think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anything right for yourselves apart from others</w:t>
      </w:r>
      <w:r w:rsidR="00A4121F" w:rsidRPr="005B354A">
        <w:rPr>
          <w:rFonts w:ascii="Gentium" w:hAnsi="Gentium" w:cs="Gentium"/>
          <w:noProof/>
        </w:rPr>
        <w:t>;</w:t>
      </w:r>
      <w:r w:rsidR="00004D4A" w:rsidRPr="005B354A">
        <w:rPr>
          <w:rFonts w:ascii="Gentium" w:hAnsi="Gentium" w:cs="Gentium"/>
          <w:noProof/>
        </w:rPr>
        <w:t xml:space="preserve"> but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let there be one prayer in common, one supplication,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one mind, one hope, in love and in joy unblameable,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which is Jesus Christ, than whom there is nothing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better.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Hasten to come together all of you, as to one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temple, even God; as to one altar, even to one Jesus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Christ, who came forth from One Father and is with One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and departed unto One.</w:t>
      </w:r>
    </w:p>
    <w:p w14:paraId="38B171D0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B71281" w14:textId="57B4511A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8</w:t>
      </w:r>
    </w:p>
    <w:p w14:paraId="25385529" w14:textId="4C50A104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Be not seduced by strange doctrines nor by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antiquated fables, which are profitless. For if even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unto this day we live after the manner of Judaism, we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avow that we have not received grace</w:t>
      </w:r>
      <w:r w:rsidR="00AD3BA0" w:rsidRPr="005B354A">
        <w:rPr>
          <w:rFonts w:ascii="Gentium" w:hAnsi="Gentium" w:cs="Gentium"/>
          <w:noProof/>
        </w:rPr>
        <w:t>;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for the divine prophets lived after Christ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Jesus. For this cause also they were persecuted, being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inspired by His grace to the end that they which are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disobedient might be fully persuaded that there is one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God who manifested Himself through Jesus Christ His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Son, who is His Word that proceeded from silence, who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in all things was well-pleasing unto Him that sent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Him.</w:t>
      </w:r>
    </w:p>
    <w:p w14:paraId="0A681B06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983520" w14:textId="44ED064A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9</w:t>
      </w:r>
    </w:p>
    <w:p w14:paraId="0FFF88E5" w14:textId="3B7FDF98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If then those who had walked in ancient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practices attained unto newness of hope, no longer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observing sabbaths but fashioning their lives after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the Lord's day, on which our life also arose through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Him and through His death which some men deny </w:t>
      </w:r>
      <w:r w:rsidRPr="005B354A">
        <w:rPr>
          <w:rFonts w:ascii="Gentium" w:hAnsi="Gentium" w:cs="Gentium"/>
          <w:noProof/>
        </w:rPr>
        <w:t>–</w:t>
      </w:r>
      <w:r w:rsidR="00004D4A" w:rsidRPr="005B354A">
        <w:rPr>
          <w:rFonts w:ascii="Gentium" w:hAnsi="Gentium" w:cs="Gentium"/>
          <w:noProof/>
        </w:rPr>
        <w:t xml:space="preserve"> a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mystery whereby we attained unto </w:t>
      </w:r>
      <w:r w:rsidR="00004D4A" w:rsidRPr="005B354A">
        <w:rPr>
          <w:rFonts w:ascii="Gentium" w:hAnsi="Gentium" w:cs="Gentium"/>
          <w:noProof/>
        </w:rPr>
        <w:lastRenderedPageBreak/>
        <w:t>belief, and for this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cause we endure patiently, that we may be found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 xml:space="preserve">disciples of Jesus Christ our only teacher </w:t>
      </w:r>
      <w:r w:rsidR="00415049" w:rsidRPr="005B354A">
        <w:rPr>
          <w:rFonts w:ascii="Gentium" w:hAnsi="Gentium" w:cs="Gentium"/>
          <w:noProof/>
        </w:rPr>
        <w:t>–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if this be so, how shall we be able to live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apart from Him? seeing that even the prophets, being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His disciples, were expecting Him as their teacher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through the Spirit. And for this cause He whom they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rightly awaited, when He came, raised them from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dead.</w:t>
      </w:r>
    </w:p>
    <w:p w14:paraId="56E15C37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1718F4" w14:textId="15251AD7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0</w:t>
      </w:r>
    </w:p>
    <w:p w14:paraId="1FBCD2FA" w14:textId="4EDF5DDC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Therefore let us not be insensible to His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goodness. For if He should imitate us according to our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deeds, we are lost. For this cause, seeing that we are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become His disciples, let us learn to live as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beseemeth Christianity. For whoso is called by another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name besides this, is not of God.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Therefore put away the vile leaven which hath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waxed stale and sour, and betake yourselves to the new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leaven, which is Jesus Christ. Be ye salted in Him,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that none among you grow putrid, seeing that by your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savour ye shall be proved.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3 </w:t>
      </w:r>
      <w:r w:rsidR="00004D4A" w:rsidRPr="005B354A">
        <w:rPr>
          <w:rFonts w:ascii="Gentium" w:hAnsi="Gentium" w:cs="Gentium"/>
          <w:noProof/>
        </w:rPr>
        <w:t>It is monstrous to talk of Jesus Christ and to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practise Judaism. For Christianity did not believe in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Judaism, but Judaism in Christianity, wherein every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tongue believed and was gathered together unto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God.</w:t>
      </w:r>
    </w:p>
    <w:p w14:paraId="1E9B9C2C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83678C" w14:textId="0B283D9B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1</w:t>
      </w:r>
    </w:p>
    <w:p w14:paraId="2F5F7663" w14:textId="41E0790E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Now these things I say, my dearly beloved, not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because I have learned that any of you are so minded;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but as being less than any of you, I would have you be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on your guard betimes, that ye fall not into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snares of vain doctrine; but be ye fully persuaded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concerning the birth and the passion and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resurrection, which took place in the time of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governorship of Pontius Pilate; for these things were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truly and certainly done by Jesus Christ our hope;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from which hope may it not befal any of you to be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turned aside.</w:t>
      </w:r>
    </w:p>
    <w:p w14:paraId="52C316EE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D00B53" w14:textId="454F227A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2</w:t>
      </w:r>
    </w:p>
    <w:p w14:paraId="40DD4016" w14:textId="5F3B6D7F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Let me have joy of you in all things, if I be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worthy. For even though I am in bonds, yet am I not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comparable to one of you who are at liberty. I know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that ye are not puffed up; for ye have Jesus Christ in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yourselves. And, when I praise you, I know that ye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only feel the more shame; as it is written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righteous man is a self-accuser.</w:t>
      </w:r>
    </w:p>
    <w:p w14:paraId="21538539" w14:textId="77777777" w:rsidR="00596DE1" w:rsidRPr="005B354A" w:rsidRDefault="00596DE1" w:rsidP="00087FC0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EA8C6C" w14:textId="4C19C681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3</w:t>
      </w:r>
    </w:p>
    <w:p w14:paraId="766E6966" w14:textId="40409DBA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Do your diligence therefore that ye be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confirmed in the ordinances of the Lord and of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Apostles, that ye may prosper in all things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whatsoever ye do in flesh and spirit, by faith and by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love, in the Son and Father and in the Spirit, in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beginning and in the end, with your revered bishop,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and with the fitly wreathed spiritual circlet of your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presbytery, and with the deacons who walk after God.</w:t>
      </w:r>
      <w:r w:rsidRPr="005B354A">
        <w:rPr>
          <w:rFonts w:ascii="Gentium" w:hAnsi="Gentium" w:cs="Gentium"/>
          <w:noProof/>
        </w:rPr>
        <w:t xml:space="preserve"> </w:t>
      </w:r>
      <w:r w:rsidRPr="005B354A">
        <w:rPr>
          <w:rFonts w:ascii="Gentium" w:hAnsi="Gentium" w:cs="Gentium"/>
          <w:noProof/>
          <w:color w:val="0070C0"/>
          <w:vertAlign w:val="superscript"/>
        </w:rPr>
        <w:t>2 </w:t>
      </w:r>
      <w:r w:rsidR="00004D4A" w:rsidRPr="005B354A">
        <w:rPr>
          <w:rFonts w:ascii="Gentium" w:hAnsi="Gentium" w:cs="Gentium"/>
          <w:noProof/>
        </w:rPr>
        <w:t>Be obedient to the bishop and to one another,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as Jesus Christ was to the Father [according to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flesh], and as the Apostles were to Christ and to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Father, that there may be union both of flesh and of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spirit.</w:t>
      </w:r>
    </w:p>
    <w:p w14:paraId="1C2AB09A" w14:textId="77777777" w:rsidR="00596DE1" w:rsidRPr="005B354A" w:rsidRDefault="00596DE1" w:rsidP="00087FC0">
      <w:pPr>
        <w:pStyle w:val="Heading3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E11058" w14:textId="3C3CAC67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lastRenderedPageBreak/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4</w:t>
      </w:r>
    </w:p>
    <w:p w14:paraId="7D51A6F5" w14:textId="4CB1156A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Knowing that ye are full of God, I have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exhorted you briefly. Remember me in your prayers,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that I may attain unto God; and remember also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church which is in Syria, whereof I am not worthy to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be called a member. For I have need of your united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prayer and love in God, that it may be granted to the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church which is in Syria to be refreshed by the dew of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your fervent supplication.</w:t>
      </w:r>
    </w:p>
    <w:p w14:paraId="2CC5D611" w14:textId="77777777" w:rsidR="00596DE1" w:rsidRPr="005B354A" w:rsidRDefault="00596DE1" w:rsidP="000345E2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596DE1" w:rsidRPr="005B354A" w:rsidSect="00596DE1">
          <w:footnotePr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AEBA3D" w14:textId="102BB9AA" w:rsidR="005B354A" w:rsidRPr="005B354A" w:rsidRDefault="005B354A" w:rsidP="005B354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5B354A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5</w:t>
      </w:r>
    </w:p>
    <w:p w14:paraId="7A038405" w14:textId="57812B0E" w:rsidR="00004D4A" w:rsidRPr="005B354A" w:rsidRDefault="00087FC0" w:rsidP="00087FC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5B354A">
        <w:rPr>
          <w:rFonts w:ascii="Gentium" w:hAnsi="Gentium" w:cs="Gentium"/>
          <w:noProof/>
          <w:color w:val="0070C0"/>
          <w:vertAlign w:val="superscript"/>
        </w:rPr>
        <w:t>1 </w:t>
      </w:r>
      <w:r w:rsidR="00004D4A" w:rsidRPr="005B354A">
        <w:rPr>
          <w:rFonts w:ascii="Gentium" w:hAnsi="Gentium" w:cs="Gentium"/>
          <w:noProof/>
        </w:rPr>
        <w:t>The Ephesians from Smyrna salute you, from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whence also I write to you. They are here with me for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the glory of God, as also are ye; and they have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comforted me in all things, together with Polycarp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bishop of the Smyrnaeans. Yea, and all the other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churches salute you in the honour of Jesus Christ.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Fare ye well in godly concord, and possess ye a</w:t>
      </w:r>
      <w:r w:rsidRPr="005B354A">
        <w:rPr>
          <w:rFonts w:ascii="Gentium" w:hAnsi="Gentium" w:cs="Gentium"/>
          <w:noProof/>
        </w:rPr>
        <w:t xml:space="preserve"> </w:t>
      </w:r>
      <w:r w:rsidR="00004D4A" w:rsidRPr="005B354A">
        <w:rPr>
          <w:rFonts w:ascii="Gentium" w:hAnsi="Gentium" w:cs="Gentium"/>
          <w:noProof/>
        </w:rPr>
        <w:t>stedfast spirit, which is Jesus Christ.</w:t>
      </w:r>
    </w:p>
    <w:sectPr w:rsidR="00004D4A" w:rsidRPr="005B354A" w:rsidSect="00596DE1">
      <w:footnotePr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1B2DC" w14:textId="77777777" w:rsidR="000B467D" w:rsidRDefault="000B467D" w:rsidP="000345E2">
      <w:r>
        <w:separator/>
      </w:r>
    </w:p>
  </w:endnote>
  <w:endnote w:type="continuationSeparator" w:id="0">
    <w:p w14:paraId="6B680E84" w14:textId="77777777" w:rsidR="000B467D" w:rsidRDefault="000B467D" w:rsidP="0003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4E4A9" w14:textId="77777777" w:rsidR="000B467D" w:rsidRPr="000345E2" w:rsidRDefault="000B467D" w:rsidP="000345E2">
      <w:r>
        <w:continuationSeparator/>
      </w:r>
    </w:p>
  </w:footnote>
  <w:footnote w:type="continuationSeparator" w:id="0">
    <w:p w14:paraId="2827E2F5" w14:textId="77777777" w:rsidR="000B467D" w:rsidRDefault="000B467D" w:rsidP="0003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81"/>
    <w:rsid w:val="00004D4A"/>
    <w:rsid w:val="000345E2"/>
    <w:rsid w:val="00087FC0"/>
    <w:rsid w:val="000A2F2E"/>
    <w:rsid w:val="000B193B"/>
    <w:rsid w:val="000B467D"/>
    <w:rsid w:val="00103ABD"/>
    <w:rsid w:val="00260065"/>
    <w:rsid w:val="0038035A"/>
    <w:rsid w:val="003C510E"/>
    <w:rsid w:val="00415049"/>
    <w:rsid w:val="00435962"/>
    <w:rsid w:val="004C5186"/>
    <w:rsid w:val="00550306"/>
    <w:rsid w:val="00596DE1"/>
    <w:rsid w:val="005B354A"/>
    <w:rsid w:val="006B7826"/>
    <w:rsid w:val="00773B3E"/>
    <w:rsid w:val="00954CFD"/>
    <w:rsid w:val="00A4121F"/>
    <w:rsid w:val="00AD3BA0"/>
    <w:rsid w:val="00BB55A7"/>
    <w:rsid w:val="00C51BA8"/>
    <w:rsid w:val="00C63D5E"/>
    <w:rsid w:val="00C72EED"/>
    <w:rsid w:val="00EE4D81"/>
    <w:rsid w:val="00F62382"/>
    <w:rsid w:val="00FC40D0"/>
    <w:rsid w:val="00FD0B5E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60BC0"/>
  <w15:chartTrackingRefBased/>
  <w15:docId w15:val="{B7B35ECA-D848-4BB9-8167-58AFB4F4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E1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5E2"/>
    <w:rPr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0345E2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034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E2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1A23-D889-4A48-9B2D-67385FDC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Magnesians</vt:lpstr>
    </vt:vector>
  </TitlesOfParts>
  <Company>Zacchaeus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Magnesians</dc:title>
  <dc:subject/>
  <cp:keywords/>
  <dc:description/>
  <cp:lastModifiedBy>Adrian Hills</cp:lastModifiedBy>
  <cp:revision>1</cp:revision>
  <dcterms:created xsi:type="dcterms:W3CDTF">2024-09-27T10:11:00Z</dcterms:created>
  <dcterms:modified xsi:type="dcterms:W3CDTF">2025-06-30T12:51:00Z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R302</vt:lpwstr>
  </property>
  <property fmtid="{D5CDD505-2E9C-101B-9397-08002B2CF9AE}" pid="3" name="Source">
    <vt:lpwstr>TextExcavation.com</vt:lpwstr>
  </property>
</Properties>
</file>