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0CA72" w14:textId="6DDEA61A" w:rsidR="001303D3" w:rsidRPr="00A57DED" w:rsidRDefault="00A57DED" w:rsidP="00A57DED">
      <w:pPr>
        <w:pStyle w:val="Normal1"/>
        <w:snapToGrid w:val="0"/>
        <w:spacing w:before="3600"/>
        <w:jc w:val="center"/>
        <w:rPr>
          <w:rFonts w:ascii="Antinoou" w:eastAsia="Antinoou" w:hAnsi="Antinoou" w:cs="Estrangelo Edessa"/>
          <w:i/>
          <w:iCs/>
          <w:noProof/>
          <w:color w:val="993300"/>
          <w:kern w:val="2"/>
          <w:sz w:val="28"/>
          <w:szCs w:val="28"/>
          <w:rtl/>
          <w:lang w:bidi="syr-SY"/>
        </w:rPr>
      </w:pP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We have not yet found an electronically readable version of the </w:t>
      </w:r>
      <w:r w:rsidR="00987D65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>Armenian</w:t>
      </w:r>
      <w:r w:rsidRPr="00A57DED">
        <w:rPr>
          <w:rFonts w:ascii="Antinoou" w:eastAsia="Antinoou" w:hAnsi="Antinoou" w:cs="Estrangelo Edessa"/>
          <w:i/>
          <w:iCs/>
          <w:sz w:val="26"/>
          <w:szCs w:val="26"/>
          <w:lang w:bidi="syr-SY"/>
        </w:rPr>
        <w:t xml:space="preserve"> text for this book.</w:t>
      </w:r>
    </w:p>
    <w:sectPr w:rsidR="001303D3" w:rsidRPr="00A57DE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tinoou">
    <w:panose1 w:val="02000503020000020003"/>
    <w:charset w:val="80"/>
    <w:family w:val="auto"/>
    <w:pitch w:val="variable"/>
    <w:sig w:usb0="E00002FF" w:usb1="4A07606A" w:usb2="02000011" w:usb3="00000000" w:csb0="00020009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D0D"/>
    <w:rsid w:val="0009024E"/>
    <w:rsid w:val="000F1B4B"/>
    <w:rsid w:val="001303D3"/>
    <w:rsid w:val="0016312B"/>
    <w:rsid w:val="001D228D"/>
    <w:rsid w:val="002057A9"/>
    <w:rsid w:val="00221BBC"/>
    <w:rsid w:val="00254133"/>
    <w:rsid w:val="00293E6A"/>
    <w:rsid w:val="00320A39"/>
    <w:rsid w:val="00322F90"/>
    <w:rsid w:val="00373702"/>
    <w:rsid w:val="0037773C"/>
    <w:rsid w:val="00384BC4"/>
    <w:rsid w:val="003F32AF"/>
    <w:rsid w:val="004338B2"/>
    <w:rsid w:val="00433968"/>
    <w:rsid w:val="00453E83"/>
    <w:rsid w:val="004A41DC"/>
    <w:rsid w:val="004F5FB8"/>
    <w:rsid w:val="0067219E"/>
    <w:rsid w:val="006E296F"/>
    <w:rsid w:val="007A1BF9"/>
    <w:rsid w:val="00875ECA"/>
    <w:rsid w:val="00907BD3"/>
    <w:rsid w:val="00942EA7"/>
    <w:rsid w:val="00987D65"/>
    <w:rsid w:val="009B06A7"/>
    <w:rsid w:val="009B71E9"/>
    <w:rsid w:val="009E777A"/>
    <w:rsid w:val="00A03613"/>
    <w:rsid w:val="00A2072F"/>
    <w:rsid w:val="00A50957"/>
    <w:rsid w:val="00A57DED"/>
    <w:rsid w:val="00B463F3"/>
    <w:rsid w:val="00CA36D6"/>
    <w:rsid w:val="00CB6A27"/>
    <w:rsid w:val="00D06986"/>
    <w:rsid w:val="00D841F2"/>
    <w:rsid w:val="00DC669C"/>
    <w:rsid w:val="00DD1BB5"/>
    <w:rsid w:val="00DE5D0D"/>
    <w:rsid w:val="00EE1EC3"/>
    <w:rsid w:val="00F2174E"/>
    <w:rsid w:val="00F42AE0"/>
    <w:rsid w:val="00F92CE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7469C"/>
  <w15:docId w15:val="{77385340-408E-4D18-BF93-BDCA03B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</w:style>
  <w:style w:type="character" w:customStyle="1" w:styleId="division">
    <w:name w:val="division"/>
    <w:basedOn w:val="DefaultParagraphFont"/>
    <w:qFormat/>
  </w:style>
  <w:style w:type="character" w:customStyle="1" w:styleId="syriacunit">
    <w:name w:val="syriac unit"/>
    <w:basedOn w:val="DefaultParagraphFont"/>
    <w:qFormat/>
  </w:style>
  <w:style w:type="character" w:customStyle="1" w:styleId="syriacvariant">
    <w:name w:val="syriac variant"/>
    <w:basedOn w:val="DefaultParagraphFont"/>
    <w:qFormat/>
  </w:style>
  <w:style w:type="character" w:customStyle="1" w:styleId="Hyperlink1">
    <w:name w:val="Hyperlink1"/>
    <w:basedOn w:val="DefaultParagraphFont"/>
    <w:qFormat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Pr>
      <w:color w:val="FF0000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refmarker">
    <w:name w:val="refmarker"/>
    <w:basedOn w:val="DefaultParagraphFont"/>
    <w:qFormat/>
  </w:style>
  <w:style w:type="character" w:customStyle="1" w:styleId="syriac">
    <w:name w:val="syriac"/>
    <w:basedOn w:val="DefaultParagraphFont"/>
    <w:qFormat/>
  </w:style>
  <w:style w:type="character" w:styleId="Hyperlink">
    <w:name w:val="Hyperlink"/>
    <w:rPr>
      <w:color w:val="000080"/>
      <w:u w:val="single"/>
    </w:rPr>
  </w:style>
  <w:style w:type="paragraph" w:customStyle="1" w:styleId="Normal1">
    <w:name w:val="Normal1"/>
    <w:qFormat/>
    <w:pPr>
      <w:suppressAutoHyphens/>
    </w:pPr>
    <w:rPr>
      <w:sz w:val="24"/>
      <w:szCs w:val="24"/>
      <w:lang w:eastAsia="en-US" w:bidi="ar-SA"/>
    </w:rPr>
  </w:style>
  <w:style w:type="paragraph" w:styleId="NormalWeb">
    <w:name w:val="Normal (Web)"/>
    <w:basedOn w:val="Normal1"/>
    <w:qFormat/>
    <w:pPr>
      <w:spacing w:before="100" w:after="100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Letter of Ignatius to Polycarp</vt:lpstr>
    </vt:vector>
  </TitlesOfParts>
  <Company>Zacchaeus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Letter of Ignatius to the Trallians</dc:title>
  <cp:lastModifiedBy>Adrian Hills</cp:lastModifiedBy>
  <cp:revision>1</cp:revision>
  <dcterms:created xsi:type="dcterms:W3CDTF">2025-07-16T19:09:00Z</dcterms:created>
  <dcterms:modified xsi:type="dcterms:W3CDTF">2025-08-03T10:40:00Z</dcterms:modified>
  <cp:category>The Apostolic Fathers (Qnnn-Xxx)</cp:category>
  <cp:version>1</cp:version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2025-07-16T19:09:00Z</dcterms:created>
  <dc:creator/>
  <dc:description/>
  <dc:language>en-GB</dc:language>
  <cp:lastModifiedBy>Adrian Hills</cp:lastModifiedBy>
  <dcterms:modified xsi:type="dcterms:W3CDTF">2025-07-16T19:09:00Z</dcterms:modified>
  <cp:revision>2</cp:revision>
  <dc:subject/>
  <dc:title>The Second Book of Esdras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