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</w:tblGrid>
      <w:tblPr>
        <w:jc w:val="center"/>
        <w:tblW w:w="0" w:type="auto"/>
        <w:tblLayout w:type="autofit"/>
        <w:bidiVisual w:val="0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
                Протокол №715
                <w:br/>
                заседания комиссии по проверке знаний
                <w:br/>
                требований охраны труда работников
                <w:br/>
                ООО "ЭйТи Консалтинг"
              </w:t>
            </w:r>
          </w:p>
        </w:tc>
      </w:tr>
    </w:tbl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31.03.2021г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В соответствии с Трудовым кодексом Российской Федерации, Порядком обучения по охране труда и проверки знаний требований охраны труда работников организаций, утвержденным постановлением Минтруда России и Минобразования от 13.01.2003г. № 1/29. На основании приказа № 40-ОТ от 14.01.2021г. комиссия в составе:</w:t>
      </w:r>
    </w:p>
    <w:tbl>
      <w:tblGrid>
        <w:gridCol w:w="700" w:type="dxa"/>
        <w:gridCol w:w="2500" w:type="dxa"/>
        <w:gridCol w:w="2500" w:type="dxa"/>
      </w:tblGrid>
      <w:tr>
        <w:trPr/>
        <w:tc>
          <w:tcPr>
            <w:tcW w:w="7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Председатель комиссии: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Матяш И.И.,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Генеральный директор;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Члены комиссии: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Говорова О.В.,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направления развития персонала;</w:t>
            </w:r>
          </w:p>
        </w:tc>
      </w:tr>
      <w:tr>
        <w:trPr/>
        <w:tc>
          <w:tcPr/>
          <w:p/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Политова Е.В.,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Специалист по охране труда, пожарной безопасности, электробезопасности.</w:t>
            </w:r>
          </w:p>
        </w:tc>
      </w:tr>
    </w:tbl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провела проверку знаний требований охраны труда работников по «Программе обучения для проверки знаний требований охраны труда офисных работников» в объеме 20 часов, и установила следующее:</w:t>
      </w:r>
    </w:p>
    <w:tbl>
      <w:tblGrid>
        <w:gridCol w:w="500" w:type="dxa"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120" w:type="dxa"/>
          <w:left w:w="120" w:type="dxa"/>
          <w:right w:w="120" w:type="dxa"/>
          <w:bottom w:w="12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№ п/п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ФИО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Должность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Результат проверки знаний (сдал/не сдал)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Причина проверки знаний (очередная, внеочередная и т.д.)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 проверяемого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Сдал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Очередная</w:t>
            </w:r>
          </w:p>
        </w:tc>
        <w:tc>
          <w:tcPr>
            <w:vAlign w:val="center"/>
          </w:tcPr>
          <w:p/>
        </w:tc>
      </w:tr>
    </w:tbl>
    <w:p/>
    <w:tbl>
      <w:tblGrid>
        <w:gridCol w:w="6000" w:type="dxa"/>
        <w:gridCol w:w="8000" w:type="dxa"/>
      </w:tblGrid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Председатель комиссии: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Генеральный директор;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Матяш И.И.,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Члены комиссии: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направления развития персонала;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Говорова О.В.,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Специалист по охране труда, пожарной безопасности, электробезопасности.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Политова Е.В.,</w:t>
            </w:r>
          </w:p>
        </w:tc>
      </w:tr>
    </w:tbl>
    <w:p>
      <w:pPr>
        <w:sectPr>
          <w:pgSz w:orient="portrait" w:w="11905.511811023622" w:h="16837.79527559055"/>
          <w:pgMar w:top="60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"ЭйТи Консалтинг"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РЕГИСТРАЦИИ ИНСТРУКТАЖА НА РАБОЧЕМ МЕСТЕ ПО ПОЖАРНОЙ БЕЗОПАСНОСТИ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Повторный инструктаж по пожарной безопасности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"ЭйТи Консалтинг"</w:t>
      </w:r>
    </w:p>
    <w:tbl>
      <w:tblGrid>
        <w:gridCol w:w="1100" w:type="dxa"/>
        <w:gridCol/>
        <w:gridCol/>
        <w:gridCol/>
        <w:gridCol/>
        <w:gridCol/>
        <w:gridCol w:w="4000" w:type="dxa"/>
      </w:tblGrid>
      <w:tblPr>
        <w:jc w:val="center"/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Фамилия, 
                <w:br/>
                имя, отчество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Год рождения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Профессия, 
                <w:br/>
                должность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инструктажа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инициалы, должность инструктирующего</w:t>
            </w:r>
          </w:p>
        </w:tc>
        <w:tc>
          <w:tcPr>
            <w:tcW w:w="4000" w:type="dxa"/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  <w:tc>
                <w:tcPr>
                  <w:tcW w:w="200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</w:t>
                  </w:r>
                </w:p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30.10.1988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Повторный инструктаж по пожарной безопасности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200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</w:tr>
    </w:tbl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"ЭйТи Консалтинг"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учета присвоения группы I по электробезопасности неэлектротехническому персоналу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Присвоение I группы по электробезопасности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"ЭйТи Консалтинг"</w:t>
      </w:r>
    </w:p>
    <w:tbl>
      <w:tblGrid>
        <w:gridCol w:w="1100" w:type="dxa"/>
        <w:gridCol/>
        <w:gridCol w:w="1100" w:type="dxa"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№ п/п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имя, отчество инструктируемого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производственного подразделения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Профессия, должность инструктируемого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присвоения</w:t>
            </w:r>
          </w:p>
        </w:tc>
        <w:tc>
          <w:tcPr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tbl>
            <w:tblGrid>
              <w:gridCol w:w="2040" w:type="dxa"/>
              <w:gridCol w:w="196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4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</w:t>
                  </w:r>
                </w:p>
              </w:tc>
              <w:tc>
                <w:tcPr>
                  <w:tcW w:w="196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/>
          <w:tbl>
            <w:tblGrid>
              <w:gridCol w:w="2040" w:type="dxa"/>
              <w:gridCol w:w="196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4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196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</w:tr>
    </w:tbl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"ЭйТи Консалтинг"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РЕГИСТРАЦИИ ПОВТОРНОГО ИНСТРУКТАЖА ПО ГРАЖДАНСКОЙ ОБОРОНЕ И ЧРЕЗВЫЧАЙНЫМ СИТУАЦИЯМ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Инструктаж по гражданской обороне и чрезвычайным ситуациям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"ЭйТи Консалтинг"</w:t>
      </w:r>
    </w:p>
    <w:tbl>
      <w:tblGrid>
        <w:gridCol w:w="1100" w:type="dxa"/>
        <w:gridCol/>
        <w:gridCol/>
        <w:gridCol/>
        <w:gridCol/>
        <w:gridCol/>
        <w:gridCol w:w="4000" w:type="dxa"/>
        <w:gridCol/>
      </w:tblGrid>
      <w:tblPr>
        <w:jc w:val="center"/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Фамилия, 
                <w:br/>
                имя, отчество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Год рождения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Профессия, 
                <w:br/>
                должность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производственного подразделения, в которое направляется инструктируемый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инициалы, должность инструктирующего</w:t>
            </w:r>
          </w:p>
        </w:tc>
        <w:tc>
          <w:tcPr>
            <w:tcW w:w="4000" w:type="dxa"/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Отметка о проверке знаний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  <w:tc>
                <w:tcPr>
                  <w:tcW w:w="200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</w:t>
                  </w:r>
                </w:p>
              </w:tc>
            </w:tr>
          </w:tbl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30.10.1988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200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Зачет</w:t>
            </w:r>
          </w:p>
        </w:tc>
      </w:tr>
    </w:tbl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tbl>
      <w:tblGrid>
        <w:gridCol/>
      </w:tblGrid>
      <w:tblPr>
        <w:jc w:val="center"/>
        <w:tblW w:w="0" w:type="auto"/>
        <w:tblLayout w:type="autofit"/>
        <w:bidiVisual w:val="0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
                Протокол №172
                <w:br/>
                заседания комиссии по проверке знаний
                <w:br/>
                требований охраны труда работников
                <w:br/>
                ООО "Философия.ИТ"
              </w:t>
            </w:r>
          </w:p>
        </w:tc>
      </w:tr>
    </w:tbl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31.03.2021г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В соответствии с Трудовым кодексом Российской Федерации, Порядком обучения по охране труда и проверки знаний требований охраны труда работников организаций, утвержденным постановлением Минтруда России и Минобразования от 13.01.2003г. № 1/29. На основании приказа № 01.12-2-ОТ от 01.12.2020г. комиссия в составе:</w:t>
      </w:r>
    </w:p>
    <w:tbl>
      <w:tblGrid>
        <w:gridCol w:w="700" w:type="dxa"/>
        <w:gridCol w:w="2500" w:type="dxa"/>
        <w:gridCol w:w="2500" w:type="dxa"/>
      </w:tblGrid>
      <w:tr>
        <w:trPr/>
        <w:tc>
          <w:tcPr>
            <w:tcW w:w="7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Председатель комиссии: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Рутина Ю.А.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отдела по охране труда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Члены комиссии: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Говорова О.В.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Директор дирекции кадрового администрирования и аналитики</w:t>
            </w:r>
          </w:p>
        </w:tc>
      </w:tr>
      <w:tr>
        <w:trPr/>
        <w:tc>
          <w:tcPr/>
          <w:p/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Дюжева А.А.</w:t>
            </w:r>
          </w:p>
        </w:tc>
        <w:tc>
          <w:tcPr/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Специалист по охране труда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провела проверку знаний требований охраны труда работников по «Программе обучения для проверки знаний требований охраны труда офисных работников» в объеме 20 часов, и установила следующее:</w:t>
      </w:r>
    </w:p>
    <w:tbl>
      <w:tblGrid>
        <w:gridCol w:w="500" w:type="dxa"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120" w:type="dxa"/>
          <w:left w:w="120" w:type="dxa"/>
          <w:right w:w="120" w:type="dxa"/>
          <w:bottom w:w="12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№ п/п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ФИО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Должность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Результат проверки знаний (сдал/не сдал)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Причина проверки знаний (очередная, внеочередная и т.д.)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 проверяемого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Сдал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Очередная</w:t>
            </w:r>
          </w:p>
        </w:tc>
        <w:tc>
          <w:tcPr>
            <w:vAlign w:val="center"/>
          </w:tcPr>
          <w:p/>
        </w:tc>
      </w:tr>
    </w:tbl>
    <w:p/>
    <w:tbl>
      <w:tblGrid>
        <w:gridCol w:w="6000" w:type="dxa"/>
        <w:gridCol w:w="8000" w:type="dxa"/>
      </w:tblGrid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Председатель комиссии: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отдела по охране труда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Рутина Ю.А.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Члены комиссии: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Директор дирекции кадрового администрирования и аналитики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Говорова О.В.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Специалист по охране труда</w:t>
            </w:r>
          </w:p>
        </w:tc>
        <w:tc>
          <w:tcPr>
            <w:tcW w:w="8000" w:type="dxa"/>
            <w:vAlign w:val="bottom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____________________ Дюжева А.А.</w:t>
            </w:r>
          </w:p>
        </w:tc>
      </w:tr>
    </w:tbl>
    <w:p>
      <w:pPr>
        <w:sectPr>
          <w:pgSz w:orient="portrait" w:w="11905.511811023622" w:h="16837.79527559055"/>
          <w:pgMar w:top="60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"Философия.ИТ"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РЕГИСТРАЦИИ ИНСТРУКТАЖА НА РАБОЧЕМ МЕСТЕ ПО ПОЖАРНОЙ БЕЗОПАСНОСТИ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Повторный инструктаж по пожарной безопасности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"Философия.ИТ"</w:t>
      </w:r>
    </w:p>
    <w:tbl>
      <w:tblGrid>
        <w:gridCol w:w="1100" w:type="dxa"/>
        <w:gridCol/>
        <w:gridCol/>
        <w:gridCol/>
        <w:gridCol/>
        <w:gridCol/>
        <w:gridCol w:w="4000" w:type="dxa"/>
      </w:tblGrid>
      <w:tblPr>
        <w:jc w:val="center"/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Фамилия, 
                <w:br/>
                имя, отчество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Год рождения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Профессия, 
                <w:br/>
                должность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инструктажа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инициалы, должность инструктирующего</w:t>
            </w:r>
          </w:p>
        </w:tc>
        <w:tc>
          <w:tcPr>
            <w:tcW w:w="4000" w:type="dxa"/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  <w:tc>
                <w:tcPr>
                  <w:tcW w:w="200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</w:t>
                  </w:r>
                </w:p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30.10.1988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Повторный инструктаж по пожарной безопасности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200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</w:tr>
    </w:tbl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"Философия.ИТ"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учета присвоения группы I по электробезопасности неэлектротехническому персоналу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Присвоение I группы по электробезопасности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"Философия.ИТ"</w:t>
      </w:r>
    </w:p>
    <w:tbl>
      <w:tblGrid>
        <w:gridCol w:w="1100" w:type="dxa"/>
        <w:gridCol/>
        <w:gridCol w:w="1100" w:type="dxa"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№ п/п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имя, отчество инструктируемого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производственного подразделения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Профессия, должность инструктируемого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присвоения</w:t>
            </w:r>
          </w:p>
        </w:tc>
        <w:tc>
          <w:tcPr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tbl>
            <w:tblGrid>
              <w:gridCol w:w="2040" w:type="dxa"/>
              <w:gridCol w:w="196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4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</w:t>
                  </w:r>
                </w:p>
              </w:tc>
              <w:tc>
                <w:tcPr>
                  <w:tcW w:w="196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</w:tr>
          </w:tbl>
          <w:p/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/>
          <w:tbl>
            <w:tblGrid>
              <w:gridCol w:w="2040" w:type="dxa"/>
              <w:gridCol w:w="196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4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196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</w:tr>
    </w:tbl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ООО "Философия.ИТ"</w:t>
      </w:r>
    </w:p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
          ЖУРНАЛ
          <w:br/>
          РЕГИСТРАЦИИ ПОВТОРНОГО ИНСТРУКТАЖА ПО ГРАЖДАНСКОЙ ОБОРОНЕ И ЧРЕЗВЫЧАЙНЫМ СИТУАЦИЯМ
        </w:t>
      </w:r>
    </w:p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Начат 31.03.2021</w:t>
      </w:r>
    </w:p>
    <w:p/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Окончен 31.03.2021</w:t>
      </w:r>
    </w:p>
    <w:p>
      <w:pPr>
        <w:sectPr>
          <w:pgSz w:orient="landscape" w:w="16837.79527559055" w:h="11905.511811023622"/>
          <w:pgMar w:top="1440" w:right="566.9291338582676" w:bottom="1440" w:left="576" w:header="720" w:footer="720" w:gutter="0"/>
          <w:cols w:num="1" w:space="720"/>
        </w:sectPr>
      </w:pP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Инструктаж по гражданской обороне и чрезвычайным ситуациям</w:t>
      </w:r>
    </w:p>
    <w:p>
      <w:pPr>
        <w:jc w:val="righ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ООО "Философия.ИТ"</w:t>
      </w:r>
    </w:p>
    <w:tbl>
      <w:tblGrid>
        <w:gridCol w:w="1100" w:type="dxa"/>
        <w:gridCol/>
        <w:gridCol/>
        <w:gridCol/>
        <w:gridCol/>
        <w:gridCol/>
        <w:gridCol w:w="4000" w:type="dxa"/>
        <w:gridCol/>
      </w:tblGrid>
      <w:tblPr>
        <w:jc w:val="center"/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11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Фамилия, 
                <w:br/>
                имя, отчество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Год рождения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Профессия, 
                <w:br/>
                должность инструктируемого
              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производственного подразделения, в которое направляется инструктируемый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Фамилия, инициалы, должность инструктирующего</w:t>
            </w:r>
          </w:p>
        </w:tc>
        <w:tc>
          <w:tcPr>
            <w:tcW w:w="4000" w:type="dxa"/>
            <w:vAlign w:val="center"/>
          </w:tcPr>
          <w:tbl>
            <w:tblGrid>
              <w:gridCol w:w="4000" w:type="dxa"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>
                  <w:tcW w:w="4000" w:type="dxa"/>
                </w:tcPr>
                <w:p>
                  <w:pPr>
                    <w:jc w:val="center"/>
                    <w:spacing w:after="0"/>
                    <w:pBdr>
                      <w:bottom w:val="single" w:sz="6" w:color="#000000"/>
                    </w:pBd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
                      <w:br/>
                      Подпись
                      <w:br/>
                    </w:t>
                  </w:r>
                </w:p>
                <w:tbl>
                  <w:tblGrid>
                    <w:gridCol w:w="1980" w:type="dxa"/>
                    <w:gridCol w:w="2020" w:type="dxa"/>
                  </w:tblGrid>
                  <w:tr>
                    <w:trPr/>
                    <w:tc>
                      <w:tcPr>
                        <w:tcW w:w="1980" w:type="dxa"/>
                        <w:tcBorders>
                          <w:right w:val="single" w:sz="6" w:color="#000000"/>
                        </w:tcBorders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инструктирующего
                            <w:br/>
                          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jc w:val="center"/>
                          <w:ind w:left="50" w:right="50"/>
                          <w:spacing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
                            <w:br/>
                            <w:br/>
                            инструктируемого
                            <w:br/>
                            <w:br/>
                          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Отметка о проверке знаний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/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</w:t>
                  </w:r>
                </w:p>
              </w:tc>
              <w:tc>
                <w:tcPr>
                  <w:tcW w:w="2000" w:type="dxa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</w:t>
                  </w:r>
                </w:p>
              </w:tc>
            </w:tr>
          </w:tbl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</w:p>
        </w:tc>
      </w:tr>
      <w:tr>
        <w:trPr/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31.03.2021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Ипполитов Антон Олегович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30.10.1988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специалист по тестированию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
                Блок Инновационных решений BSS/GSS
                <w:br/>
                Практика интеграционных решений
              </w:t>
            </w:r>
          </w:p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vAlign w:val="center"/>
          </w:tcPr>
          <w:tbl>
            <w:tblGrid>
              <w:gridCol w:w="2000" w:type="dxa"/>
              <w:gridCol w:w="2000" w:type="dxa"/>
            </w:tblGrid>
            <w:tblPr>
              <w:tblW w:w="0" w:type="auto"/>
              <w:tblLayout w:type="autofit"/>
              <w:bidiVisual w:val="0"/>
            </w:tblPr>
            <w:tr>
              <w:trPr>
                <w:trHeight w:val="2000" w:hRule="atLeast"/>
              </w:trPr>
              <w:tc>
                <w:tcPr>
                  <w:tcW w:w="2000" w:type="dxa"/>
                  <w:tcBorders>
                    <w:right w:val="single" w:sz="6" w:color="#000000"/>
                  </w:tcBorders>
                </w:tcPr>
                <w:p/>
              </w:tc>
              <w:tc>
                <w:tcPr>
                  <w:tcW w:w="2000" w:type="dxa"/>
                </w:tcPr>
                <w:p>
                  <w:pPr/>
                  <w:r>
                    <w:rPr/>
                    <w:t xml:space="preserve">
                      <w:br/>
                      <w:br/>
                      <w:br/>
                      <w:br/>
                         V
                    </w:t>
                  </w:r>
                </w:p>
              </w:tc>
            </w:tr>
          </w:tbl>
          <w:p/>
        </w:tc>
        <w:tc>
          <w:tcPr>
            <w:vAlign w:val="center"/>
          </w:tcPr>
          <w:p>
            <w:pPr>
              <w:jc w:val="center"/>
              <w:ind w:left="50" w:right="50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Зачет</w:t>
            </w:r>
          </w:p>
        </w:tc>
      </w:tr>
    </w:tbl>
    <w:sectPr>
      <w:pgSz w:orient="landscape" w:w="16837.79527559055" w:h="11905.511811023622"/>
      <w:pgMar w:top="1440" w:right="566.9291338582676" w:bottom="1440" w:left="5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val="textFit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2021-03-31T14:08:06+03:00</dcterms:created>
  <dcterms:modified xsi:type="dcterms:W3CDTF">2021-03-31T14:08:06+03:00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