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9987F7" w14:textId="77777777" w:rsidR="006A486A" w:rsidRPr="00A003CD" w:rsidRDefault="006A486A" w:rsidP="006A486A">
      <w:pPr>
        <w:spacing w:after="200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</w:rPr>
        <w:t>PHENIKAA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UNIVERSITY</w:t>
      </w:r>
    </w:p>
    <w:p w14:paraId="4B01B911" w14:textId="77777777" w:rsidR="006A486A" w:rsidRPr="00A003CD" w:rsidRDefault="006A486A" w:rsidP="006A486A">
      <w:pPr>
        <w:spacing w:after="200"/>
        <w:jc w:val="center"/>
        <w:rPr>
          <w:rFonts w:ascii="Times New Roman" w:hAnsi="Times New Roman" w:cs="Times New Roman"/>
          <w:b/>
          <w:sz w:val="32"/>
          <w:szCs w:val="32"/>
          <w:lang w:val="vi-VN"/>
        </w:rPr>
      </w:pPr>
      <w:r>
        <w:rPr>
          <w:rFonts w:ascii="Times New Roman" w:hAnsi="Times New Roman" w:cs="Times New Roman"/>
          <w:b/>
          <w:sz w:val="32"/>
          <w:szCs w:val="32"/>
        </w:rPr>
        <w:t>PHENIKAA</w:t>
      </w:r>
      <w:r>
        <w:rPr>
          <w:rFonts w:ascii="Times New Roman" w:hAnsi="Times New Roman" w:cs="Times New Roman"/>
          <w:b/>
          <w:sz w:val="32"/>
          <w:szCs w:val="32"/>
          <w:lang w:val="vi-VN"/>
        </w:rPr>
        <w:t xml:space="preserve"> SCHOOL OF COMPUTING</w:t>
      </w:r>
    </w:p>
    <w:p w14:paraId="1C258CB5" w14:textId="77777777" w:rsidR="006A486A" w:rsidRPr="00B5375F" w:rsidRDefault="006A486A" w:rsidP="006A486A">
      <w:pPr>
        <w:spacing w:after="200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5375F">
        <w:rPr>
          <w:rFonts w:ascii="Times New Roman" w:eastAsia="Cardo" w:hAnsi="Times New Roman" w:cs="Times New Roman"/>
          <w:b/>
          <w:sz w:val="32"/>
          <w:szCs w:val="32"/>
        </w:rPr>
        <w:t>⸎⸎⸎⸎⸎</w:t>
      </w:r>
    </w:p>
    <w:p w14:paraId="6793B2D3" w14:textId="77777777" w:rsidR="006A486A" w:rsidRPr="00B5375F" w:rsidRDefault="006A486A" w:rsidP="006A486A">
      <w:pPr>
        <w:spacing w:after="200"/>
        <w:jc w:val="center"/>
        <w:rPr>
          <w:rFonts w:ascii="Times New Roman" w:hAnsi="Times New Roman" w:cs="Times New Roman"/>
          <w:sz w:val="32"/>
          <w:szCs w:val="32"/>
        </w:rPr>
      </w:pPr>
      <w:r w:rsidRPr="00B5375F">
        <w:rPr>
          <w:rFonts w:ascii="Times New Roman" w:hAnsi="Times New Roman" w:cs="Times New Roman"/>
          <w:noProof/>
          <w:sz w:val="32"/>
          <w:szCs w:val="32"/>
        </w:rPr>
        <w:drawing>
          <wp:inline distT="0" distB="0" distL="0" distR="0" wp14:anchorId="02698087" wp14:editId="24747EDB">
            <wp:extent cx="2160000" cy="2188385"/>
            <wp:effectExtent l="0" t="0" r="0" b="2540"/>
            <wp:docPr id="1602183713" name="Picture 1" descr="A logo for a universit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83713" name="Picture 1" descr="A logo for a university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0000" cy="218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A30434" w14:textId="77777777" w:rsidR="006A486A" w:rsidRPr="006A486A" w:rsidRDefault="006A486A" w:rsidP="006A486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4"/>
          <w:szCs w:val="24"/>
          <w:lang w:val="en-VN"/>
        </w:rPr>
      </w:pPr>
      <w:r w:rsidRPr="006A486A">
        <w:rPr>
          <w:rFonts w:ascii="Times New Roman" w:eastAsia="Times New Roman" w:hAnsi="Times New Roman" w:cs="Times New Roman"/>
          <w:kern w:val="36"/>
          <w:sz w:val="24"/>
          <w:szCs w:val="24"/>
          <w:lang w:val="en-VN"/>
        </w:rPr>
        <w:t>LAB REPORT – LAB 7: EVENT-DRIVEN ARCHITECTURE (EDA) &amp; INTEGRATION</w:t>
      </w:r>
    </w:p>
    <w:p w14:paraId="42608BF3" w14:textId="77777777" w:rsidR="006A486A" w:rsidRPr="00A003CD" w:rsidRDefault="006A486A" w:rsidP="006A486A">
      <w:pPr>
        <w:jc w:val="center"/>
        <w:rPr>
          <w:rFonts w:ascii="Times New Roman" w:hAnsi="Times New Roman" w:cs="Times New Roman"/>
          <w:sz w:val="32"/>
          <w:szCs w:val="32"/>
          <w:lang w:val="vi-VN"/>
        </w:rPr>
      </w:pPr>
      <w:r w:rsidRPr="00A003CD">
        <w:rPr>
          <w:sz w:val="32"/>
          <w:szCs w:val="32"/>
        </w:rPr>
        <w:t>Topic: Building a Web-Based Library Management System</w:t>
      </w:r>
    </w:p>
    <w:p w14:paraId="0CE5C97D" w14:textId="77777777" w:rsidR="006A486A" w:rsidRPr="00B5375F" w:rsidRDefault="006A486A" w:rsidP="006A486A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>Team</w:t>
      </w:r>
      <w:r w:rsidRPr="00B5375F">
        <w:rPr>
          <w:rFonts w:ascii="Times New Roman" w:hAnsi="Times New Roman" w:cs="Times New Roman"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5375F">
        <w:rPr>
          <w:rFonts w:ascii="Times New Roman" w:hAnsi="Times New Roman" w:cs="Times New Roman"/>
          <w:sz w:val="32"/>
          <w:szCs w:val="32"/>
          <w:lang w:val="vi-VN"/>
        </w:rPr>
        <w:t xml:space="preserve">: </w:t>
      </w:r>
      <w:r>
        <w:rPr>
          <w:rFonts w:ascii="Times New Roman" w:hAnsi="Times New Roman" w:cs="Times New Roman"/>
          <w:sz w:val="32"/>
          <w:szCs w:val="32"/>
          <w:lang w:val="vi-VN"/>
        </w:rPr>
        <w:t>Group 1</w:t>
      </w:r>
    </w:p>
    <w:p w14:paraId="666F7C93" w14:textId="77777777" w:rsidR="006A486A" w:rsidRDefault="006A486A" w:rsidP="006A486A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</w:rPr>
        <w:t>Student</w:t>
      </w:r>
      <w:r w:rsidRPr="00B5375F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5375F">
        <w:rPr>
          <w:rFonts w:ascii="Times New Roman" w:hAnsi="Times New Roman" w:cs="Times New Roman"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5375F">
        <w:rPr>
          <w:rFonts w:ascii="Times New Roman" w:hAnsi="Times New Roman" w:cs="Times New Roman"/>
          <w:sz w:val="32"/>
          <w:szCs w:val="32"/>
          <w:lang w:val="vi-VN"/>
        </w:rPr>
        <w:t>: Nguyễn Đăng Hiếu – 23010049</w:t>
      </w:r>
    </w:p>
    <w:p w14:paraId="5E0B0E22" w14:textId="77777777" w:rsidR="006A486A" w:rsidRDefault="006A486A" w:rsidP="006A486A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sz w:val="32"/>
          <w:szCs w:val="32"/>
          <w:lang w:val="vi-VN"/>
        </w:rPr>
        <w:tab/>
        <w:t xml:space="preserve">  Nguyễn Trường Sơn </w:t>
      </w:r>
      <w:r w:rsidRPr="00B5375F">
        <w:rPr>
          <w:rFonts w:ascii="Times New Roman" w:hAnsi="Times New Roman" w:cs="Times New Roman"/>
          <w:sz w:val="32"/>
          <w:szCs w:val="32"/>
          <w:lang w:val="vi-VN"/>
        </w:rPr>
        <w:t>–</w:t>
      </w:r>
      <w:r>
        <w:rPr>
          <w:rFonts w:ascii="Times New Roman" w:hAnsi="Times New Roman" w:cs="Times New Roman"/>
          <w:sz w:val="32"/>
          <w:szCs w:val="32"/>
          <w:lang w:val="vi-VN"/>
        </w:rPr>
        <w:t xml:space="preserve"> 23010313</w:t>
      </w:r>
    </w:p>
    <w:p w14:paraId="692A1C6B" w14:textId="77777777" w:rsidR="006A486A" w:rsidRDefault="006A486A" w:rsidP="006A486A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sz w:val="32"/>
          <w:szCs w:val="32"/>
          <w:lang w:val="vi-VN"/>
        </w:rPr>
        <w:tab/>
        <w:t xml:space="preserve">  Đỗ Hữu Đại 23010825</w:t>
      </w:r>
    </w:p>
    <w:p w14:paraId="0F912E8F" w14:textId="77777777" w:rsidR="006A486A" w:rsidRPr="00B5375F" w:rsidRDefault="006A486A" w:rsidP="006A486A">
      <w:pPr>
        <w:rPr>
          <w:rFonts w:ascii="Times New Roman" w:hAnsi="Times New Roman" w:cs="Times New Roman"/>
          <w:sz w:val="32"/>
          <w:szCs w:val="32"/>
          <w:lang w:val="vi-VN"/>
        </w:rPr>
      </w:pPr>
      <w:r>
        <w:rPr>
          <w:rFonts w:ascii="Times New Roman" w:hAnsi="Times New Roman" w:cs="Times New Roman"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sz w:val="32"/>
          <w:szCs w:val="32"/>
          <w:lang w:val="vi-VN"/>
        </w:rPr>
        <w:tab/>
        <w:t xml:space="preserve">  Bùi Đắc Hợp 23012022</w:t>
      </w:r>
    </w:p>
    <w:p w14:paraId="4FB3D6D3" w14:textId="77777777" w:rsidR="006A486A" w:rsidRPr="00B5375F" w:rsidRDefault="006A486A" w:rsidP="006A486A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A003CD">
        <w:rPr>
          <w:rFonts w:ascii="Times New Roman" w:hAnsi="Times New Roman" w:cs="Times New Roman"/>
          <w:sz w:val="32"/>
          <w:szCs w:val="32"/>
        </w:rPr>
        <w:t>Instructors</w:t>
      </w:r>
      <w:r w:rsidRPr="00B5375F">
        <w:rPr>
          <w:rFonts w:ascii="Times New Roman" w:hAnsi="Times New Roman" w:cs="Times New Roman"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5375F">
        <w:rPr>
          <w:rFonts w:ascii="Times New Roman" w:hAnsi="Times New Roman" w:cs="Times New Roman"/>
          <w:sz w:val="32"/>
          <w:szCs w:val="32"/>
          <w:lang w:val="vi-VN"/>
        </w:rPr>
        <w:t>: Vũ Quang Dũng</w:t>
      </w:r>
    </w:p>
    <w:p w14:paraId="4145434E" w14:textId="77777777" w:rsidR="006A486A" w:rsidRPr="00A003CD" w:rsidRDefault="006A486A" w:rsidP="006A486A">
      <w:pPr>
        <w:rPr>
          <w:rFonts w:ascii="Times New Roman" w:hAnsi="Times New Roman" w:cs="Times New Roman"/>
          <w:sz w:val="32"/>
          <w:szCs w:val="32"/>
          <w:lang w:val="vi-VN"/>
        </w:rPr>
      </w:pPr>
      <w:r w:rsidRPr="00A003CD">
        <w:rPr>
          <w:sz w:val="32"/>
          <w:szCs w:val="32"/>
        </w:rPr>
        <w:t>Class</w:t>
      </w:r>
      <w:r w:rsidRPr="00A003CD"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5375F">
        <w:rPr>
          <w:rFonts w:ascii="Times New Roman" w:hAnsi="Times New Roman" w:cs="Times New Roman"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sz w:val="32"/>
          <w:szCs w:val="32"/>
          <w:lang w:val="vi-VN"/>
        </w:rPr>
        <w:tab/>
      </w:r>
      <w:r>
        <w:rPr>
          <w:rFonts w:ascii="Times New Roman" w:hAnsi="Times New Roman" w:cs="Times New Roman"/>
          <w:sz w:val="32"/>
          <w:szCs w:val="32"/>
          <w:lang w:val="vi-VN"/>
        </w:rPr>
        <w:tab/>
      </w:r>
      <w:r w:rsidRPr="00B5375F">
        <w:rPr>
          <w:rFonts w:ascii="Times New Roman" w:hAnsi="Times New Roman" w:cs="Times New Roman"/>
          <w:sz w:val="32"/>
          <w:szCs w:val="32"/>
          <w:lang w:val="vi-VN"/>
        </w:rPr>
        <w:t xml:space="preserve">: </w:t>
      </w:r>
      <w:r w:rsidRPr="00A003CD">
        <w:rPr>
          <w:sz w:val="32"/>
          <w:szCs w:val="32"/>
        </w:rPr>
        <w:t>Software Architecture</w:t>
      </w:r>
      <w:r w:rsidRPr="00A003CD">
        <w:rPr>
          <w:sz w:val="32"/>
          <w:szCs w:val="32"/>
          <w:lang w:val="vi-VN"/>
        </w:rPr>
        <w:t>(N01)</w:t>
      </w:r>
    </w:p>
    <w:p w14:paraId="1933DB55" w14:textId="77777777" w:rsidR="006A486A" w:rsidRPr="00B5375F" w:rsidRDefault="006A486A" w:rsidP="006A486A">
      <w:pPr>
        <w:spacing w:after="200"/>
        <w:rPr>
          <w:rFonts w:ascii="Times New Roman" w:hAnsi="Times New Roman" w:cs="Times New Roman"/>
          <w:sz w:val="32"/>
          <w:szCs w:val="32"/>
        </w:rPr>
      </w:pPr>
    </w:p>
    <w:p w14:paraId="7572171B" w14:textId="77777777" w:rsidR="006A486A" w:rsidRPr="00B5375F" w:rsidRDefault="006A486A" w:rsidP="006A486A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5375F">
        <w:rPr>
          <w:rFonts w:ascii="Times New Roman" w:hAnsi="Times New Roman" w:cs="Times New Roman"/>
          <w:b/>
          <w:sz w:val="32"/>
          <w:szCs w:val="32"/>
        </w:rPr>
        <w:t xml:space="preserve">           </w:t>
      </w:r>
    </w:p>
    <w:p w14:paraId="34ED4EBC" w14:textId="77777777" w:rsidR="006A486A" w:rsidRPr="00B5375F" w:rsidRDefault="006A486A" w:rsidP="006A486A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1A08094F" w14:textId="77777777" w:rsidR="006A486A" w:rsidRDefault="006A486A" w:rsidP="006A486A">
      <w:pPr>
        <w:jc w:val="center"/>
        <w:rPr>
          <w:b/>
          <w:bCs/>
          <w:sz w:val="32"/>
          <w:szCs w:val="32"/>
        </w:rPr>
      </w:pPr>
      <w:r w:rsidRPr="006A486A">
        <w:rPr>
          <w:b/>
          <w:bCs/>
          <w:sz w:val="32"/>
          <w:szCs w:val="32"/>
        </w:rPr>
        <w:t>Hanoi</w:t>
      </w:r>
      <w:r w:rsidRPr="006A486A">
        <w:rPr>
          <w:b/>
          <w:bCs/>
          <w:sz w:val="32"/>
          <w:szCs w:val="32"/>
        </w:rPr>
        <w:t xml:space="preserve"> </w:t>
      </w:r>
      <w:r w:rsidRPr="006A486A">
        <w:rPr>
          <w:b/>
          <w:bCs/>
          <w:sz w:val="32"/>
          <w:szCs w:val="32"/>
        </w:rPr>
        <w:t>24 January 2026</w:t>
      </w:r>
    </w:p>
    <w:p w14:paraId="62D92D79" w14:textId="77777777" w:rsidR="0058555E" w:rsidRDefault="002E07FD" w:rsidP="0058555E">
      <w:r w:rsidRPr="002E07FD">
        <w:rPr>
          <w:noProof/>
          <w14:ligatures w14:val="standardContextual"/>
        </w:rPr>
        <w:lastRenderedPageBreak/>
        <w:pict w14:anchorId="0970B005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40B2722B" w14:textId="77777777" w:rsidR="0058555E" w:rsidRDefault="0058555E" w:rsidP="0058555E">
      <w:pPr>
        <w:pStyle w:val="Heading2"/>
      </w:pPr>
      <w:r>
        <w:t>1. Abstract / Summary</w:t>
      </w:r>
    </w:p>
    <w:p w14:paraId="18D2B517" w14:textId="77777777" w:rsidR="0058555E" w:rsidRDefault="0058555E" w:rsidP="0058555E">
      <w:pPr>
        <w:pStyle w:val="NormalWeb"/>
      </w:pPr>
      <w:r>
        <w:t xml:space="preserve">This lab focuses on applying </w:t>
      </w:r>
      <w:r>
        <w:rPr>
          <w:rStyle w:val="Strong"/>
          <w:rFonts w:eastAsiaTheme="majorEastAsia"/>
        </w:rPr>
        <w:t>Event-Driven Architecture (EDA)</w:t>
      </w:r>
      <w:r>
        <w:t xml:space="preserve"> in a </w:t>
      </w:r>
      <w:r>
        <w:rPr>
          <w:rStyle w:val="Strong"/>
          <w:rFonts w:eastAsiaTheme="majorEastAsia"/>
        </w:rPr>
        <w:t>Library Management System</w:t>
      </w:r>
      <w:r>
        <w:t xml:space="preserve"> to support asynchronous communication between system components. The main goal is to demonstrate how services can be decoupled using a </w:t>
      </w:r>
      <w:r>
        <w:rPr>
          <w:rStyle w:val="Strong"/>
          <w:rFonts w:eastAsiaTheme="majorEastAsia"/>
        </w:rPr>
        <w:t>message broker (RabbitMQ)</w:t>
      </w:r>
      <w:r>
        <w:t>.</w:t>
      </w:r>
    </w:p>
    <w:p w14:paraId="6679E22F" w14:textId="77777777" w:rsidR="0058555E" w:rsidRDefault="0058555E" w:rsidP="0058555E">
      <w:pPr>
        <w:pStyle w:val="NormalWeb"/>
      </w:pPr>
      <w:r>
        <w:t xml:space="preserve">In the proposed scenario, when a reader borrows a book, the </w:t>
      </w:r>
      <w:r>
        <w:rPr>
          <w:rStyle w:val="Strong"/>
          <w:rFonts w:eastAsiaTheme="majorEastAsia"/>
        </w:rPr>
        <w:t>Borrowing Service</w:t>
      </w:r>
      <w:r>
        <w:t xml:space="preserve"> publishes a </w:t>
      </w:r>
      <w:r>
        <w:rPr>
          <w:rStyle w:val="HTMLCode"/>
          <w:rFonts w:eastAsiaTheme="majorEastAsia"/>
        </w:rPr>
        <w:t>BookBorrowedEvent</w:t>
      </w:r>
      <w:r>
        <w:t xml:space="preserve"> to the message broker. The </w:t>
      </w:r>
      <w:r>
        <w:rPr>
          <w:rStyle w:val="Strong"/>
          <w:rFonts w:eastAsiaTheme="majorEastAsia"/>
        </w:rPr>
        <w:t>Notification Service</w:t>
      </w:r>
      <w:r>
        <w:t xml:space="preserve"> subscribes to this event and processes it asynchronously to send a confirmation notification to the reader. This approach improves system scalability, reliability, and maintainability while avoiding tight coupling between services.</w:t>
      </w:r>
    </w:p>
    <w:p w14:paraId="6CE71311" w14:textId="77777777" w:rsidR="0058555E" w:rsidRDefault="002E07FD" w:rsidP="0058555E">
      <w:r w:rsidRPr="002E07FD">
        <w:rPr>
          <w:noProof/>
          <w14:ligatures w14:val="standardContextual"/>
        </w:rPr>
        <w:pict w14:anchorId="431D659D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7D365E3" w14:textId="77777777" w:rsidR="0058555E" w:rsidRDefault="0058555E" w:rsidP="0058555E">
      <w:pPr>
        <w:pStyle w:val="Heading2"/>
      </w:pPr>
      <w:r>
        <w:t>2. Lab Specific Section: Event-Driven Architecture Overview</w:t>
      </w:r>
    </w:p>
    <w:p w14:paraId="03F8B945" w14:textId="77777777" w:rsidR="0058555E" w:rsidRDefault="0058555E" w:rsidP="0058555E">
      <w:pPr>
        <w:pStyle w:val="NormalWeb"/>
      </w:pPr>
      <w:r>
        <w:t>Event-Driven Architecture is a software design pattern in which components communicate through events rather than direct service calls. Producers generate events when significant actions occur, while consumers react to those events independently.</w:t>
      </w:r>
    </w:p>
    <w:p w14:paraId="77E82CA8" w14:textId="77777777" w:rsidR="0058555E" w:rsidRDefault="0058555E" w:rsidP="0058555E">
      <w:pPr>
        <w:pStyle w:val="NormalWeb"/>
      </w:pPr>
      <w:r>
        <w:t>In the Library Management System, the event-driven model ensures that the borrowing workflow is not blocked by notification processing. This design is especially suitable for distributed systems where responsiveness and extensibility are critical.</w:t>
      </w:r>
    </w:p>
    <w:p w14:paraId="210629C3" w14:textId="77777777" w:rsidR="0058555E" w:rsidRDefault="002E07FD" w:rsidP="0058555E">
      <w:r w:rsidRPr="002E07FD">
        <w:rPr>
          <w:noProof/>
          <w14:ligatures w14:val="standardContextual"/>
        </w:rPr>
        <w:pict w14:anchorId="59D021E8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47CD391" w14:textId="77777777" w:rsidR="0058555E" w:rsidRDefault="0058555E" w:rsidP="0058555E">
      <w:pPr>
        <w:pStyle w:val="Heading2"/>
      </w:pPr>
      <w:r>
        <w:t>3. Activity Practice 1: Message Broker Setup</w:t>
      </w:r>
    </w:p>
    <w:p w14:paraId="43CD1E38" w14:textId="77777777" w:rsidR="0058555E" w:rsidRDefault="0058555E" w:rsidP="0058555E">
      <w:pPr>
        <w:pStyle w:val="Heading3"/>
      </w:pPr>
      <w:r>
        <w:t>Objective</w:t>
      </w:r>
    </w:p>
    <w:p w14:paraId="2F0D1B31" w14:textId="77777777" w:rsidR="0058555E" w:rsidRDefault="0058555E" w:rsidP="0058555E">
      <w:pPr>
        <w:pStyle w:val="NormalWeb"/>
      </w:pPr>
      <w:r>
        <w:t>To install and configure RabbitMQ as the message broker for asynchronous communication.</w:t>
      </w:r>
    </w:p>
    <w:p w14:paraId="24D90044" w14:textId="77777777" w:rsidR="0058555E" w:rsidRDefault="0058555E" w:rsidP="0058555E">
      <w:pPr>
        <w:pStyle w:val="Heading3"/>
      </w:pPr>
      <w:r>
        <w:t>Description</w:t>
      </w:r>
    </w:p>
    <w:p w14:paraId="33EC05E6" w14:textId="77777777" w:rsidR="0058555E" w:rsidRDefault="0058555E" w:rsidP="0058555E">
      <w:pPr>
        <w:pStyle w:val="NormalWeb"/>
      </w:pPr>
      <w:r>
        <w:t>RabbitMQ is deployed locally using Docker. It is responsible for receiving events from producers and delivering them to consumers in a reliable manner.</w:t>
      </w:r>
    </w:p>
    <w:p w14:paraId="00AB1031" w14:textId="77777777" w:rsidR="0058555E" w:rsidRDefault="0058555E" w:rsidP="0058555E">
      <w:pPr>
        <w:pStyle w:val="Heading3"/>
      </w:pPr>
      <w:r>
        <w:t>Configuration Details</w:t>
      </w:r>
    </w:p>
    <w:p w14:paraId="3D98CDCA" w14:textId="77777777" w:rsidR="0058555E" w:rsidRDefault="0058555E" w:rsidP="0058555E">
      <w:pPr>
        <w:pStyle w:val="NormalWeb"/>
        <w:numPr>
          <w:ilvl w:val="0"/>
          <w:numId w:val="9"/>
        </w:numPr>
      </w:pPr>
      <w:r>
        <w:t>Message Broker: RabbitMQ</w:t>
      </w:r>
    </w:p>
    <w:p w14:paraId="2A1B9BBF" w14:textId="77777777" w:rsidR="0058555E" w:rsidRDefault="0058555E" w:rsidP="0058555E">
      <w:pPr>
        <w:pStyle w:val="NormalWeb"/>
        <w:numPr>
          <w:ilvl w:val="0"/>
          <w:numId w:val="9"/>
        </w:numPr>
      </w:pPr>
      <w:r>
        <w:t>Host: localhost</w:t>
      </w:r>
    </w:p>
    <w:p w14:paraId="0032B9C5" w14:textId="77777777" w:rsidR="0058555E" w:rsidRDefault="0058555E" w:rsidP="0058555E">
      <w:pPr>
        <w:pStyle w:val="NormalWeb"/>
        <w:numPr>
          <w:ilvl w:val="0"/>
          <w:numId w:val="9"/>
        </w:numPr>
      </w:pPr>
      <w:r>
        <w:t>Port: 5672</w:t>
      </w:r>
    </w:p>
    <w:p w14:paraId="350D63B4" w14:textId="77777777" w:rsidR="0058555E" w:rsidRDefault="0058555E" w:rsidP="0058555E">
      <w:pPr>
        <w:pStyle w:val="NormalWeb"/>
        <w:numPr>
          <w:ilvl w:val="0"/>
          <w:numId w:val="9"/>
        </w:numPr>
      </w:pPr>
      <w:r>
        <w:t xml:space="preserve">Queue Name: </w:t>
      </w:r>
      <w:r>
        <w:rPr>
          <w:rStyle w:val="HTMLCode"/>
          <w:rFonts w:eastAsiaTheme="majorEastAsia"/>
        </w:rPr>
        <w:t>library_events</w:t>
      </w:r>
    </w:p>
    <w:p w14:paraId="5DB6BF84" w14:textId="77777777" w:rsidR="0058555E" w:rsidRDefault="0058555E" w:rsidP="0058555E">
      <w:pPr>
        <w:pStyle w:val="NormalWeb"/>
      </w:pPr>
      <w:r>
        <w:lastRenderedPageBreak/>
        <w:t>This setup ensures that all borrowing-related events are safely stored and forwarded even if the consumer service is temporarily unavailable.</w:t>
      </w:r>
    </w:p>
    <w:p w14:paraId="46DE0BFC" w14:textId="77777777" w:rsidR="0058555E" w:rsidRDefault="002E07FD" w:rsidP="0058555E">
      <w:r w:rsidRPr="002E07FD">
        <w:rPr>
          <w:noProof/>
          <w14:ligatures w14:val="standardContextual"/>
        </w:rPr>
        <w:pict w14:anchorId="20B1B460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4F7EA501" w14:textId="77777777" w:rsidR="0058555E" w:rsidRDefault="0058555E" w:rsidP="0058555E">
      <w:pPr>
        <w:pStyle w:val="Heading2"/>
      </w:pPr>
      <w:r>
        <w:t>4. Activity Practice 2: Borrowing Service (Event Producer)</w:t>
      </w:r>
    </w:p>
    <w:p w14:paraId="488CE4C4" w14:textId="77777777" w:rsidR="0058555E" w:rsidRDefault="0058555E" w:rsidP="0058555E">
      <w:pPr>
        <w:pStyle w:val="Heading3"/>
      </w:pPr>
      <w:r>
        <w:t>Objective</w:t>
      </w:r>
    </w:p>
    <w:p w14:paraId="6030FF07" w14:textId="77777777" w:rsidR="0058555E" w:rsidRDefault="0058555E" w:rsidP="0058555E">
      <w:pPr>
        <w:pStyle w:val="NormalWeb"/>
      </w:pPr>
      <w:r>
        <w:t xml:space="preserve">To implement the </w:t>
      </w:r>
      <w:r>
        <w:rPr>
          <w:rStyle w:val="Strong"/>
          <w:rFonts w:eastAsiaTheme="majorEastAsia"/>
        </w:rPr>
        <w:t>Borrowing Service</w:t>
      </w:r>
      <w:r>
        <w:t xml:space="preserve"> as an event producer that publishes events when a book is borrowed.</w:t>
      </w:r>
    </w:p>
    <w:p w14:paraId="52B4A8DA" w14:textId="77777777" w:rsidR="0058555E" w:rsidRDefault="0058555E" w:rsidP="0058555E">
      <w:pPr>
        <w:pStyle w:val="Heading3"/>
      </w:pPr>
      <w:r>
        <w:t>Description</w:t>
      </w:r>
    </w:p>
    <w:p w14:paraId="77BE8FF4" w14:textId="77777777" w:rsidR="0058555E" w:rsidRDefault="0058555E" w:rsidP="0058555E">
      <w:pPr>
        <w:pStyle w:val="NormalWeb"/>
      </w:pPr>
      <w:r>
        <w:t xml:space="preserve">The Borrowing Service simulates the core functionality of the library system. When a reader borrows a book, the service publishes a </w:t>
      </w:r>
      <w:r>
        <w:rPr>
          <w:rStyle w:val="HTMLCode"/>
          <w:rFonts w:eastAsiaTheme="majorEastAsia"/>
        </w:rPr>
        <w:t>BookBorrowedEvent</w:t>
      </w:r>
      <w:r>
        <w:t xml:space="preserve"> to the RabbitMQ queue. The event contains essential information such as the book details and reader contact information.</w:t>
      </w:r>
    </w:p>
    <w:p w14:paraId="64A57EE5" w14:textId="77777777" w:rsidR="0058555E" w:rsidRDefault="0058555E" w:rsidP="0058555E">
      <w:pPr>
        <w:pStyle w:val="NormalWeb"/>
      </w:pPr>
      <w:r>
        <w:t>The service completes its task immediately after publishing the event, without waiting for any notification processing.</w:t>
      </w:r>
    </w:p>
    <w:p w14:paraId="3C020FC0" w14:textId="77777777" w:rsidR="0058555E" w:rsidRDefault="002E07FD" w:rsidP="0058555E">
      <w:r w:rsidRPr="002E07FD">
        <w:rPr>
          <w:noProof/>
          <w14:ligatures w14:val="standardContextual"/>
        </w:rPr>
        <w:pict w14:anchorId="5C617A59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36231C8E" w14:textId="77777777" w:rsidR="0058555E" w:rsidRDefault="0058555E" w:rsidP="0058555E">
      <w:pPr>
        <w:pStyle w:val="Heading2"/>
      </w:pPr>
      <w:r>
        <w:t>5. Activity Practice 3: Notification Service (Event Consumer)</w:t>
      </w:r>
    </w:p>
    <w:p w14:paraId="7C0B4B53" w14:textId="77777777" w:rsidR="0058555E" w:rsidRDefault="0058555E" w:rsidP="0058555E">
      <w:pPr>
        <w:pStyle w:val="Heading3"/>
      </w:pPr>
      <w:r>
        <w:t>Objective</w:t>
      </w:r>
    </w:p>
    <w:p w14:paraId="5855A3E4" w14:textId="77777777" w:rsidR="0058555E" w:rsidRDefault="0058555E" w:rsidP="0058555E">
      <w:pPr>
        <w:pStyle w:val="NormalWeb"/>
      </w:pPr>
      <w:r>
        <w:t xml:space="preserve">To implement the </w:t>
      </w:r>
      <w:r>
        <w:rPr>
          <w:rStyle w:val="Strong"/>
          <w:rFonts w:eastAsiaTheme="majorEastAsia"/>
        </w:rPr>
        <w:t>Notification Service</w:t>
      </w:r>
      <w:r>
        <w:t xml:space="preserve"> as an event consumer that listens for borrowing events.</w:t>
      </w:r>
    </w:p>
    <w:p w14:paraId="687D3B84" w14:textId="77777777" w:rsidR="0058555E" w:rsidRDefault="0058555E" w:rsidP="0058555E">
      <w:pPr>
        <w:pStyle w:val="Heading3"/>
      </w:pPr>
      <w:r>
        <w:t>Description</w:t>
      </w:r>
    </w:p>
    <w:p w14:paraId="2761210E" w14:textId="77777777" w:rsidR="0058555E" w:rsidRDefault="0058555E" w:rsidP="0058555E">
      <w:pPr>
        <w:pStyle w:val="NormalWeb"/>
      </w:pPr>
      <w:r>
        <w:t xml:space="preserve">The Notification Service continuously monitors the </w:t>
      </w:r>
      <w:r>
        <w:rPr>
          <w:rStyle w:val="HTMLCode"/>
          <w:rFonts w:eastAsiaTheme="majorEastAsia"/>
        </w:rPr>
        <w:t>library_events</w:t>
      </w:r>
      <w:r>
        <w:t xml:space="preserve"> queue. Upon receiving a </w:t>
      </w:r>
      <w:r>
        <w:rPr>
          <w:rStyle w:val="HTMLCode"/>
          <w:rFonts w:eastAsiaTheme="majorEastAsia"/>
        </w:rPr>
        <w:t>BookBorrowedEvent</w:t>
      </w:r>
      <w:r>
        <w:t>, it processes the event and simulates sending a confirmation email to the reader.</w:t>
      </w:r>
    </w:p>
    <w:p w14:paraId="543DD15A" w14:textId="77777777" w:rsidR="0058555E" w:rsidRDefault="0058555E" w:rsidP="0058555E">
      <w:pPr>
        <w:pStyle w:val="NormalWeb"/>
      </w:pPr>
      <w:r>
        <w:t>After successful processing, the service acknowledges the event to the message broker, ensuring reliable event handling and preventing message duplication.</w:t>
      </w:r>
    </w:p>
    <w:p w14:paraId="62955D88" w14:textId="77777777" w:rsidR="0058555E" w:rsidRDefault="002E07FD" w:rsidP="0058555E">
      <w:r w:rsidRPr="002E07FD">
        <w:rPr>
          <w:noProof/>
          <w14:ligatures w14:val="standardContextual"/>
        </w:rPr>
        <w:pict w14:anchorId="229FA05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7322391" w14:textId="77777777" w:rsidR="0058555E" w:rsidRDefault="0058555E" w:rsidP="0058555E">
      <w:pPr>
        <w:pStyle w:val="Heading2"/>
      </w:pPr>
      <w:r>
        <w:t>6. Activity Practice 4: Asynchronous Communication Demonstration</w:t>
      </w:r>
    </w:p>
    <w:p w14:paraId="798B407F" w14:textId="77777777" w:rsidR="0058555E" w:rsidRDefault="0058555E" w:rsidP="0058555E">
      <w:pPr>
        <w:pStyle w:val="Heading3"/>
      </w:pPr>
      <w:r>
        <w:t>Objective</w:t>
      </w:r>
    </w:p>
    <w:p w14:paraId="6E364BA2" w14:textId="77777777" w:rsidR="0058555E" w:rsidRDefault="0058555E" w:rsidP="0058555E">
      <w:pPr>
        <w:pStyle w:val="NormalWeb"/>
      </w:pPr>
      <w:r>
        <w:t>To demonstrate the decoupled and asynchronous behavior of the system.</w:t>
      </w:r>
    </w:p>
    <w:p w14:paraId="34007DAA" w14:textId="77777777" w:rsidR="0058555E" w:rsidRDefault="0058555E" w:rsidP="0058555E">
      <w:pPr>
        <w:pStyle w:val="Heading3"/>
      </w:pPr>
      <w:r>
        <w:lastRenderedPageBreak/>
        <w:t>Observation</w:t>
      </w:r>
    </w:p>
    <w:p w14:paraId="11E1A752" w14:textId="77777777" w:rsidR="0058555E" w:rsidRDefault="0058555E" w:rsidP="0058555E">
      <w:pPr>
        <w:pStyle w:val="NormalWeb"/>
        <w:numPr>
          <w:ilvl w:val="0"/>
          <w:numId w:val="10"/>
        </w:numPr>
      </w:pPr>
      <w:r>
        <w:t>The Borrowing Service publishes events quickly.</w:t>
      </w:r>
    </w:p>
    <w:p w14:paraId="18DCAFFC" w14:textId="77777777" w:rsidR="0058555E" w:rsidRDefault="0058555E" w:rsidP="0058555E">
      <w:pPr>
        <w:pStyle w:val="NormalWeb"/>
        <w:numPr>
          <w:ilvl w:val="0"/>
          <w:numId w:val="10"/>
        </w:numPr>
      </w:pPr>
      <w:r>
        <w:t>The Notification Service processes events independently and may take longer to complete.</w:t>
      </w:r>
    </w:p>
    <w:p w14:paraId="65581D0D" w14:textId="77777777" w:rsidR="0058555E" w:rsidRDefault="0058555E" w:rsidP="0058555E">
      <w:pPr>
        <w:pStyle w:val="NormalWeb"/>
        <w:numPr>
          <w:ilvl w:val="0"/>
          <w:numId w:val="10"/>
        </w:numPr>
      </w:pPr>
      <w:r>
        <w:t>The Borrowing Service is not affected by the processing time of the Notification Service.</w:t>
      </w:r>
    </w:p>
    <w:p w14:paraId="005F7902" w14:textId="77777777" w:rsidR="0058555E" w:rsidRDefault="0058555E" w:rsidP="0058555E">
      <w:pPr>
        <w:pStyle w:val="Heading3"/>
      </w:pPr>
      <w:r>
        <w:t>Result</w:t>
      </w:r>
    </w:p>
    <w:p w14:paraId="69B1E9D0" w14:textId="77777777" w:rsidR="0058555E" w:rsidRDefault="0058555E" w:rsidP="0058555E">
      <w:pPr>
        <w:pStyle w:val="NormalWeb"/>
      </w:pPr>
      <w:r>
        <w:t>This experiment confirms that the two services are loosely coupled and that the system supports non-blocking, asynchronous execution.</w:t>
      </w:r>
    </w:p>
    <w:p w14:paraId="6963B138" w14:textId="77777777" w:rsidR="0058555E" w:rsidRDefault="002E07FD" w:rsidP="0058555E">
      <w:r w:rsidRPr="002E07FD">
        <w:rPr>
          <w:noProof/>
          <w14:ligatures w14:val="standardContextual"/>
        </w:rPr>
        <w:pict w14:anchorId="60D80F8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092A5B5" w14:textId="77777777" w:rsidR="0058555E" w:rsidRDefault="0058555E" w:rsidP="0058555E">
      <w:pPr>
        <w:pStyle w:val="Heading2"/>
      </w:pPr>
      <w:r>
        <w:t>7. Architectural Benefits for Library Management System</w:t>
      </w:r>
    </w:p>
    <w:p w14:paraId="04EBEDF8" w14:textId="77777777" w:rsidR="0058555E" w:rsidRDefault="0058555E" w:rsidP="0058555E">
      <w:pPr>
        <w:pStyle w:val="NormalWeb"/>
      </w:pPr>
      <w:r>
        <w:t>Applying Event-Driven Architecture to the Library Management System provides several advantages:</w:t>
      </w:r>
    </w:p>
    <w:p w14:paraId="6A14F512" w14:textId="77777777" w:rsidR="0058555E" w:rsidRDefault="0058555E" w:rsidP="0058555E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Scalability:</w:t>
      </w:r>
      <w:r>
        <w:t xml:space="preserve"> Multiple consumers (email, SMS, mobile notifications) can be added easily.</w:t>
      </w:r>
    </w:p>
    <w:p w14:paraId="410A934C" w14:textId="77777777" w:rsidR="0058555E" w:rsidRDefault="0058555E" w:rsidP="0058555E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Reliability:</w:t>
      </w:r>
      <w:r>
        <w:t xml:space="preserve"> Events are preserved in the queue until they are processed.</w:t>
      </w:r>
    </w:p>
    <w:p w14:paraId="4DC1A9B1" w14:textId="77777777" w:rsidR="0058555E" w:rsidRDefault="0058555E" w:rsidP="0058555E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Maintainability:</w:t>
      </w:r>
      <w:r>
        <w:t xml:space="preserve"> Business logic is separated across services with clear responsibilities.</w:t>
      </w:r>
    </w:p>
    <w:p w14:paraId="1997D866" w14:textId="77777777" w:rsidR="0058555E" w:rsidRDefault="0058555E" w:rsidP="0058555E">
      <w:pPr>
        <w:pStyle w:val="NormalWeb"/>
        <w:numPr>
          <w:ilvl w:val="0"/>
          <w:numId w:val="11"/>
        </w:numPr>
      </w:pPr>
      <w:r>
        <w:rPr>
          <w:rStyle w:val="Strong"/>
          <w:rFonts w:eastAsiaTheme="majorEastAsia"/>
        </w:rPr>
        <w:t>Extensibility:</w:t>
      </w:r>
      <w:r>
        <w:t xml:space="preserve"> New features can be integrated without modifying existing services.</w:t>
      </w:r>
    </w:p>
    <w:p w14:paraId="71558683" w14:textId="77777777" w:rsidR="0058555E" w:rsidRDefault="002E07FD" w:rsidP="0058555E">
      <w:r w:rsidRPr="002E07FD">
        <w:rPr>
          <w:noProof/>
          <w14:ligatures w14:val="standardContextual"/>
        </w:rPr>
        <w:pict w14:anchorId="5BD8EF5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79163809" w14:textId="77777777" w:rsidR="0058555E" w:rsidRDefault="0058555E" w:rsidP="0058555E">
      <w:pPr>
        <w:pStyle w:val="Heading2"/>
      </w:pPr>
      <w:r>
        <w:t>8. Conclusion &amp; Reflection</w:t>
      </w:r>
    </w:p>
    <w:p w14:paraId="6470B96A" w14:textId="77777777" w:rsidR="0058555E" w:rsidRDefault="0058555E" w:rsidP="0058555E">
      <w:pPr>
        <w:pStyle w:val="NormalWeb"/>
      </w:pPr>
      <w:r>
        <w:t>This lab demonstrates the effectiveness of Event-Driven Architecture in a Library Management System. By using RabbitMQ to decouple the Borrowing Service from the Notification Service, the system achieves improved scalability, reliability, and flexibility.</w:t>
      </w:r>
    </w:p>
    <w:p w14:paraId="5385F2FF" w14:textId="77777777" w:rsidR="0058555E" w:rsidRDefault="0058555E" w:rsidP="0058555E">
      <w:pPr>
        <w:pStyle w:val="NormalWeb"/>
      </w:pPr>
      <w:r>
        <w:t>The experiment highlights how asynchronous event-based communication is a practical architectural approach for modern distributed systems, particularly in real-world applications such as library management platforms.</w:t>
      </w:r>
    </w:p>
    <w:p w14:paraId="6458D709" w14:textId="29BA1943" w:rsidR="00BF3B71" w:rsidRPr="006A486A" w:rsidRDefault="00BF3B71" w:rsidP="006A486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VN"/>
        </w:rPr>
      </w:pPr>
    </w:p>
    <w:sectPr w:rsidR="00BF3B71" w:rsidRPr="006A48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rdo"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3B070B"/>
    <w:multiLevelType w:val="multilevel"/>
    <w:tmpl w:val="9DB4B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F33767"/>
    <w:multiLevelType w:val="multilevel"/>
    <w:tmpl w:val="396E9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13996"/>
    <w:multiLevelType w:val="multilevel"/>
    <w:tmpl w:val="DC124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A1177D"/>
    <w:multiLevelType w:val="multilevel"/>
    <w:tmpl w:val="A9E09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6234ED"/>
    <w:multiLevelType w:val="multilevel"/>
    <w:tmpl w:val="72243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9D11CB"/>
    <w:multiLevelType w:val="multilevel"/>
    <w:tmpl w:val="75B03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3814723"/>
    <w:multiLevelType w:val="multilevel"/>
    <w:tmpl w:val="9844E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DB3769"/>
    <w:multiLevelType w:val="multilevel"/>
    <w:tmpl w:val="D7487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0977DA"/>
    <w:multiLevelType w:val="multilevel"/>
    <w:tmpl w:val="4B80F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2386E"/>
    <w:multiLevelType w:val="multilevel"/>
    <w:tmpl w:val="2F96E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43F56D7"/>
    <w:multiLevelType w:val="multilevel"/>
    <w:tmpl w:val="5B924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2204998">
    <w:abstractNumId w:val="8"/>
  </w:num>
  <w:num w:numId="2" w16cid:durableId="1063217412">
    <w:abstractNumId w:val="7"/>
  </w:num>
  <w:num w:numId="3" w16cid:durableId="841509003">
    <w:abstractNumId w:val="5"/>
  </w:num>
  <w:num w:numId="4" w16cid:durableId="1461731235">
    <w:abstractNumId w:val="10"/>
  </w:num>
  <w:num w:numId="5" w16cid:durableId="489057076">
    <w:abstractNumId w:val="0"/>
  </w:num>
  <w:num w:numId="6" w16cid:durableId="925967188">
    <w:abstractNumId w:val="9"/>
  </w:num>
  <w:num w:numId="7" w16cid:durableId="550503631">
    <w:abstractNumId w:val="1"/>
  </w:num>
  <w:num w:numId="8" w16cid:durableId="2026638846">
    <w:abstractNumId w:val="3"/>
  </w:num>
  <w:num w:numId="9" w16cid:durableId="1329751345">
    <w:abstractNumId w:val="4"/>
  </w:num>
  <w:num w:numId="10" w16cid:durableId="2144034409">
    <w:abstractNumId w:val="6"/>
  </w:num>
  <w:num w:numId="11" w16cid:durableId="6593066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86A"/>
    <w:rsid w:val="00270B99"/>
    <w:rsid w:val="002E07FD"/>
    <w:rsid w:val="0058555E"/>
    <w:rsid w:val="006A486A"/>
    <w:rsid w:val="00BF3B71"/>
    <w:rsid w:val="00D463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BA9B464"/>
  <w15:chartTrackingRefBased/>
  <w15:docId w15:val="{1BD7B345-5D20-6B4D-A165-15DE2BCAD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A486A"/>
    <w:pPr>
      <w:spacing w:after="160" w:line="259" w:lineRule="auto"/>
    </w:pPr>
    <w:rPr>
      <w:rFonts w:ascii="Calibri" w:eastAsia="Calibri" w:hAnsi="Calibri" w:cs="Calibri"/>
      <w:kern w:val="0"/>
      <w:sz w:val="22"/>
      <w:szCs w:val="22"/>
      <w:lang w:val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48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48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8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8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8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86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86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86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86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8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48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48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8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8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8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8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8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8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86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8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8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8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8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8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8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8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8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8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86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A486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VN"/>
    </w:rPr>
  </w:style>
  <w:style w:type="character" w:styleId="Strong">
    <w:name w:val="Strong"/>
    <w:basedOn w:val="DefaultParagraphFont"/>
    <w:uiPriority w:val="22"/>
    <w:qFormat/>
    <w:rsid w:val="006A486A"/>
    <w:rPr>
      <w:b/>
      <w:bCs/>
    </w:rPr>
  </w:style>
  <w:style w:type="character" w:styleId="Emphasis">
    <w:name w:val="Emphasis"/>
    <w:basedOn w:val="DefaultParagraphFont"/>
    <w:uiPriority w:val="20"/>
    <w:qFormat/>
    <w:rsid w:val="006A486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6A486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A486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V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A48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table" w:styleId="TableGrid">
    <w:name w:val="Table Grid"/>
    <w:basedOn w:val="TableNormal"/>
    <w:uiPriority w:val="39"/>
    <w:rsid w:val="006A486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9110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57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719</Words>
  <Characters>4104</Characters>
  <Application>Microsoft Office Word</Application>
  <DocSecurity>0</DocSecurity>
  <Lines>34</Lines>
  <Paragraphs>9</Paragraphs>
  <ScaleCrop>false</ScaleCrop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Dang Hieu</dc:creator>
  <cp:keywords/>
  <dc:description/>
  <cp:lastModifiedBy>Nguyen Dang Hieu</cp:lastModifiedBy>
  <cp:revision>3</cp:revision>
  <dcterms:created xsi:type="dcterms:W3CDTF">2026-01-24T07:38:00Z</dcterms:created>
  <dcterms:modified xsi:type="dcterms:W3CDTF">2026-01-24T08:15:00Z</dcterms:modified>
</cp:coreProperties>
</file>