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36" w:rsidRPr="00CC0E76" w:rsidRDefault="00DC34A0" w:rsidP="00796352">
      <w:pPr>
        <w:spacing w:line="360" w:lineRule="auto"/>
        <w:jc w:val="center"/>
        <w:rPr>
          <w:rFonts w:ascii="Bookman Old Style" w:hAnsi="Bookman Old Style"/>
          <w:b/>
          <w:sz w:val="32"/>
        </w:rPr>
      </w:pPr>
      <w:r w:rsidRPr="00CC0E76">
        <w:rPr>
          <w:rFonts w:ascii="Bookman Old Style" w:hAnsi="Bookman Old Style"/>
          <w:b/>
          <w:sz w:val="32"/>
        </w:rPr>
        <w:t>List of Tables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  <w:gridCol w:w="985"/>
      </w:tblGrid>
      <w:tr w:rsidR="00CB5DF7" w:rsidRPr="00407D3A" w:rsidTr="006F7F41">
        <w:tc>
          <w:tcPr>
            <w:tcW w:w="4443" w:type="pct"/>
          </w:tcPr>
          <w:p w:rsidR="00CB5DF7" w:rsidRPr="00407D3A" w:rsidRDefault="00CB5DF7" w:rsidP="00796352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57" w:type="pct"/>
          </w:tcPr>
          <w:p w:rsidR="00CB5DF7" w:rsidRPr="00A073FC" w:rsidRDefault="00CB5DF7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5E40E8" w:rsidP="00796352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Table 1</w:t>
            </w:r>
            <w:r w:rsidR="00D26639" w:rsidRPr="00407D3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E7C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Terrain with non-rectangular obstacle applied with HPA* pathfinding algorithm </w:t>
            </w:r>
          </w:p>
        </w:tc>
        <w:tc>
          <w:tcPr>
            <w:tcW w:w="557" w:type="pct"/>
          </w:tcPr>
          <w:p w:rsidR="00D26639" w:rsidRPr="00A073FC" w:rsidRDefault="001E7C81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EB0278" w:rsidP="00796352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Table 2</w:t>
            </w:r>
            <w:r w:rsidR="001B032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E7C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Performance of HPA* on static obstacles</w:t>
            </w:r>
          </w:p>
        </w:tc>
        <w:tc>
          <w:tcPr>
            <w:tcW w:w="557" w:type="pct"/>
          </w:tcPr>
          <w:p w:rsidR="00D26639" w:rsidRPr="00A073FC" w:rsidRDefault="001E7C81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1B0329" w:rsidP="00796352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Table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3</w:t>
            </w:r>
            <w:r w:rsidR="00D26639" w:rsidRPr="00407D3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E7C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Performance of HPA* on dynamic obstacles</w:t>
            </w:r>
          </w:p>
        </w:tc>
        <w:tc>
          <w:tcPr>
            <w:tcW w:w="557" w:type="pct"/>
          </w:tcPr>
          <w:p w:rsidR="00D26639" w:rsidRPr="00A073FC" w:rsidRDefault="001E7C81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891263" w:rsidRPr="00407D3A" w:rsidTr="006F7F41">
        <w:tc>
          <w:tcPr>
            <w:tcW w:w="4443" w:type="pct"/>
          </w:tcPr>
          <w:p w:rsidR="00891263" w:rsidRDefault="00F1539D" w:rsidP="00796352">
            <w:pPr>
              <w:spacing w:line="360" w:lineRule="auto"/>
              <w:ind w:left="2640" w:hangingChars="1100" w:hanging="26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Table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4</w:t>
            </w:r>
            <w:r w:rsidR="00891263" w:rsidRPr="00407D3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E7C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10% blocked node in grid map</w:t>
            </w:r>
          </w:p>
        </w:tc>
        <w:tc>
          <w:tcPr>
            <w:tcW w:w="557" w:type="pct"/>
          </w:tcPr>
          <w:p w:rsidR="00891263" w:rsidRPr="00891263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F1539D" w:rsidRPr="00407D3A" w:rsidTr="006F7F41">
        <w:tc>
          <w:tcPr>
            <w:tcW w:w="4443" w:type="pct"/>
          </w:tcPr>
          <w:p w:rsidR="001E7C81" w:rsidRDefault="005E40E8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Table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5</w:t>
            </w:r>
            <w:r w:rsidR="00C24A1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E7C81">
              <w:rPr>
                <w:rFonts w:ascii="Bookman Old Style" w:hAnsi="Bookman Old Style"/>
                <w:sz w:val="24"/>
                <w:szCs w:val="24"/>
              </w:rPr>
              <w:t>50% blocked node in grid map</w:t>
            </w:r>
          </w:p>
        </w:tc>
        <w:tc>
          <w:tcPr>
            <w:tcW w:w="557" w:type="pct"/>
          </w:tcPr>
          <w:p w:rsidR="00F1539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</w:tr>
      <w:tr w:rsidR="00F1539D" w:rsidRPr="00407D3A" w:rsidTr="006F7F41">
        <w:tc>
          <w:tcPr>
            <w:tcW w:w="4443" w:type="pct"/>
          </w:tcPr>
          <w:p w:rsidR="00F1539D" w:rsidRDefault="001E7C81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Table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6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Terrain with non-rectangular obstacle applied with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navmesh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on HPA* pathfinding algorithm </w:t>
            </w:r>
          </w:p>
        </w:tc>
        <w:tc>
          <w:tcPr>
            <w:tcW w:w="557" w:type="pct"/>
          </w:tcPr>
          <w:p w:rsidR="00F1539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</w:tr>
      <w:tr w:rsidR="00F1539D" w:rsidRPr="00407D3A" w:rsidTr="006F7F41">
        <w:tc>
          <w:tcPr>
            <w:tcW w:w="4443" w:type="pct"/>
          </w:tcPr>
          <w:p w:rsidR="00F1539D" w:rsidRDefault="001E7C81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Table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7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Unit traverse different transitions</w:t>
            </w:r>
          </w:p>
        </w:tc>
        <w:tc>
          <w:tcPr>
            <w:tcW w:w="557" w:type="pct"/>
          </w:tcPr>
          <w:p w:rsidR="00F1539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</w:t>
            </w: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jc w:val="both"/>
              <w:rPr>
                <w:rFonts w:ascii="Bookman Old Style" w:eastAsiaTheme="minorHAnsi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Default="00D26639" w:rsidP="00796352">
            <w:pPr>
              <w:spacing w:line="360" w:lineRule="auto"/>
              <w:jc w:val="both"/>
              <w:rPr>
                <w:rFonts w:ascii="Bookman Old Style" w:eastAsiaTheme="minorHAnsi" w:hAnsi="Bookman Old Style"/>
                <w:sz w:val="24"/>
                <w:szCs w:val="24"/>
              </w:rPr>
            </w:pPr>
          </w:p>
          <w:p w:rsidR="00796352" w:rsidRPr="00407D3A" w:rsidRDefault="00796352" w:rsidP="00796352">
            <w:pPr>
              <w:spacing w:line="360" w:lineRule="auto"/>
              <w:jc w:val="both"/>
              <w:rPr>
                <w:rFonts w:ascii="Bookman Old Style" w:eastAsiaTheme="minorHAnsi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732CC2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017E5F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886500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Pr="00407D3A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D26639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96352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96352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96352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796352" w:rsidRPr="00407D3A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407D3A" w:rsidTr="006F7F41">
        <w:tc>
          <w:tcPr>
            <w:tcW w:w="4443" w:type="pct"/>
          </w:tcPr>
          <w:p w:rsidR="00144FB2" w:rsidRDefault="00144FB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44FB2" w:rsidRPr="00407D3A" w:rsidRDefault="00144FB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</w:tcPr>
          <w:p w:rsidR="00D26639" w:rsidRPr="00A073FC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04A36" w:rsidRPr="00604A36" w:rsidRDefault="00DC34A0" w:rsidP="00796352">
      <w:pPr>
        <w:spacing w:line="360" w:lineRule="auto"/>
        <w:jc w:val="center"/>
        <w:rPr>
          <w:rFonts w:ascii="Bookman Old Style" w:hAnsi="Bookman Old Style"/>
          <w:b/>
          <w:sz w:val="32"/>
        </w:rPr>
      </w:pPr>
      <w:r w:rsidRPr="00604A36">
        <w:rPr>
          <w:rFonts w:ascii="Bookman Old Style" w:hAnsi="Bookman Old Style"/>
          <w:b/>
          <w:sz w:val="32"/>
        </w:rPr>
        <w:lastRenderedPageBreak/>
        <w:t>List of Figures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  <w:gridCol w:w="985"/>
      </w:tblGrid>
      <w:tr w:rsidR="008E7F46" w:rsidRPr="008139BD" w:rsidTr="006F7F41">
        <w:tc>
          <w:tcPr>
            <w:tcW w:w="4443" w:type="pct"/>
            <w:vAlign w:val="center"/>
          </w:tcPr>
          <w:p w:rsidR="008E7F46" w:rsidRPr="008139BD" w:rsidRDefault="008E7F46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  <w:vAlign w:val="center"/>
          </w:tcPr>
          <w:p w:rsidR="008E7F46" w:rsidRPr="003E2FFD" w:rsidRDefault="008E7F46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36614E" w:rsidP="00796352">
            <w:pPr>
              <w:spacing w:after="20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 w:rsidR="00101DD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Terrain with non-rectangular obstacle</w:t>
            </w:r>
          </w:p>
        </w:tc>
        <w:tc>
          <w:tcPr>
            <w:tcW w:w="557" w:type="pct"/>
            <w:vAlign w:val="center"/>
          </w:tcPr>
          <w:p w:rsidR="00D26639" w:rsidRPr="003E2FFD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5</w:t>
            </w:r>
          </w:p>
        </w:tc>
      </w:tr>
      <w:tr w:rsidR="00D26639" w:rsidRPr="008139BD" w:rsidTr="00E55278">
        <w:trPr>
          <w:trHeight w:val="376"/>
        </w:trPr>
        <w:tc>
          <w:tcPr>
            <w:tcW w:w="4443" w:type="pct"/>
            <w:vAlign w:val="center"/>
          </w:tcPr>
          <w:p w:rsidR="00D26639" w:rsidRPr="008139BD" w:rsidRDefault="00101DDA" w:rsidP="00796352">
            <w:pPr>
              <w:spacing w:after="20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2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36614E"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HPA* applied on terrain from figure 1.1.1</w:t>
            </w:r>
            <w:r w:rsidR="00E55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  <w:tc>
          <w:tcPr>
            <w:tcW w:w="557" w:type="pct"/>
            <w:vAlign w:val="center"/>
          </w:tcPr>
          <w:p w:rsidR="00D26639" w:rsidRPr="003E2FFD" w:rsidRDefault="003E2FF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6</w:t>
            </w:r>
            <w:r w:rsidR="00AC58C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D26639" w:rsidRPr="008139BD" w:rsidTr="00E55278">
        <w:trPr>
          <w:trHeight w:val="284"/>
        </w:trPr>
        <w:tc>
          <w:tcPr>
            <w:tcW w:w="4443" w:type="pct"/>
            <w:vAlign w:val="center"/>
          </w:tcPr>
          <w:p w:rsidR="00D26639" w:rsidRPr="008139BD" w:rsidRDefault="000877E8" w:rsidP="00796352">
            <w:pPr>
              <w:spacing w:after="20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3</w:t>
            </w:r>
            <w:r w:rsidR="00E55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Interaction of the unit to dynamic obstacle (different unit) on HPA*</w:t>
            </w:r>
          </w:p>
        </w:tc>
        <w:tc>
          <w:tcPr>
            <w:tcW w:w="557" w:type="pct"/>
            <w:vAlign w:val="center"/>
          </w:tcPr>
          <w:p w:rsidR="00D26639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  <w:p w:rsidR="00E55278" w:rsidRPr="003E2FFD" w:rsidRDefault="00E55278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E55278" w:rsidP="00796352">
            <w:pPr>
              <w:spacing w:after="20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4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  <w:r w:rsidR="008139BD" w:rsidRPr="008139B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Different placement of transitions on the same entrance</w:t>
            </w:r>
          </w:p>
        </w:tc>
        <w:tc>
          <w:tcPr>
            <w:tcW w:w="557" w:type="pct"/>
            <w:vAlign w:val="center"/>
          </w:tcPr>
          <w:p w:rsidR="00D26639" w:rsidRPr="003E2FFD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DE4A43" w:rsidRDefault="00C046C3" w:rsidP="00796352">
            <w:pPr>
              <w:pStyle w:val="Default"/>
              <w:spacing w:line="360" w:lineRule="auto"/>
            </w:pPr>
            <w:r w:rsidRPr="00DE4A43">
              <w:rPr>
                <w:bCs/>
                <w:iCs/>
              </w:rPr>
              <w:t xml:space="preserve">Figure </w:t>
            </w:r>
            <w:r w:rsidR="00EB0278">
              <w:rPr>
                <w:bCs/>
                <w:iCs/>
              </w:rPr>
              <w:t>5.</w:t>
            </w:r>
            <w:r w:rsidRPr="00DE4A43">
              <w:rPr>
                <w:bCs/>
                <w:iCs/>
              </w:rPr>
              <w:t xml:space="preserve"> </w:t>
            </w:r>
            <w:r w:rsidR="00796352">
              <w:rPr>
                <w:bCs/>
                <w:iCs/>
              </w:rPr>
              <w:t>Interaction of HPA* algorithm to non-rectangular obstacles.</w:t>
            </w:r>
            <w:r w:rsidR="00E55278">
              <w:rPr>
                <w:bCs/>
                <w:iCs/>
              </w:rPr>
              <w:t xml:space="preserve"> 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DE4A43" w:rsidRDefault="00C046C3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DE4A43"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6.</w:t>
            </w:r>
            <w:r w:rsidRPr="00DE4A4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hAnsi="Bookman Old Style"/>
                <w:sz w:val="24"/>
                <w:szCs w:val="24"/>
              </w:rPr>
              <w:t>Interaction of proposed algorithm to non-rectangular obstacle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139BD"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7</w:t>
            </w:r>
            <w:r w:rsidR="00877412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8139B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hAnsi="Bookman Old Style"/>
                <w:sz w:val="24"/>
                <w:szCs w:val="24"/>
              </w:rPr>
              <w:t>Unit interaction to dynamic obstacles on HPA*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27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139BD"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8</w:t>
            </w:r>
            <w:r w:rsidR="00877412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8139B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hAnsi="Bookman Old Style"/>
                <w:sz w:val="24"/>
                <w:szCs w:val="24"/>
              </w:rPr>
              <w:t>Unit interaction to dynamic obstacle on proposed algorithm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27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Unit circles around the non-rectangular obstacle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33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79635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10</w:t>
            </w:r>
            <w:r w:rsidR="00D26639" w:rsidRPr="008139B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Unit passes through the area between the non-rectangular obstacle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33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840DF0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11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hAnsi="Bookman Old Style"/>
                <w:sz w:val="24"/>
                <w:szCs w:val="24"/>
              </w:rPr>
              <w:t>Unit stops when encountering dynamic obstacle</w:t>
            </w:r>
          </w:p>
        </w:tc>
        <w:tc>
          <w:tcPr>
            <w:tcW w:w="557" w:type="pct"/>
            <w:vAlign w:val="center"/>
          </w:tcPr>
          <w:p w:rsidR="00D26639" w:rsidRPr="003E2FFD" w:rsidRDefault="007F3912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  <w:r w:rsidR="00AC58CD">
              <w:rPr>
                <w:rFonts w:ascii="Bookman Old Style" w:hAnsi="Bookman Old Style" w:hint="eastAsia"/>
                <w:sz w:val="24"/>
                <w:szCs w:val="24"/>
              </w:rPr>
              <w:t>4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8139BD">
              <w:rPr>
                <w:rFonts w:ascii="Bookman Old Style" w:hAnsi="Bookman Old Style"/>
                <w:sz w:val="24"/>
                <w:szCs w:val="24"/>
              </w:rPr>
              <w:t xml:space="preserve">Figure </w:t>
            </w:r>
            <w:r w:rsidR="00EB0278">
              <w:rPr>
                <w:rFonts w:ascii="Bookman Old Style" w:hAnsi="Bookman Old Style"/>
                <w:sz w:val="24"/>
                <w:szCs w:val="24"/>
              </w:rPr>
              <w:t>12</w:t>
            </w:r>
            <w:r w:rsidR="007F391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96352">
              <w:rPr>
                <w:rFonts w:ascii="Bookman Old Style" w:hAnsi="Bookman Old Style"/>
                <w:sz w:val="24"/>
                <w:szCs w:val="24"/>
              </w:rPr>
              <w:t>Unit passes towards a dynamic obstacle</w:t>
            </w:r>
          </w:p>
        </w:tc>
        <w:tc>
          <w:tcPr>
            <w:tcW w:w="557" w:type="pct"/>
            <w:vAlign w:val="center"/>
          </w:tcPr>
          <w:p w:rsidR="00D26639" w:rsidRPr="003E2FFD" w:rsidRDefault="00AC58CD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34</w:t>
            </w: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57" w:type="pct"/>
            <w:vAlign w:val="center"/>
          </w:tcPr>
          <w:p w:rsidR="00D26639" w:rsidRPr="003E2FF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26639" w:rsidRPr="008139BD" w:rsidTr="006F7F41">
        <w:tc>
          <w:tcPr>
            <w:tcW w:w="4443" w:type="pct"/>
            <w:vAlign w:val="center"/>
          </w:tcPr>
          <w:p w:rsidR="00D26639" w:rsidRPr="008139BD" w:rsidRDefault="00D26639" w:rsidP="00796352">
            <w:pPr>
              <w:spacing w:line="360" w:lineRule="auto"/>
              <w:rPr>
                <w:rFonts w:ascii="Bookman Old Style" w:eastAsiaTheme="minorHAnsi" w:hAnsi="Bookman Old Style"/>
                <w:sz w:val="24"/>
                <w:szCs w:val="24"/>
              </w:rPr>
            </w:pPr>
          </w:p>
        </w:tc>
        <w:tc>
          <w:tcPr>
            <w:tcW w:w="557" w:type="pct"/>
            <w:vAlign w:val="center"/>
          </w:tcPr>
          <w:p w:rsidR="00D26639" w:rsidRPr="003E2FFD" w:rsidRDefault="00D26639" w:rsidP="0079635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DB64F8" w:rsidRPr="00DC34A0" w:rsidRDefault="00DB64F8" w:rsidP="00796352">
      <w:pPr>
        <w:spacing w:line="360" w:lineRule="auto"/>
        <w:rPr>
          <w:rFonts w:ascii="Bookman Old Style" w:hAnsi="Bookman Old Style"/>
          <w:b/>
        </w:rPr>
      </w:pPr>
    </w:p>
    <w:sectPr w:rsidR="00DB64F8" w:rsidRPr="00DC34A0" w:rsidSect="00E655A6">
      <w:headerReference w:type="default" r:id="rId6"/>
      <w:pgSz w:w="12240" w:h="15840"/>
      <w:pgMar w:top="1985" w:right="1701" w:bottom="1701" w:left="1701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92" w:rsidRDefault="00395392" w:rsidP="006B5D13">
      <w:pPr>
        <w:spacing w:after="0" w:line="240" w:lineRule="auto"/>
      </w:pPr>
      <w:r>
        <w:separator/>
      </w:r>
    </w:p>
  </w:endnote>
  <w:endnote w:type="continuationSeparator" w:id="0">
    <w:p w:rsidR="00395392" w:rsidRDefault="00395392" w:rsidP="006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92" w:rsidRDefault="00395392" w:rsidP="006B5D13">
      <w:pPr>
        <w:spacing w:after="0" w:line="240" w:lineRule="auto"/>
      </w:pPr>
      <w:r>
        <w:separator/>
      </w:r>
    </w:p>
  </w:footnote>
  <w:footnote w:type="continuationSeparator" w:id="0">
    <w:p w:rsidR="00395392" w:rsidRDefault="00395392" w:rsidP="006B5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13" w:rsidRDefault="00395392" w:rsidP="006B5D13">
    <w:pPr>
      <w:pStyle w:val="Header"/>
      <w:jc w:val="right"/>
    </w:pPr>
    <w:sdt>
      <w:sdtPr>
        <w:id w:val="16392935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B5D13">
          <w:fldChar w:fldCharType="begin"/>
        </w:r>
        <w:r w:rsidR="006B5D13">
          <w:instrText xml:space="preserve"> PAGE   \* MERGEFORMAT </w:instrText>
        </w:r>
        <w:r w:rsidR="006B5D13">
          <w:fldChar w:fldCharType="separate"/>
        </w:r>
        <w:r w:rsidR="00AC58CD">
          <w:rPr>
            <w:noProof/>
          </w:rPr>
          <w:t>v</w:t>
        </w:r>
        <w:r w:rsidR="006B5D13">
          <w:rPr>
            <w:noProof/>
          </w:rPr>
          <w:fldChar w:fldCharType="end"/>
        </w:r>
      </w:sdtContent>
    </w:sdt>
    <w:r w:rsidR="00C65A52">
      <w:rPr>
        <w:noProof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A0"/>
    <w:rsid w:val="00014864"/>
    <w:rsid w:val="00017E5F"/>
    <w:rsid w:val="000877E8"/>
    <w:rsid w:val="000939D0"/>
    <w:rsid w:val="000A3151"/>
    <w:rsid w:val="000B781F"/>
    <w:rsid w:val="000D06B3"/>
    <w:rsid w:val="00101DDA"/>
    <w:rsid w:val="0011554D"/>
    <w:rsid w:val="00144FB2"/>
    <w:rsid w:val="00150F5F"/>
    <w:rsid w:val="001713F6"/>
    <w:rsid w:val="001B0329"/>
    <w:rsid w:val="001E7C81"/>
    <w:rsid w:val="002146E6"/>
    <w:rsid w:val="002350CE"/>
    <w:rsid w:val="0026289E"/>
    <w:rsid w:val="002A6788"/>
    <w:rsid w:val="002B2774"/>
    <w:rsid w:val="002E49D2"/>
    <w:rsid w:val="00300A0C"/>
    <w:rsid w:val="003028F4"/>
    <w:rsid w:val="00326A7F"/>
    <w:rsid w:val="00336CFC"/>
    <w:rsid w:val="003525FE"/>
    <w:rsid w:val="0036614E"/>
    <w:rsid w:val="00375A83"/>
    <w:rsid w:val="00395392"/>
    <w:rsid w:val="003E2FFD"/>
    <w:rsid w:val="003F7823"/>
    <w:rsid w:val="00407D3A"/>
    <w:rsid w:val="00414B3D"/>
    <w:rsid w:val="00415FC4"/>
    <w:rsid w:val="00423C67"/>
    <w:rsid w:val="00426F81"/>
    <w:rsid w:val="0042700C"/>
    <w:rsid w:val="00441469"/>
    <w:rsid w:val="00480A29"/>
    <w:rsid w:val="00494255"/>
    <w:rsid w:val="004A53D3"/>
    <w:rsid w:val="004A67BE"/>
    <w:rsid w:val="004A7CC5"/>
    <w:rsid w:val="004B58CD"/>
    <w:rsid w:val="004C4788"/>
    <w:rsid w:val="004C7CCC"/>
    <w:rsid w:val="004E42A0"/>
    <w:rsid w:val="004E66A3"/>
    <w:rsid w:val="004F24DD"/>
    <w:rsid w:val="005B6A3E"/>
    <w:rsid w:val="005D32C8"/>
    <w:rsid w:val="005D35E5"/>
    <w:rsid w:val="005E40E8"/>
    <w:rsid w:val="005E5CFE"/>
    <w:rsid w:val="00604A36"/>
    <w:rsid w:val="006176B7"/>
    <w:rsid w:val="00621032"/>
    <w:rsid w:val="006414FD"/>
    <w:rsid w:val="00660182"/>
    <w:rsid w:val="00697DCD"/>
    <w:rsid w:val="006B19FF"/>
    <w:rsid w:val="006B23DD"/>
    <w:rsid w:val="006B5313"/>
    <w:rsid w:val="006B5D13"/>
    <w:rsid w:val="006C658D"/>
    <w:rsid w:val="006D74ED"/>
    <w:rsid w:val="006F7F41"/>
    <w:rsid w:val="00712E63"/>
    <w:rsid w:val="00717029"/>
    <w:rsid w:val="00726B53"/>
    <w:rsid w:val="00732CC2"/>
    <w:rsid w:val="00750057"/>
    <w:rsid w:val="007624BB"/>
    <w:rsid w:val="007654AE"/>
    <w:rsid w:val="007729C6"/>
    <w:rsid w:val="00796352"/>
    <w:rsid w:val="007C6B28"/>
    <w:rsid w:val="007D28E2"/>
    <w:rsid w:val="007E60C0"/>
    <w:rsid w:val="007F3912"/>
    <w:rsid w:val="007F591B"/>
    <w:rsid w:val="008139BD"/>
    <w:rsid w:val="008349E0"/>
    <w:rsid w:val="00840DF0"/>
    <w:rsid w:val="00846E34"/>
    <w:rsid w:val="00876035"/>
    <w:rsid w:val="00877412"/>
    <w:rsid w:val="00886500"/>
    <w:rsid w:val="00891263"/>
    <w:rsid w:val="008A199F"/>
    <w:rsid w:val="008B1D1E"/>
    <w:rsid w:val="008B3F19"/>
    <w:rsid w:val="008E764D"/>
    <w:rsid w:val="008E7F46"/>
    <w:rsid w:val="00913DC6"/>
    <w:rsid w:val="00952048"/>
    <w:rsid w:val="00960372"/>
    <w:rsid w:val="009624E6"/>
    <w:rsid w:val="00983C23"/>
    <w:rsid w:val="009857E7"/>
    <w:rsid w:val="009F2A9F"/>
    <w:rsid w:val="00A073FC"/>
    <w:rsid w:val="00A125CD"/>
    <w:rsid w:val="00A41110"/>
    <w:rsid w:val="00A431F4"/>
    <w:rsid w:val="00A453FF"/>
    <w:rsid w:val="00AC58CD"/>
    <w:rsid w:val="00B04DE1"/>
    <w:rsid w:val="00B13D99"/>
    <w:rsid w:val="00B3751C"/>
    <w:rsid w:val="00B62D62"/>
    <w:rsid w:val="00B84B2A"/>
    <w:rsid w:val="00BB6A4D"/>
    <w:rsid w:val="00BD40F5"/>
    <w:rsid w:val="00BD7596"/>
    <w:rsid w:val="00C046C3"/>
    <w:rsid w:val="00C24A19"/>
    <w:rsid w:val="00C329BE"/>
    <w:rsid w:val="00C44E0C"/>
    <w:rsid w:val="00C65A52"/>
    <w:rsid w:val="00CA4B52"/>
    <w:rsid w:val="00CB5DF7"/>
    <w:rsid w:val="00CB70F3"/>
    <w:rsid w:val="00CC0E76"/>
    <w:rsid w:val="00CF064D"/>
    <w:rsid w:val="00CF7584"/>
    <w:rsid w:val="00D02D5C"/>
    <w:rsid w:val="00D07C1C"/>
    <w:rsid w:val="00D13CA0"/>
    <w:rsid w:val="00D26639"/>
    <w:rsid w:val="00D551EC"/>
    <w:rsid w:val="00DB623D"/>
    <w:rsid w:val="00DB64F8"/>
    <w:rsid w:val="00DC34A0"/>
    <w:rsid w:val="00DE4A43"/>
    <w:rsid w:val="00DF36CD"/>
    <w:rsid w:val="00E07BD5"/>
    <w:rsid w:val="00E27440"/>
    <w:rsid w:val="00E2781D"/>
    <w:rsid w:val="00E55278"/>
    <w:rsid w:val="00E655A6"/>
    <w:rsid w:val="00EB0278"/>
    <w:rsid w:val="00EE7058"/>
    <w:rsid w:val="00EF4B0C"/>
    <w:rsid w:val="00F1539D"/>
    <w:rsid w:val="00F20419"/>
    <w:rsid w:val="00F21D70"/>
    <w:rsid w:val="00F3317A"/>
    <w:rsid w:val="00F4461F"/>
    <w:rsid w:val="00F65651"/>
    <w:rsid w:val="00F70C61"/>
    <w:rsid w:val="00F82DE2"/>
    <w:rsid w:val="00F9288B"/>
    <w:rsid w:val="00FE0941"/>
    <w:rsid w:val="00FF37A7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F37ED1"/>
  <w15:chartTrackingRefBased/>
  <w15:docId w15:val="{761B8250-BCB5-4727-8CD3-AD113334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46C3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5D13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5D13"/>
  </w:style>
  <w:style w:type="paragraph" w:styleId="Footer">
    <w:name w:val="footer"/>
    <w:basedOn w:val="Normal"/>
    <w:link w:val="FooterChar"/>
    <w:uiPriority w:val="99"/>
    <w:unhideWhenUsed/>
    <w:rsid w:val="006B5D13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Daryl Caguia</cp:lastModifiedBy>
  <cp:revision>8</cp:revision>
  <cp:lastPrinted>2017-03-08T20:19:00Z</cp:lastPrinted>
  <dcterms:created xsi:type="dcterms:W3CDTF">2017-03-09T09:16:00Z</dcterms:created>
  <dcterms:modified xsi:type="dcterms:W3CDTF">2017-03-17T03:52:00Z</dcterms:modified>
</cp:coreProperties>
</file>