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igjzrmerpphd" w:id="0"/>
      <w:bookmarkEnd w:id="0"/>
      <w:r w:rsidDel="00000000" w:rsidR="00000000" w:rsidRPr="00000000">
        <w:rPr>
          <w:rtl w:val="0"/>
        </w:rPr>
        <w:t xml:space="preserve">Définition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Coordination des différentes ressources nécessaires à un projet dans le but de répondre aux besoins d’un client dans les délais et le budget impartis.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S’occuper de l’étude des besoins et rédiger un document sur les spécifications fonctionnelles dans un cahier à spirales.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Ensemble de méthodes et d’outils permettant au CdP de conduire et coordonner les tâches à exécuter grâce à des ressources (humaines, financières, méthodologiques et logistiques) afin d’atteindre les objectifs définis du projet.</w:t>
      </w:r>
    </w:p>
    <w:p w:rsidR="00000000" w:rsidDel="00000000" w:rsidP="00000000" w:rsidRDefault="00000000" w:rsidRPr="00000000" w14:paraId="00000004">
      <w:pPr>
        <w:pStyle w:val="Heading2"/>
        <w:contextualSpacing w:val="0"/>
        <w:jc w:val="both"/>
        <w:rPr/>
      </w:pPr>
      <w:bookmarkStart w:colFirst="0" w:colLast="0" w:name="_olrz2hmwo3xn" w:id="1"/>
      <w:bookmarkEnd w:id="1"/>
      <w:r w:rsidDel="00000000" w:rsidR="00000000" w:rsidRPr="00000000">
        <w:rPr>
          <w:rtl w:val="0"/>
        </w:rPr>
        <w:t xml:space="preserve">Parties prenantes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Maîtrise d’ouvrage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Maîtrise d’œuvre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Équipe projet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Partenaires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Prestataires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Utilisateurs</w:t>
      </w:r>
    </w:p>
    <w:p w:rsidR="00000000" w:rsidDel="00000000" w:rsidP="00000000" w:rsidRDefault="00000000" w:rsidRPr="00000000" w14:paraId="0000000C">
      <w:pPr>
        <w:pStyle w:val="Heading2"/>
        <w:contextualSpacing w:val="0"/>
        <w:jc w:val="both"/>
        <w:rPr/>
      </w:pPr>
      <w:bookmarkStart w:colFirst="0" w:colLast="0" w:name="_cwp4mz9752z" w:id="2"/>
      <w:bookmarkEnd w:id="2"/>
      <w:r w:rsidDel="00000000" w:rsidR="00000000" w:rsidRPr="00000000">
        <w:rPr>
          <w:rtl w:val="0"/>
        </w:rPr>
        <w:t xml:space="preserve">Phases principales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Analyse/Etude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Analyse des besoins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Analyse de l’existant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Etude de la faisabilité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Cahier des charges &amp; Cahier des charges fonctionnel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Planification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Ressources (humaines, matérielles, financières)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prévisionnel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WBS &amp; PBS &amp; RBS &amp; Gantt &amp; PERT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Prototypage / wireframing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Maquettage de la solution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Recettes des prototypes et maquettes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Réalisation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et configuration de la solution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Retours de recette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utilisateurs et administrateurs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Cahier de recettes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Mise en service/mise en prod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 d’aptitudes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Vérification de services réguliers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 de recettes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Maintien en condition opérationnelle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/ TMA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contextualSpacing w:val="0"/>
        <w:rPr>
          <w:sz w:val="28"/>
          <w:szCs w:val="28"/>
        </w:rPr>
      </w:pPr>
      <w:bookmarkStart w:colFirst="0" w:colLast="0" w:name="_jfcnqn24qs8y" w:id="3"/>
      <w:bookmarkEnd w:id="3"/>
      <w:r w:rsidDel="00000000" w:rsidR="00000000" w:rsidRPr="00000000">
        <w:rPr>
          <w:rtl w:val="0"/>
        </w:rPr>
        <w:t xml:space="preserve">Qu’est-ce qu’un CDP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Il doit savoir prendre des initiatives et des décisions.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doit maîtriser excel → FAUX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Il doit avoir des capacités d’anticipation et de prévision.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Savoir motiver son équipe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Savoir être/savoir vivre → Respect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Savoir communiquer auprès de son équipe et du client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Être à l’écoute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Il doit mettre en place des in-di-ca-teurs !!! cf Malabry rpz tmtc 92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Avoir de la répartie pour envoyer chier les clients FDP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Avoir une vision et une compréhension globale du projet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Faire un suivi du projet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Être l’interlocuteur privilégié pour le client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Être l’interface entre le client et son équipe projet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Savoir dire non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Savoir dire oui, mais ça va te coûter plus cher et on décale la deadline d’un mois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contextualSpacing w:val="0"/>
        <w:rPr/>
      </w:pPr>
      <w:bookmarkStart w:colFirst="0" w:colLast="0" w:name="_o15foqfklu0p" w:id="4"/>
      <w:bookmarkEnd w:id="4"/>
      <w:r w:rsidDel="00000000" w:rsidR="00000000" w:rsidRPr="00000000">
        <w:rPr>
          <w:rtl w:val="0"/>
        </w:rPr>
        <w:t xml:space="preserve">Project Management - Focus on Script and Storyboard in VR/AR content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 met-on dans un brief ?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but de l’application 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besoins / Le contexte 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Quelles contraintes/conditions 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Quelles interactions 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cible ? Combien d’utilisateurs potentiels ? Fréquence d’utilisation ? Contraintes d’utilisation ? (locaux, etc…)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Quelles seront les parties prenantes 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ligne morte 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