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No 6, перейдём в него и создадим файл lab6-1.asm</w:t>
      </w:r>
    </w:p>
    <w:p>
      <w:pPr>
        <w:pStyle w:val="CaptionedFigure"/>
      </w:pPr>
      <w:bookmarkStart w:id="24" w:name="fig:001"/>
      <w:r>
        <w:drawing>
          <wp:inline>
            <wp:extent cx="5334000" cy="1222193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Введём в файл lab6-1.asm текст программы из листинга 7.1</w:t>
      </w:r>
    </w:p>
    <w:p>
      <w:pPr>
        <w:pStyle w:val="CaptionedFigure"/>
      </w:pPr>
      <w:bookmarkStart w:id="28" w:name="fig:002"/>
      <w:r>
        <w:drawing>
          <wp:inline>
            <wp:extent cx="2654300" cy="2997200"/>
            <wp:effectExtent b="0" l="0" r="0" t="0"/>
            <wp:docPr descr="Рис. 2: Ввод те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теста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2" w:name="fig:003"/>
      <w:r>
        <w:drawing>
          <wp:inline>
            <wp:extent cx="5334000" cy="1386138"/>
            <wp:effectExtent b="0" l="0" r="0" t="0"/>
            <wp:docPr descr="Рис. 3: Создание и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 запуск файла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и вместо символов, запишем в регистры числа.</w:t>
      </w:r>
    </w:p>
    <w:p>
      <w:pPr>
        <w:pStyle w:val="CaptionedFigure"/>
      </w:pPr>
      <w:bookmarkStart w:id="36" w:name="fig:004"/>
      <w:r>
        <w:drawing>
          <wp:inline>
            <wp:extent cx="2514600" cy="2997200"/>
            <wp:effectExtent b="0" l="0" r="0" t="0"/>
            <wp:docPr descr="Рис. 4: 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40" w:name="fig:005"/>
      <w:r>
        <w:drawing>
          <wp:inline>
            <wp:extent cx="5334000" cy="1369887"/>
            <wp:effectExtent b="0" l="0" r="0" t="0"/>
            <wp:docPr descr="Рис. 5: Создание и запуск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 запуск файла</w:t>
      </w:r>
    </w:p>
    <w:p>
      <w:pPr>
        <w:pStyle w:val="BodyText"/>
      </w:pPr>
      <w:r>
        <w:t xml:space="preserve">Данный символ не выводится на экран</w:t>
      </w:r>
    </w:p>
    <w:p>
      <w:pPr>
        <w:numPr>
          <w:ilvl w:val="0"/>
          <w:numId w:val="1006"/>
        </w:numPr>
        <w:pStyle w:val="Compact"/>
      </w:pPr>
      <w:r>
        <w:t xml:space="preserve">Создадим файл lab6-2.asm и введём в него текст программы из листинга 6.2.</w:t>
      </w:r>
    </w:p>
    <w:p>
      <w:pPr>
        <w:pStyle w:val="CaptionedFigure"/>
      </w:pPr>
      <w:bookmarkStart w:id="44" w:name="fig:006"/>
      <w:r>
        <w:drawing>
          <wp:inline>
            <wp:extent cx="5334000" cy="385280"/>
            <wp:effectExtent b="0" l="0" r="0" t="0"/>
            <wp:docPr descr="Рис. 6: 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</w:t>
      </w:r>
    </w:p>
    <w:p>
      <w:pPr>
        <w:pStyle w:val="CaptionedFigure"/>
      </w:pPr>
      <w:bookmarkStart w:id="48" w:name="fig:007"/>
      <w:r>
        <w:drawing>
          <wp:inline>
            <wp:extent cx="2514600" cy="2197100"/>
            <wp:effectExtent b="0" l="0" r="0" t="0"/>
            <wp:docPr descr="Рис. 7: Текст программы в файл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Текст программы в файле</w:t>
      </w:r>
    </w:p>
    <w:p>
      <w:pPr>
        <w:numPr>
          <w:ilvl w:val="0"/>
          <w:numId w:val="1007"/>
        </w:numPr>
        <w:pStyle w:val="Compact"/>
      </w:pPr>
      <w:r>
        <w:t xml:space="preserve">Создайте исполняемый файл и запустите его.</w:t>
      </w:r>
    </w:p>
    <w:p>
      <w:pPr>
        <w:pStyle w:val="CaptionedFigure"/>
      </w:pPr>
      <w:bookmarkStart w:id="52" w:name="fig:008"/>
      <w:r>
        <w:drawing>
          <wp:inline>
            <wp:extent cx="5334000" cy="1331352"/>
            <wp:effectExtent b="0" l="0" r="0" t="0"/>
            <wp:docPr descr="Рис. 8: Создание и запуск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и запуск файла</w:t>
      </w:r>
    </w:p>
    <w:p>
      <w:pPr>
        <w:numPr>
          <w:ilvl w:val="0"/>
          <w:numId w:val="1008"/>
        </w:numPr>
        <w:pStyle w:val="Compact"/>
      </w:pPr>
      <w:r>
        <w:t xml:space="preserve">Заменим символы на числа.</w:t>
      </w:r>
    </w:p>
    <w:p>
      <w:pPr>
        <w:pStyle w:val="CaptionedFigure"/>
      </w:pPr>
      <w:bookmarkStart w:id="56" w:name="fig:009"/>
      <w:r>
        <w:drawing>
          <wp:inline>
            <wp:extent cx="2857500" cy="2120900"/>
            <wp:effectExtent b="0" l="0" r="0" t="0"/>
            <wp:docPr descr="Рис. 9: Замена строк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Замена строк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его. В результате получили число 10.</w:t>
      </w:r>
    </w:p>
    <w:p>
      <w:pPr>
        <w:pStyle w:val="CaptionedFigure"/>
      </w:pPr>
      <w:bookmarkStart w:id="60" w:name="fig:010"/>
      <w:r>
        <w:drawing>
          <wp:inline>
            <wp:extent cx="5334000" cy="1268766"/>
            <wp:effectExtent b="0" l="0" r="0" t="0"/>
            <wp:docPr descr="Рис. 10: Создание и запуск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и запуск файла</w:t>
      </w:r>
    </w:p>
    <w:p>
      <w:pPr>
        <w:numPr>
          <w:ilvl w:val="0"/>
          <w:numId w:val="1010"/>
        </w:numPr>
        <w:pStyle w:val="Compact"/>
      </w:pPr>
      <w:r>
        <w:t xml:space="preserve">Заменим функцию iprintLF на iprint, создадим исполняемый файл и запустим его. Вывод функций iprintLF и iprint отличается наличием перевода строки</w:t>
      </w:r>
    </w:p>
    <w:p>
      <w:pPr>
        <w:pStyle w:val="CaptionedFigure"/>
      </w:pPr>
      <w:bookmarkStart w:id="64" w:name="fig:011"/>
      <w:r>
        <w:drawing>
          <wp:inline>
            <wp:extent cx="3606800" cy="2184400"/>
            <wp:effectExtent b="0" l="0" r="0" t="0"/>
            <wp:docPr descr="Рис. 11: Изменение текс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текста</w:t>
      </w:r>
    </w:p>
    <w:p>
      <w:pPr>
        <w:pStyle w:val="CaptionedFigure"/>
      </w:pPr>
      <w:bookmarkStart w:id="68" w:name="fig:012"/>
      <w:r>
        <w:drawing>
          <wp:inline>
            <wp:extent cx="5334000" cy="1257057"/>
            <wp:effectExtent b="0" l="0" r="0" t="0"/>
            <wp:docPr descr="Рис. 12: Создание и запуск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и запуск файла</w:t>
      </w:r>
    </w:p>
    <w:p>
      <w:pPr>
        <w:numPr>
          <w:ilvl w:val="0"/>
          <w:numId w:val="1011"/>
        </w:numPr>
        <w:pStyle w:val="Compact"/>
      </w:pPr>
      <w:r>
        <w:t xml:space="preserve">Создадим файл lab6-3.asm.</w:t>
      </w:r>
    </w:p>
    <w:p>
      <w:pPr>
        <w:pStyle w:val="CaptionedFigure"/>
      </w:pPr>
      <w:bookmarkStart w:id="72" w:name="fig:013"/>
      <w:r>
        <w:drawing>
          <wp:inline>
            <wp:extent cx="5334000" cy="433866"/>
            <wp:effectExtent b="0" l="0" r="0" t="0"/>
            <wp:docPr descr="Рис. 13: Созд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Введём в lab6-3.asm текст программы из листинга 7.3</w:t>
      </w:r>
    </w:p>
    <w:p>
      <w:pPr>
        <w:pStyle w:val="CaptionedFigure"/>
      </w:pPr>
      <w:bookmarkStart w:id="76" w:name="fig:014"/>
      <w:r>
        <w:drawing>
          <wp:inline>
            <wp:extent cx="5334000" cy="5842590"/>
            <wp:effectExtent b="0" l="0" r="0" t="0"/>
            <wp:docPr descr="Рис. 14: Ввод текст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Ввод текста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80" w:name="fig:015"/>
      <w:r>
        <w:drawing>
          <wp:inline>
            <wp:extent cx="5334000" cy="1404591"/>
            <wp:effectExtent b="0" l="0" r="0" t="0"/>
            <wp:docPr descr="Рис. 15: С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Ссоздание файла</w:t>
      </w:r>
    </w:p>
    <w:p>
      <w:pPr>
        <w:numPr>
          <w:ilvl w:val="0"/>
          <w:numId w:val="1014"/>
        </w:numPr>
        <w:pStyle w:val="Compact"/>
      </w:pPr>
      <w:r>
        <w:t xml:space="preserve">Изменим текст программы для вычисления выражения 𝑓(𝑥) = (4 ∗ 6 + 2)/5. Создадим исполняемый файл и проверим его работу.</w:t>
      </w:r>
    </w:p>
    <w:p>
      <w:pPr>
        <w:pStyle w:val="CaptionedFigure"/>
      </w:pPr>
      <w:bookmarkStart w:id="84" w:name="fig:016"/>
      <w:r>
        <w:drawing>
          <wp:inline>
            <wp:extent cx="5334000" cy="5869631"/>
            <wp:effectExtent b="0" l="0" r="0" t="0"/>
            <wp:docPr descr="Рис. 16: Изменение текст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текста</w:t>
      </w:r>
    </w:p>
    <w:p>
      <w:pPr>
        <w:pStyle w:val="CaptionedFigure"/>
      </w:pPr>
      <w:bookmarkStart w:id="88" w:name="fig:017"/>
      <w:r>
        <w:drawing>
          <wp:inline>
            <wp:extent cx="5334000" cy="1422968"/>
            <wp:effectExtent b="0" l="0" r="0" t="0"/>
            <wp:docPr descr="Рис. 17: Ссоздание и проверка фай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Ссоздание и проверка файла</w:t>
      </w:r>
    </w:p>
    <w:p>
      <w:pPr>
        <w:numPr>
          <w:ilvl w:val="0"/>
          <w:numId w:val="1015"/>
        </w:numPr>
        <w:pStyle w:val="Compact"/>
      </w:pPr>
      <w:r>
        <w:t xml:space="preserve">Создадим файл variant.asm для вычисления варианта задания по номеру студенческого билета.</w:t>
      </w:r>
    </w:p>
    <w:p>
      <w:pPr>
        <w:pStyle w:val="CaptionedFigure"/>
      </w:pPr>
      <w:bookmarkStart w:id="92" w:name="fig:018"/>
      <w:r>
        <w:drawing>
          <wp:inline>
            <wp:extent cx="5334000" cy="441613"/>
            <wp:effectExtent b="0" l="0" r="0" t="0"/>
            <wp:docPr descr="Рис. 18: Ссоздан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Ссоздание файла</w:t>
      </w:r>
    </w:p>
    <w:p>
      <w:pPr>
        <w:numPr>
          <w:ilvl w:val="0"/>
          <w:numId w:val="1016"/>
        </w:numPr>
        <w:pStyle w:val="Compact"/>
      </w:pPr>
      <w:r>
        <w:t xml:space="preserve">введём в файл variant.asm текст программы из листинга 7.4</w:t>
      </w:r>
    </w:p>
    <w:p>
      <w:pPr>
        <w:pStyle w:val="CaptionedFigure"/>
      </w:pPr>
      <w:bookmarkStart w:id="96" w:name="fig:019"/>
      <w:r>
        <w:drawing>
          <wp:inline>
            <wp:extent cx="4927600" cy="5803900"/>
            <wp:effectExtent b="0" l="0" r="0" t="0"/>
            <wp:docPr descr="Рис. 19: Ввод текст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Ввод текста</w:t>
      </w:r>
    </w:p>
    <w:p>
      <w:pPr>
        <w:numPr>
          <w:ilvl w:val="0"/>
          <w:numId w:val="1017"/>
        </w:numPr>
        <w:pStyle w:val="Compact"/>
      </w:pPr>
      <w:r>
        <w:t xml:space="preserve">Создадим исполняемый файл и запустим его. Результат работы программы вычислил номер варианта - 8.</w:t>
      </w:r>
    </w:p>
    <w:p>
      <w:pPr>
        <w:pStyle w:val="CaptionedFigure"/>
      </w:pPr>
      <w:bookmarkStart w:id="100" w:name="fig:020"/>
      <w:r>
        <w:drawing>
          <wp:inline>
            <wp:extent cx="5334000" cy="1545134"/>
            <wp:effectExtent b="0" l="0" r="0" t="0"/>
            <wp:docPr descr="Рис. 20: Создание и запуск файла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Создание и запуск файла</w:t>
      </w:r>
    </w:p>
    <w:bookmarkEnd w:id="101"/>
    <w:bookmarkStart w:id="102" w:name="ответы-на-вопросы-по-программ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18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9"/>
        </w:numPr>
      </w:pPr>
      <w:r>
        <w:t xml:space="preserve">Инструкция mov ecx, x используется, чтобы положить адрес вводимой стро-</w:t>
      </w:r>
      <w:r>
        <w:t xml:space="preserve"> </w:t>
      </w:r>
      <w:r>
        <w:t xml:space="preserve">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</w:t>
      </w:r>
    </w:p>
    <w:p>
      <w:pPr>
        <w:numPr>
          <w:ilvl w:val="0"/>
          <w:numId w:val="1019"/>
        </w:numPr>
      </w:pPr>
      <w:r>
        <w:t xml:space="preserve">сall atoi используется для вызова подпрограммы из внешнего файла, кото-</w:t>
      </w:r>
      <w:r>
        <w:t xml:space="preserve"> </w:t>
      </w:r>
      <w:r>
        <w:t xml:space="preserve">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19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20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20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20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102"/>
    <w:bookmarkStart w:id="115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21"/>
        </w:numPr>
        <w:pStyle w:val="Compact"/>
      </w:pPr>
      <w:r>
        <w:t xml:space="preserve">Создадим файл variant-2.asm</w:t>
      </w:r>
    </w:p>
    <w:p>
      <w:pPr>
        <w:pStyle w:val="CaptionedFigure"/>
      </w:pPr>
      <w:bookmarkStart w:id="106" w:name="fig:021"/>
      <w:r>
        <w:drawing>
          <wp:inline>
            <wp:extent cx="5334000" cy="418352"/>
            <wp:effectExtent b="0" l="0" r="0" t="0"/>
            <wp:docPr descr="Рис. 21: Создание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Создание файла</w:t>
      </w:r>
    </w:p>
    <w:p>
      <w:pPr>
        <w:numPr>
          <w:ilvl w:val="0"/>
          <w:numId w:val="1022"/>
        </w:numPr>
        <w:pStyle w:val="Compact"/>
      </w:pPr>
      <w:r>
        <w:t xml:space="preserve">Вводим текст программы для вычисления значения выражения из варианта 20</w:t>
      </w:r>
    </w:p>
    <w:p>
      <w:pPr>
        <w:pStyle w:val="CaptionedFigure"/>
      </w:pPr>
      <w:bookmarkStart w:id="110" w:name="fig:022"/>
      <w:r>
        <w:drawing>
          <wp:inline>
            <wp:extent cx="5334000" cy="7546701"/>
            <wp:effectExtent b="0" l="0" r="0" t="0"/>
            <wp:docPr descr="Рис. 22: Ввод текст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Ввод текста</w:t>
      </w:r>
    </w:p>
    <w:p>
      <w:pPr>
        <w:numPr>
          <w:ilvl w:val="0"/>
          <w:numId w:val="1023"/>
        </w:numPr>
        <w:pStyle w:val="Compact"/>
      </w:pPr>
      <w:r>
        <w:t xml:space="preserve">Создадим исполняемый файл и проверим его работу для значений x1 = 1 и x2 = 3.</w:t>
      </w:r>
    </w:p>
    <w:p>
      <w:pPr>
        <w:pStyle w:val="CaptionedFigure"/>
      </w:pPr>
      <w:bookmarkStart w:id="114" w:name="fig:023"/>
      <w:r>
        <w:drawing>
          <wp:inline>
            <wp:extent cx="5334000" cy="2399436"/>
            <wp:effectExtent b="0" l="0" r="0" t="0"/>
            <wp:docPr descr="Рис. 23: Создание и проверка файла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Создание и проверка файла</w:t>
      </w:r>
    </w:p>
    <w:bookmarkEnd w:id="115"/>
    <w:bookmarkStart w:id="11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</w:t>
      </w:r>
      <w:r>
        <w:t xml:space="preserve"> </w:t>
      </w:r>
      <w:r>
        <w:t xml:space="preserve">инструкции языка ассемблера NASM.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Степан Михайлович Токаев</dc:creator>
  <dc:language>ru-RU</dc:language>
  <cp:keywords/>
  <dcterms:created xsi:type="dcterms:W3CDTF">2022-12-24T20:12:52Z</dcterms:created>
  <dcterms:modified xsi:type="dcterms:W3CDTF">2022-12-24T20:12:52Z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