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Тестовое задание.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Продуктовая часть.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  <w:t xml:space="preserve"> Предложите 3 метрики первого уровня для мобильного и интернет-банка. Почему именно эти?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Вам необходимо понять какие цели отслеживаются на странице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https://www.open.ru/cards/opencard?from=main_menu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Опишите, какие цели уже отслеживаются.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Опишите, каким образом вы поймете отслеживаются ли цели на странице.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Какие цели на ваш взгляд необходимо отследить.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3.</w:t>
      </w:r>
      <w:r w:rsidDel="00000000" w:rsidR="00000000" w:rsidRPr="00000000">
        <w:rPr>
          <w:rtl w:val="0"/>
        </w:rPr>
        <w:t xml:space="preserve"> Вы хотите повысить конверсию на странице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https://www.open.ru/credit_cards/120days</w:t>
        </w:r>
      </w:hyperlink>
      <w:r w:rsidDel="00000000" w:rsidR="00000000" w:rsidRPr="00000000">
        <w:rPr>
          <w:rtl w:val="0"/>
        </w:rPr>
        <w:t xml:space="preserve"> , для этого вы хотите провести А/Б тест. Опишите процесс проведения А/Б (подготовка, запуск, итоги). Приведите в пример гипотезы, на которые вы будете опираться при тестировании страниц.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4</w:t>
      </w:r>
      <w:r w:rsidDel="00000000" w:rsidR="00000000" w:rsidRPr="00000000">
        <w:rPr>
          <w:rtl w:val="0"/>
        </w:rPr>
        <w:t xml:space="preserve">. Вам необходимо добавить отслеживание события перевода по номеру карты в мобильном и интернет-банке через web инструменты (выберете один из: GA, Amplitude, Я.Метрика, AppMetrica или другой на свой выбор)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Опишите, как вы видите процесс реализации задачи от постановки задачи (вам) до внедрения.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ТЗ для разработчика мобильного банка.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Опишите ТЗ для разработчика интернет-банка.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1f4e79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Дана таблица по вводу ОТП кодов клиентами.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Задача:</w:t>
      </w:r>
      <w:r w:rsidDel="00000000" w:rsidR="00000000" w:rsidRPr="00000000">
        <w:rPr>
          <w:rtl w:val="0"/>
        </w:rPr>
        <w:t xml:space="preserve"> решить максимальное количество заданий используя SQL.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00688" cy="17635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76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Поля таблицы: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client_id  </w:t>
      </w:r>
      <w:r w:rsidDel="00000000" w:rsidR="00000000" w:rsidRPr="00000000">
        <w:rPr>
          <w:rtl w:val="0"/>
        </w:rPr>
        <w:t xml:space="preserve">-  номер клиента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sessionId </w:t>
      </w:r>
      <w:r w:rsidDel="00000000" w:rsidR="00000000" w:rsidRPr="00000000">
        <w:rPr>
          <w:rtl w:val="0"/>
        </w:rPr>
        <w:t xml:space="preserve">– идентификатор сессии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datetime </w:t>
      </w:r>
      <w:r w:rsidDel="00000000" w:rsidR="00000000" w:rsidRPr="00000000">
        <w:rPr>
          <w:rtl w:val="0"/>
        </w:rPr>
        <w:t xml:space="preserve">- дата время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– статус ввода кода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– текстовый код ОТП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1.</w:t>
      </w:r>
      <w:r w:rsidDel="00000000" w:rsidR="00000000" w:rsidRPr="00000000">
        <w:rPr>
          <w:rtl w:val="0"/>
        </w:rPr>
        <w:t xml:space="preserve"> Показать категорию, по которой было введено наибольшее число кодов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Задание 2.</w:t>
      </w:r>
      <w:r w:rsidDel="00000000" w:rsidR="00000000" w:rsidRPr="00000000">
        <w:rPr>
          <w:rtl w:val="0"/>
        </w:rPr>
        <w:t xml:space="preserve"> Добавить индикатор, который будет выделять следующие значения: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otp для категории платежей (payment), то - 1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otp для категории переводов (transfer), но не для переводов с использованием счетов (acc), то - 2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остальные заявки не должны попасть в результат выполнения запроса.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3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Посчитать метрику Month-of-Month (прирост текущего месяца к предыдущему) по уникальным клиентам с кодами otp-login.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4.</w:t>
      </w:r>
      <w:r w:rsidDel="00000000" w:rsidR="00000000" w:rsidRPr="00000000">
        <w:rPr>
          <w:rtl w:val="0"/>
        </w:rPr>
        <w:t xml:space="preserve">  Одним запросом сформируйте: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успешно введённых ОТП кодов в разрезе категории кода ОТП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Долю каждой категории по убыванию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 накопительным итогом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количество введённых ОТП кодов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Последний отчётный месяц (полный месяц, от текущего)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*Python – дополнительно.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5*.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Представьте решение заданий 1-3 с помощью методов библиотеки pandas (исходный файл загрузите как датафрейм). Пришлите решение в виде файла Jupyter Notebook или ссылкой на Datalore.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pen.ru/cards/opencard?from=main_menu" TargetMode="External"/><Relationship Id="rId7" Type="http://schemas.openxmlformats.org/officeDocument/2006/relationships/hyperlink" Target="https://www.open.ru/credit_cards/120day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