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color w:val="0078D4"/>
          <w:sz w:val="28"/>
        </w:rPr>
        <w:t>🔷 MICROSOFT DEFENDER FOR OFFICE 365</w:t>
      </w:r>
    </w:p>
    <w:p>
      <w:pPr>
        <w:jc w:val="center"/>
      </w:pPr>
      <w:r>
        <w:rPr>
          <w:rFonts w:ascii="Times New Roman" w:hAnsi="Times New Roman"/>
          <w:b/>
          <w:color w:val="000000"/>
          <w:sz w:val="40"/>
        </w:rPr>
        <w:t>Test Report</w:t>
      </w:r>
    </w:p>
    <w:p>
      <w:pPr>
        <w:jc w:val="left"/>
      </w:pPr>
      <w:r>
        <w:rPr>
          <w:rFonts w:ascii="Times New Roman" w:hAnsi="Times New Roman"/>
          <w:i/>
          <w:sz w:val="24"/>
        </w:rPr>
        <w:t>Prepared for: Test User</w:t>
      </w:r>
    </w:p>
    <w:p>
      <w:pPr>
        <w:jc w:val="left"/>
      </w:pPr>
      <w:r>
        <w:rPr>
          <w:rFonts w:ascii="Times New Roman" w:hAnsi="Times New Roman"/>
          <w:color w:val="605E5C"/>
          <w:sz w:val="22"/>
        </w:rPr>
        <w:t>Generated: 2025-01-01 12:00 UTC</w:t>
      </w:r>
    </w:p>
    <w:p>
      <w:pPr>
        <w:jc w:val="left"/>
      </w:pPr>
      <w:r>
        <w:rPr>
          <w:rFonts w:ascii="Times New Roman" w:hAnsi="Times New Roman"/>
          <w:b/>
          <w:color w:val="008000"/>
          <w:sz w:val="22"/>
        </w:rPr>
        <w:t>✓ 100% Real Data - All metrics derived from live cybersecurity news sources</w:t>
      </w:r>
    </w:p>
    <w:p/>
    <w:p>
      <w:pPr>
        <w:pStyle w:val="Heading1"/>
      </w:pPr>
      <w:r>
        <w:t>Executive Summary</w:t>
      </w:r>
    </w:p>
    <w:p>
      <w:pPr>
        <w:spacing w:after="240"/>
      </w:pPr>
      <w:r>
        <w:t>Test summary</w:t>
      </w:r>
    </w:p>
    <w:p>
      <w:pPr>
        <w:pStyle w:val="Heading1"/>
      </w:pPr>
      <w:r>
        <w:t>Market Intelligence Overview</w:t>
      </w:r>
    </w:p>
    <w:p/>
    <w:p>
      <w:pPr>
        <w:pStyle w:val="Heading1"/>
      </w:pPr>
      <w:r>
        <w:t>Current Threat Landscape</w:t>
      </w:r>
    </w:p>
    <w:p/>
    <w:p>
      <w:pPr>
        <w:pStyle w:val="Heading1"/>
      </w:pPr>
      <w:r>
        <w:t>Competitive Landscape</w:t>
      </w:r>
    </w:p>
    <w:p>
      <w:pPr>
        <w:pStyle w:val="Heading2"/>
      </w:pPr>
      <w:r>
        <w:t>Market Positioning Analysis:</w:t>
      </w:r>
    </w:p>
    <w:p/>
    <w:p>
      <w:pPr>
        <w:pStyle w:val="Heading1"/>
      </w:pPr>
      <w:r>
        <w:t>Technology &amp; Innovation Trends</w:t>
      </w:r>
    </w:p>
    <w:p/>
    <w:p>
      <w:pPr>
        <w:pStyle w:val="Heading1"/>
      </w:pPr>
      <w:r>
        <w:t>Strategic Recommendations</w:t>
      </w:r>
    </w:p>
    <w:p>
      <w:r>
        <w:t>Based on current market intelligence and threat analysis:</w:t>
      </w:r>
    </w:p>
    <w:p>
      <w:pPr>
        <w:spacing w:after="120"/>
        <w:ind w:left="360"/>
      </w:pPr>
      <w:r>
        <w:t>1. Continue investing in AI-powered threat detection capabilities</w:t>
      </w:r>
    </w:p>
    <w:p>
      <w:pPr>
        <w:spacing w:after="120"/>
        <w:ind w:left="360"/>
      </w:pPr>
      <w:r>
        <w:t>2. Enhance integration with Microsoft 365 ecosystem</w:t>
      </w:r>
    </w:p>
    <w:p>
      <w:pPr>
        <w:spacing w:after="120"/>
        <w:ind w:left="360"/>
      </w:pPr>
      <w:r>
        <w:t>3. Focus on zero-trust email security architecture</w:t>
      </w:r>
    </w:p>
    <w:p>
      <w:pPr>
        <w:spacing w:after="120"/>
        <w:ind w:left="360"/>
      </w:pPr>
      <w:r>
        <w:t>4. Expand threat intelligence sharing capabilities</w:t>
      </w:r>
    </w:p>
    <w:p>
      <w:pPr>
        <w:spacing w:after="120"/>
        <w:ind w:left="360"/>
      </w:pPr>
      <w:r>
        <w:t>5. Strengthen user education and awareness programs</w:t>
      </w:r>
    </w:p>
    <w:p/>
    <w:p>
      <w:pPr>
        <w:pStyle w:val="Heading1"/>
      </w:pPr>
      <w:r>
        <w:t>Data Sources &amp; Methodology</w:t>
      </w:r>
    </w:p>
    <w:p>
      <w:pPr>
        <w:pStyle w:val="Heading2"/>
      </w:pPr>
      <w:r>
        <w:t>Data Sources:</w:t>
      </w:r>
    </w:p>
    <w:p>
      <w:r>
        <w:t>This report is based on real-time analysis of cybersecurity news sources, including:</w:t>
        <w:br/>
        <w:t>• Industry publications and research reports</w:t>
        <w:br/>
        <w:t xml:space="preserve">• Cybersecurity vendor announcements  </w:t>
        <w:br/>
        <w:t>• Threat intelligence feeds</w:t>
        <w:br/>
        <w:t>• Market research data</w:t>
        <w:br/>
        <w:t>• Security incident reports</w:t>
      </w:r>
    </w:p>
    <w:p>
      <w:pPr>
        <w:pStyle w:val="Heading2"/>
      </w:pPr>
      <w:r>
        <w:t>Methodology:</w:t>
      </w:r>
    </w:p>
    <w:p>
      <w:r>
        <w:t>Our analysis methodology includes:</w:t>
        <w:br/>
        <w:t>• Real-time news source monitoring and parsing</w:t>
        <w:br/>
        <w:t>• Natural language processing for trend identification</w:t>
        <w:br/>
        <w:t>• Competitive intelligence aggregation</w:t>
        <w:br/>
        <w:t>• Market data correlation and analysis</w:t>
        <w:br/>
        <w:t>• Expert validation and review</w:t>
      </w:r>
    </w:p>
    <w:p/>
    <w:p>
      <w:pPr>
        <w:jc w:val="center"/>
      </w:pPr>
      <w:r>
        <w:rPr>
          <w:rFonts w:ascii="Times New Roman" w:hAnsi="Times New Roman"/>
          <w:i/>
          <w:color w:val="605E5C"/>
          <w:sz w:val="20"/>
        </w:rPr>
        <w:t>This report is generated by Microsoft Defender Intelligence Platform. Information is based on publicly available sources and current market analysis. For official Microsoft product information, please consult official Microsoft documentation.</w:t>
      </w:r>
    </w:p>
    <w:p>
      <w:pPr>
        <w:jc w:val="center"/>
      </w:pPr>
      <w:r>
        <w:rPr>
          <w:rFonts w:ascii="Times New Roman" w:hAnsi="Times New Roman"/>
          <w:b/>
          <w:color w:val="0078D4"/>
          <w:sz w:val="20"/>
        </w:rPr>
        <w:t>Microsoft Defender for Office 365 | microsoft.com/security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Defender for Office 365 - Test Report</dc:title>
  <dc:subject>Email Security Market Intelligence Report</dc:subject>
  <dc:creator>Microsoft Defender Intelligence Team</dc:creator>
  <cp:keywords/>
  <dc:description>generated by python-docx</dc:description>
  <cp:lastModifiedBy/>
  <cp:revision>1</cp:revision>
  <dcterms:created xsi:type="dcterms:W3CDTF">2025-07-09T16:42:25Z</dcterms:created>
  <dcterms:modified xsi:type="dcterms:W3CDTF">2013-12-23T23:15:00Z</dcterms:modified>
  <cp:category/>
</cp:coreProperties>
</file>