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BE" w:rsidRPr="00BB0E69" w:rsidRDefault="008F1989" w:rsidP="008F1989">
      <w:pPr>
        <w:jc w:val="center"/>
        <w:rPr>
          <w:sz w:val="36"/>
        </w:rPr>
      </w:pPr>
      <w:r w:rsidRPr="00BB0E69">
        <w:rPr>
          <w:sz w:val="36"/>
        </w:rPr>
        <w:t>КМ-03</w:t>
      </w:r>
    </w:p>
    <w:p w:rsidR="008F1989" w:rsidRPr="00BB0E69" w:rsidRDefault="008F1989" w:rsidP="008F1989">
      <w:pPr>
        <w:jc w:val="center"/>
        <w:rPr>
          <w:sz w:val="36"/>
        </w:rPr>
      </w:pPr>
      <w:r w:rsidRPr="00BB0E69">
        <w:rPr>
          <w:sz w:val="36"/>
        </w:rPr>
        <w:t>Шаповалов Г. Г.</w:t>
      </w:r>
    </w:p>
    <w:p w:rsidR="008F1989" w:rsidRDefault="008F1989"/>
    <w:p w:rsidR="00BB0E69" w:rsidRDefault="00BB0E69"/>
    <w:p w:rsidR="008F1989" w:rsidRDefault="008F1989" w:rsidP="008F1989">
      <w:pPr>
        <w:jc w:val="center"/>
      </w:pPr>
      <w:r w:rsidRPr="00BB0E69">
        <w:rPr>
          <w:sz w:val="36"/>
        </w:rPr>
        <w:t>Характеристика згорткової нейронної мережі VGG</w:t>
      </w:r>
      <w:r>
        <w:t>:</w:t>
      </w:r>
    </w:p>
    <w:p w:rsidR="008F1989" w:rsidRDefault="008F1989" w:rsidP="00E26D62">
      <w:pPr>
        <w:jc w:val="both"/>
      </w:pPr>
      <w:r>
        <w:t xml:space="preserve">Згорткова нейронна мережа VGG (Visual Geometry Group) - це глибока архітектура для роботи з зображеннями, яка була розроблена на основі досліджень групи VGG з Університету Оксфорда. Модель VGG здобула популярність завдяки своїй простоті та ефективності, і вона є важливим інструментом у сфері комп'ютерного зору. </w:t>
      </w:r>
    </w:p>
    <w:p w:rsidR="008F1989" w:rsidRDefault="008F1989" w:rsidP="00E26D62">
      <w:pPr>
        <w:pStyle w:val="a3"/>
        <w:numPr>
          <w:ilvl w:val="0"/>
          <w:numId w:val="2"/>
        </w:numPr>
        <w:jc w:val="both"/>
      </w:pPr>
      <w:r>
        <w:t>Архітектура VGG:</w:t>
      </w:r>
    </w:p>
    <w:p w:rsidR="008F1989" w:rsidRDefault="008F1989" w:rsidP="00E26D62">
      <w:pPr>
        <w:pStyle w:val="a3"/>
        <w:numPr>
          <w:ilvl w:val="1"/>
          <w:numId w:val="1"/>
        </w:numPr>
        <w:jc w:val="both"/>
      </w:pPr>
      <w:r>
        <w:t>VGG має кілька різних архітектур, але найбільш відомі з них - VGG16 і VGG19. Ці назви вказують на кількість шарів у кожній з архітектур. Зазвичай вони складаються із згорткових шарів і повністю з'єднаних шарів.</w:t>
      </w:r>
    </w:p>
    <w:p w:rsidR="008F1989" w:rsidRDefault="008F1989" w:rsidP="00E26D62">
      <w:pPr>
        <w:pStyle w:val="a3"/>
        <w:numPr>
          <w:ilvl w:val="0"/>
          <w:numId w:val="1"/>
        </w:numPr>
        <w:jc w:val="both"/>
      </w:pPr>
      <w:r>
        <w:t>Згорткові шари:</w:t>
      </w:r>
    </w:p>
    <w:p w:rsidR="008F1989" w:rsidRDefault="008F1989" w:rsidP="00E26D62">
      <w:pPr>
        <w:pStyle w:val="a3"/>
        <w:numPr>
          <w:ilvl w:val="1"/>
          <w:numId w:val="1"/>
        </w:numPr>
        <w:jc w:val="both"/>
      </w:pPr>
      <w:r>
        <w:t>Основними будівельними блоками VGG є послідовність згорткових шарів.</w:t>
      </w:r>
    </w:p>
    <w:p w:rsidR="008F1989" w:rsidRDefault="008F1989" w:rsidP="00E26D62">
      <w:pPr>
        <w:pStyle w:val="a3"/>
        <w:numPr>
          <w:ilvl w:val="1"/>
          <w:numId w:val="1"/>
        </w:numPr>
        <w:jc w:val="both"/>
      </w:pPr>
      <w:r>
        <w:t>Всі згорткові шари мають малий розмір фільтрів (зазвичай 3x3 пікселів) та функцію активації ReLU.</w:t>
      </w:r>
    </w:p>
    <w:p w:rsidR="008F1989" w:rsidRDefault="008F1989" w:rsidP="00E26D62">
      <w:pPr>
        <w:pStyle w:val="a3"/>
        <w:numPr>
          <w:ilvl w:val="1"/>
          <w:numId w:val="1"/>
        </w:numPr>
        <w:jc w:val="both"/>
      </w:pPr>
      <w:r>
        <w:t>VGG використовує згорткові шари зі страйдом 1 і падінням (padding) для збереження розміру зображення.</w:t>
      </w:r>
    </w:p>
    <w:p w:rsidR="008F1989" w:rsidRDefault="008F1989" w:rsidP="00E26D62">
      <w:pPr>
        <w:pStyle w:val="a3"/>
        <w:numPr>
          <w:ilvl w:val="0"/>
          <w:numId w:val="1"/>
        </w:numPr>
        <w:jc w:val="both"/>
      </w:pPr>
      <w:r>
        <w:t>Пулінгові шари:</w:t>
      </w:r>
    </w:p>
    <w:p w:rsidR="008F1989" w:rsidRDefault="008F1989" w:rsidP="00E26D62">
      <w:pPr>
        <w:pStyle w:val="a3"/>
        <w:numPr>
          <w:ilvl w:val="1"/>
          <w:numId w:val="1"/>
        </w:numPr>
        <w:jc w:val="both"/>
      </w:pPr>
      <w:r>
        <w:t>Пулінгові шари використовуються для зменшення розміру зображення і виділення головних ознак.</w:t>
      </w:r>
    </w:p>
    <w:p w:rsidR="008F1989" w:rsidRDefault="008F1989" w:rsidP="00E26D62">
      <w:pPr>
        <w:pStyle w:val="a3"/>
        <w:numPr>
          <w:ilvl w:val="1"/>
          <w:numId w:val="1"/>
        </w:numPr>
        <w:jc w:val="both"/>
      </w:pPr>
      <w:r>
        <w:t>Зазвичай використовується пулінг Max-Pooling з фільтрами розміром 2x2 пікселів.</w:t>
      </w:r>
    </w:p>
    <w:p w:rsidR="008F1989" w:rsidRDefault="008F1989" w:rsidP="00E26D62">
      <w:pPr>
        <w:pStyle w:val="a3"/>
        <w:numPr>
          <w:ilvl w:val="0"/>
          <w:numId w:val="1"/>
        </w:numPr>
        <w:jc w:val="both"/>
      </w:pPr>
      <w:r>
        <w:t>Повністю з'єднані (fully connected) шари:</w:t>
      </w:r>
    </w:p>
    <w:p w:rsidR="008F1989" w:rsidRDefault="008F1989" w:rsidP="00E26D62">
      <w:pPr>
        <w:pStyle w:val="a3"/>
        <w:numPr>
          <w:ilvl w:val="1"/>
          <w:numId w:val="1"/>
        </w:numPr>
        <w:jc w:val="both"/>
      </w:pPr>
      <w:r>
        <w:t>В кінці архітектури VGG16 та VGG19 розташовані повністю з'єднані шари для класифікації об'єктів.</w:t>
      </w:r>
    </w:p>
    <w:p w:rsidR="008F1989" w:rsidRDefault="008F1989" w:rsidP="00E26D62">
      <w:pPr>
        <w:pStyle w:val="a3"/>
        <w:numPr>
          <w:ilvl w:val="1"/>
          <w:numId w:val="1"/>
        </w:numPr>
        <w:jc w:val="both"/>
      </w:pPr>
      <w:r>
        <w:t>Зазвичай ці шари мають велику кількість нейронів та функцію активації Softmax для передбачення категорій об'єктів на зображенні.</w:t>
      </w:r>
    </w:p>
    <w:p w:rsidR="008F1989" w:rsidRDefault="008F1989" w:rsidP="00E26D62">
      <w:pPr>
        <w:pStyle w:val="a3"/>
        <w:numPr>
          <w:ilvl w:val="0"/>
          <w:numId w:val="1"/>
        </w:numPr>
        <w:jc w:val="both"/>
      </w:pPr>
      <w:r>
        <w:t>Попереднє навчання (pretraining):</w:t>
      </w:r>
    </w:p>
    <w:p w:rsidR="008F1989" w:rsidRDefault="008F1989" w:rsidP="00E26D62">
      <w:pPr>
        <w:pStyle w:val="a3"/>
        <w:numPr>
          <w:ilvl w:val="1"/>
          <w:numId w:val="1"/>
        </w:numPr>
        <w:jc w:val="both"/>
      </w:pPr>
      <w:r>
        <w:t>Моделі VGG часто використовують попереднє навчання на великих наборах даних, таких як ImageNet, перед тим, як їх використовувати для специфічних завдань комп'ютерного зору.</w:t>
      </w:r>
    </w:p>
    <w:p w:rsidR="008F1989" w:rsidRDefault="008F1989" w:rsidP="00E26D62">
      <w:pPr>
        <w:pStyle w:val="a3"/>
        <w:numPr>
          <w:ilvl w:val="0"/>
          <w:numId w:val="1"/>
        </w:numPr>
        <w:jc w:val="both"/>
      </w:pPr>
      <w:r>
        <w:t>Параметри:</w:t>
      </w:r>
    </w:p>
    <w:p w:rsidR="008F1989" w:rsidRDefault="008F1989" w:rsidP="00E26D62">
      <w:pPr>
        <w:pStyle w:val="a3"/>
        <w:numPr>
          <w:ilvl w:val="1"/>
          <w:numId w:val="1"/>
        </w:numPr>
        <w:jc w:val="both"/>
      </w:pPr>
      <w:r>
        <w:t>Архітектура VGG16 має близько 138 мільйонів параметрів, що робить її великою та потужною моделлю.</w:t>
      </w:r>
    </w:p>
    <w:p w:rsidR="008F1989" w:rsidRDefault="008F1989" w:rsidP="00E26D62">
      <w:pPr>
        <w:pStyle w:val="a3"/>
        <w:numPr>
          <w:ilvl w:val="0"/>
          <w:numId w:val="1"/>
        </w:numPr>
        <w:jc w:val="both"/>
      </w:pPr>
      <w:r>
        <w:lastRenderedPageBreak/>
        <w:t>Застосування:</w:t>
      </w:r>
    </w:p>
    <w:p w:rsidR="008F1989" w:rsidRDefault="008F1989" w:rsidP="00E26D62">
      <w:pPr>
        <w:pStyle w:val="a3"/>
        <w:numPr>
          <w:ilvl w:val="1"/>
          <w:numId w:val="1"/>
        </w:numPr>
        <w:jc w:val="both"/>
      </w:pPr>
      <w:r>
        <w:t>VGG добре справляється з завданнями класифікації та визначення об'єктів на зображеннях.</w:t>
      </w:r>
    </w:p>
    <w:p w:rsidR="008F1989" w:rsidRDefault="008F1989" w:rsidP="00E26D62">
      <w:pPr>
        <w:pStyle w:val="a3"/>
        <w:numPr>
          <w:ilvl w:val="1"/>
          <w:numId w:val="1"/>
        </w:numPr>
        <w:jc w:val="both"/>
      </w:pPr>
      <w:r>
        <w:t>Також може бути використана для взяття векторів ознак з внутрішніх шарів для подальшого використання в інших завданнях.</w:t>
      </w:r>
    </w:p>
    <w:p w:rsidR="008F1989" w:rsidRDefault="008F1989" w:rsidP="00E26D62">
      <w:pPr>
        <w:jc w:val="both"/>
      </w:pPr>
      <w:r>
        <w:t>Загалом, VGG - це глибока згорткова нейронна мережа, яка відзначається своєю простотою та ефективністю, і вона стала важливим інструментом у сфері обробки зображень та комп'ютерного зору.</w:t>
      </w:r>
    </w:p>
    <w:p w:rsidR="00BB0E69" w:rsidRDefault="00BB0E69" w:rsidP="008F1989"/>
    <w:p w:rsidR="00BB0E69" w:rsidRDefault="00BB0E69" w:rsidP="008F1989"/>
    <w:p w:rsidR="00E26D62" w:rsidRDefault="00E26D62" w:rsidP="00E26D62">
      <w:pPr>
        <w:jc w:val="center"/>
        <w:rPr>
          <w:sz w:val="36"/>
        </w:rPr>
      </w:pPr>
      <w:r w:rsidRPr="00E26D62">
        <w:rPr>
          <w:sz w:val="36"/>
        </w:rPr>
        <w:t>Характеристика згорткової нейронної мережі SqueezeNet.</w:t>
      </w:r>
    </w:p>
    <w:p w:rsidR="00E26D62" w:rsidRDefault="00E26D62" w:rsidP="00E26D62">
      <w:pPr>
        <w:jc w:val="both"/>
      </w:pPr>
      <w:r>
        <w:rPr>
          <w:lang w:val="en-US"/>
        </w:rPr>
        <w:t>S</w:t>
      </w:r>
      <w:r>
        <w:t>queezeNet - це компактна глибока згорткова нейронна мережа, розроблена для класифікації зображень. Вона виділяється серед інших архітектур завдяки своїй дуже малий кількості параметрів, при цьому зберігаючи високий рівень точності. Основною ідеєю SqueezeNet є зменшення кількості параметрів за допомогою стиснутих (squeeze) шарів та розширюючих (expand) шарів, а також використання групових згорток для зменшення обчислювальної складності.</w:t>
      </w:r>
    </w:p>
    <w:p w:rsidR="00E26D62" w:rsidRDefault="00E26D62" w:rsidP="00E26D62">
      <w:pPr>
        <w:jc w:val="both"/>
      </w:pPr>
    </w:p>
    <w:p w:rsidR="00E26D62" w:rsidRDefault="00E26D62" w:rsidP="00E26D62">
      <w:pPr>
        <w:pStyle w:val="a3"/>
        <w:numPr>
          <w:ilvl w:val="0"/>
          <w:numId w:val="4"/>
        </w:numPr>
        <w:jc w:val="both"/>
      </w:pPr>
      <w:r>
        <w:t>Введення (Input Layer):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Зображення потрапляє на вхід розміром, наприклад, 227x227x3 пікселів (зазвичай використовується три кольорових канали - червоний, зелений, синій).</w:t>
      </w:r>
    </w:p>
    <w:p w:rsidR="00E26D62" w:rsidRDefault="00E26D62" w:rsidP="00E26D62">
      <w:pPr>
        <w:pStyle w:val="a3"/>
        <w:numPr>
          <w:ilvl w:val="0"/>
          <w:numId w:val="4"/>
        </w:numPr>
        <w:jc w:val="both"/>
      </w:pPr>
      <w:r>
        <w:t>Перший згортковий шар (Convolutional Layer):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Розмір ядра: 7x7 пікселів.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Кількість фільтрів: 96.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Крок (stride): 2.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Функція активації: ReLU.</w:t>
      </w:r>
    </w:p>
    <w:p w:rsidR="00E26D62" w:rsidRDefault="00E26D62" w:rsidP="00E26D62">
      <w:pPr>
        <w:pStyle w:val="a3"/>
        <w:numPr>
          <w:ilvl w:val="0"/>
          <w:numId w:val="4"/>
        </w:numPr>
        <w:jc w:val="both"/>
      </w:pPr>
      <w:r>
        <w:t>Max-Pooling Layer: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Розмір ядра: 3x3.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Крок: 2.</w:t>
      </w:r>
    </w:p>
    <w:p w:rsidR="00E26D62" w:rsidRDefault="00E26D62" w:rsidP="00E26D62">
      <w:pPr>
        <w:pStyle w:val="a3"/>
        <w:numPr>
          <w:ilvl w:val="0"/>
          <w:numId w:val="4"/>
        </w:numPr>
        <w:jc w:val="both"/>
      </w:pPr>
      <w:r>
        <w:t>Fire Modules: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Squeeze Layer (1x1 згортка):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Кількість фільтрів: Зазвичай менше 128.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Функція активації: ReLU.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Expand Layer (1x1 та 3x3 згортки):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Кількість фільтрів в кожному типі згортки: Зазвичай менше 128.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Функція активації: ReLU.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Цей модуль відбувається в</w:t>
      </w:r>
      <w:r w:rsidRPr="00E26D62">
        <w:t xml:space="preserve"> </w:t>
      </w:r>
      <w:r>
        <w:t>декілька разів підряд і зменшує кількість параметрів, зберігаючи важливу інформацію.</w:t>
      </w:r>
    </w:p>
    <w:p w:rsidR="00E26D62" w:rsidRDefault="00E26D62" w:rsidP="00E26D62">
      <w:pPr>
        <w:pStyle w:val="a3"/>
        <w:numPr>
          <w:ilvl w:val="0"/>
          <w:numId w:val="4"/>
        </w:numPr>
        <w:jc w:val="both"/>
      </w:pPr>
      <w:r>
        <w:t>Fire Modules повторюються: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lastRenderedPageBreak/>
        <w:t>Декілька fire модулів повторюються, зазвичай 8 або більше разів.</w:t>
      </w:r>
    </w:p>
    <w:p w:rsidR="00E26D62" w:rsidRDefault="00E26D62" w:rsidP="00E26D62">
      <w:pPr>
        <w:pStyle w:val="a3"/>
        <w:numPr>
          <w:ilvl w:val="0"/>
          <w:numId w:val="4"/>
        </w:numPr>
        <w:jc w:val="both"/>
      </w:pPr>
      <w:r>
        <w:t>Повторні згорткові та Max-Pooling шари: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Декілька послідовних згорткових і Max-Pooling шарів повторюються для зменшення розміру зображення та підвищення абстракції функцій.</w:t>
      </w:r>
    </w:p>
    <w:p w:rsidR="00E26D62" w:rsidRDefault="00E26D62" w:rsidP="00E26D62">
      <w:pPr>
        <w:pStyle w:val="a3"/>
        <w:numPr>
          <w:ilvl w:val="0"/>
          <w:numId w:val="4"/>
        </w:numPr>
        <w:jc w:val="both"/>
      </w:pPr>
      <w:r>
        <w:t>Fully Connected Layers (Повні з'єднані шари):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Зазвичай, SqueezeNet завершується одним або декількома повністю з'єднаними шарами для класифікації зображень на виході.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Зазвичай використовується softmax-функція активації для передбачення ймовірності належності до різних класів.</w:t>
      </w:r>
    </w:p>
    <w:p w:rsidR="00E26D62" w:rsidRDefault="00E26D62" w:rsidP="00E26D62">
      <w:pPr>
        <w:pStyle w:val="a3"/>
        <w:numPr>
          <w:ilvl w:val="0"/>
          <w:numId w:val="4"/>
        </w:numPr>
        <w:jc w:val="both"/>
      </w:pPr>
      <w:r>
        <w:t>Вихідний шар (Output</w:t>
      </w:r>
      <w:bookmarkStart w:id="0" w:name="_GoBack"/>
      <w:bookmarkEnd w:id="0"/>
      <w:r>
        <w:t xml:space="preserve"> Layer):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Кількість нейронів в цьому шарі відповідає кількості класів у задачі класифікації.</w:t>
      </w:r>
    </w:p>
    <w:p w:rsidR="00E26D62" w:rsidRDefault="00E26D62" w:rsidP="00E26D62">
      <w:pPr>
        <w:pStyle w:val="a3"/>
        <w:numPr>
          <w:ilvl w:val="0"/>
          <w:numId w:val="4"/>
        </w:numPr>
        <w:jc w:val="both"/>
      </w:pPr>
      <w:r>
        <w:t>Загальна кількість параметрів: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SqueezeNet має дуже малу кількість параметрів порівняно з іншими глибокими нейронними мережами, що допомагає знизити вимоги до обчислювальних ресурсів.</w:t>
      </w:r>
    </w:p>
    <w:p w:rsidR="00E26D62" w:rsidRDefault="00E26D62" w:rsidP="00E26D62">
      <w:pPr>
        <w:pStyle w:val="a3"/>
        <w:numPr>
          <w:ilvl w:val="0"/>
          <w:numId w:val="4"/>
        </w:numPr>
        <w:jc w:val="both"/>
      </w:pPr>
      <w:r>
        <w:t>Застосування:</w:t>
      </w:r>
    </w:p>
    <w:p w:rsidR="00E26D62" w:rsidRDefault="00E26D62" w:rsidP="00E26D62">
      <w:pPr>
        <w:pStyle w:val="a3"/>
        <w:numPr>
          <w:ilvl w:val="1"/>
          <w:numId w:val="1"/>
        </w:numPr>
        <w:jc w:val="both"/>
      </w:pPr>
      <w:r>
        <w:t>SqueezeNet часто використовується в ситуаціях, де обмежені обчислювальні ресурси, такі як мобільні пристрої та вбудовані системи, і вимагається класифікація зображень з високою швидкістю та невеликою кількістю параметрів.</w:t>
      </w:r>
    </w:p>
    <w:p w:rsidR="00E26D62" w:rsidRPr="00E26D62" w:rsidRDefault="00E26D62" w:rsidP="00E26D62">
      <w:pPr>
        <w:jc w:val="both"/>
      </w:pPr>
    </w:p>
    <w:sectPr w:rsidR="00E26D62" w:rsidRPr="00E26D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70C04"/>
    <w:multiLevelType w:val="hybridMultilevel"/>
    <w:tmpl w:val="55D8CD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72B9F"/>
    <w:multiLevelType w:val="hybridMultilevel"/>
    <w:tmpl w:val="35F69E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2EF"/>
    <w:multiLevelType w:val="hybridMultilevel"/>
    <w:tmpl w:val="1E3C41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BC4649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D1BF3"/>
    <w:multiLevelType w:val="hybridMultilevel"/>
    <w:tmpl w:val="3EA23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D7"/>
    <w:rsid w:val="000E759B"/>
    <w:rsid w:val="00724AD7"/>
    <w:rsid w:val="008F1989"/>
    <w:rsid w:val="00BB0E69"/>
    <w:rsid w:val="00E11DBE"/>
    <w:rsid w:val="00E2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F0D4"/>
  <w15:chartTrackingRefBased/>
  <w15:docId w15:val="{CCB0FFA0-8606-49D6-9ABE-C68C7C1E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59B"/>
    <w:rPr>
      <w:rFonts w:ascii="Times New Roman" w:hAnsi="Times New Roman" w:cstheme="minorHAns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2771</Words>
  <Characters>1580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</cp:revision>
  <cp:lastPrinted>2023-10-22T15:13:00Z</cp:lastPrinted>
  <dcterms:created xsi:type="dcterms:W3CDTF">2023-10-22T12:45:00Z</dcterms:created>
  <dcterms:modified xsi:type="dcterms:W3CDTF">2023-10-22T15:13:00Z</dcterms:modified>
</cp:coreProperties>
</file>