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F1" w:rsidRPr="006101E3" w:rsidRDefault="002B17DE" w:rsidP="00C25AF1">
      <w:pPr>
        <w:jc w:val="center"/>
        <w:rPr>
          <w:b/>
          <w:i/>
          <w:lang w:val="ru-RU"/>
        </w:rPr>
      </w:pPr>
      <w:r>
        <w:rPr>
          <w:b/>
          <w:i/>
        </w:rPr>
        <w:t xml:space="preserve">МКР № </w:t>
      </w:r>
      <w:r w:rsidRPr="006101E3">
        <w:rPr>
          <w:b/>
          <w:i/>
          <w:lang w:val="ru-RU"/>
        </w:rPr>
        <w:t>2</w:t>
      </w:r>
    </w:p>
    <w:p w:rsidR="00E11DBE" w:rsidRDefault="00C25AF1">
      <w:r>
        <w:t xml:space="preserve">Виконав студент групи </w:t>
      </w:r>
      <w:r w:rsidR="00FB205B">
        <w:t>КМ-01</w:t>
      </w:r>
      <w:r>
        <w:t>:</w:t>
      </w:r>
      <w:r w:rsidR="00FB205B">
        <w:t xml:space="preserve"> Романецький Микита Сергійович</w:t>
      </w:r>
    </w:p>
    <w:p w:rsidR="00FB205B" w:rsidRDefault="00FB205B"/>
    <w:p w:rsidR="00FB205B" w:rsidRDefault="00FB205B" w:rsidP="00BF6D86">
      <w:pPr>
        <w:rPr>
          <w:b/>
        </w:rPr>
      </w:pPr>
      <w:r w:rsidRPr="00BF6D86">
        <w:rPr>
          <w:b/>
        </w:rPr>
        <w:t xml:space="preserve">Питання № 16: </w:t>
      </w:r>
      <w:r w:rsidR="002B17DE" w:rsidRPr="00BF6D86">
        <w:rPr>
          <w:b/>
        </w:rPr>
        <w:t>Підходи до обробки зареєстрованих даних. Використання спектрального аналізу даних</w:t>
      </w:r>
      <w:r w:rsidR="002B17DE" w:rsidRPr="00BF6D86">
        <w:rPr>
          <w:b/>
          <w:lang w:val="ru-RU"/>
        </w:rPr>
        <w:t xml:space="preserve"> </w:t>
      </w:r>
      <w:r w:rsidR="002B17DE" w:rsidRPr="00BF6D86">
        <w:rPr>
          <w:b/>
        </w:rPr>
        <w:t xml:space="preserve">методом Фур'є та </w:t>
      </w:r>
      <w:proofErr w:type="spellStart"/>
      <w:r w:rsidR="002B17DE" w:rsidRPr="00BF6D86">
        <w:rPr>
          <w:b/>
        </w:rPr>
        <w:t>вейвлет</w:t>
      </w:r>
      <w:proofErr w:type="spellEnd"/>
      <w:r w:rsidR="002B17DE" w:rsidRPr="00BF6D86">
        <w:rPr>
          <w:b/>
        </w:rPr>
        <w:t>-перетворень.</w:t>
      </w:r>
    </w:p>
    <w:p w:rsidR="001C5A26" w:rsidRPr="00BF6D86" w:rsidRDefault="001C5A26" w:rsidP="00BF6D86">
      <w:pPr>
        <w:rPr>
          <w:b/>
        </w:rPr>
      </w:pPr>
    </w:p>
    <w:p w:rsidR="00CA249C" w:rsidRPr="00CA249C" w:rsidRDefault="00CA249C" w:rsidP="00CA249C">
      <w:pPr>
        <w:pStyle w:val="a5"/>
        <w:jc w:val="both"/>
        <w:rPr>
          <w:sz w:val="28"/>
          <w:szCs w:val="27"/>
        </w:rPr>
      </w:pPr>
      <w:r w:rsidRPr="00CA249C">
        <w:rPr>
          <w:rStyle w:val="a6"/>
          <w:sz w:val="28"/>
          <w:szCs w:val="27"/>
        </w:rPr>
        <w:t>Підходи до обробки зареєстрованих даних</w:t>
      </w:r>
    </w:p>
    <w:p w:rsidR="00CA249C" w:rsidRPr="00CA249C" w:rsidRDefault="00CA249C" w:rsidP="00CA249C">
      <w:pPr>
        <w:pStyle w:val="a5"/>
        <w:jc w:val="both"/>
        <w:rPr>
          <w:sz w:val="28"/>
          <w:szCs w:val="27"/>
        </w:rPr>
      </w:pPr>
      <w:r w:rsidRPr="00CA249C">
        <w:rPr>
          <w:sz w:val="28"/>
          <w:szCs w:val="27"/>
        </w:rPr>
        <w:t>Обробка зареєстрованих даних є ключовим етапом у багатьох сферах науки та інженерії, який включає в себе різноманітні методики та алгоритми для перетворення сирих даних у корисну інформацію. Основні підходи до обробки даних можна класифікувати наступним чином:</w:t>
      </w:r>
    </w:p>
    <w:p w:rsidR="00CA249C" w:rsidRPr="00CA249C" w:rsidRDefault="00CA249C" w:rsidP="00CA249C">
      <w:pPr>
        <w:pStyle w:val="a5"/>
        <w:numPr>
          <w:ilvl w:val="0"/>
          <w:numId w:val="12"/>
        </w:numPr>
        <w:jc w:val="both"/>
        <w:rPr>
          <w:sz w:val="28"/>
          <w:szCs w:val="27"/>
        </w:rPr>
      </w:pPr>
      <w:r w:rsidRPr="00CA249C">
        <w:rPr>
          <w:rStyle w:val="a6"/>
          <w:sz w:val="28"/>
          <w:szCs w:val="27"/>
        </w:rPr>
        <w:t>Попередня обробка даних</w:t>
      </w:r>
      <w:r w:rsidRPr="00CA249C">
        <w:rPr>
          <w:sz w:val="28"/>
          <w:szCs w:val="27"/>
        </w:rPr>
        <w:t>: Включає видалення шуму, нормалізацію, трансформацію, а також вибір та екстракцію ознак. Цей етап підготовки даних є важливим для подальшого аналізу та інтерпретації.</w:t>
      </w:r>
    </w:p>
    <w:p w:rsidR="00CA249C" w:rsidRPr="00CA249C" w:rsidRDefault="00CA249C" w:rsidP="00CA249C">
      <w:pPr>
        <w:pStyle w:val="a5"/>
        <w:numPr>
          <w:ilvl w:val="0"/>
          <w:numId w:val="12"/>
        </w:numPr>
        <w:jc w:val="both"/>
        <w:rPr>
          <w:sz w:val="28"/>
          <w:szCs w:val="27"/>
        </w:rPr>
      </w:pPr>
      <w:r w:rsidRPr="00CA249C">
        <w:rPr>
          <w:rStyle w:val="a6"/>
          <w:sz w:val="28"/>
          <w:szCs w:val="27"/>
        </w:rPr>
        <w:t>Статистичний аналіз</w:t>
      </w:r>
      <w:r w:rsidRPr="00CA249C">
        <w:rPr>
          <w:sz w:val="28"/>
          <w:szCs w:val="27"/>
        </w:rPr>
        <w:t>: Використовується для визначення</w:t>
      </w:r>
      <w:r>
        <w:rPr>
          <w:sz w:val="28"/>
          <w:szCs w:val="27"/>
        </w:rPr>
        <w:t xml:space="preserve"> тенденцій, шаблонів та відношень</w:t>
      </w:r>
      <w:r w:rsidRPr="00CA249C">
        <w:rPr>
          <w:sz w:val="28"/>
          <w:szCs w:val="27"/>
        </w:rPr>
        <w:t xml:space="preserve"> у даних. Статистичні методи включають регресійний аналіз, кластерний аналіз, аналіз головних компонентів та інші.</w:t>
      </w:r>
    </w:p>
    <w:p w:rsidR="00CA249C" w:rsidRDefault="00CA249C" w:rsidP="00CA249C">
      <w:pPr>
        <w:pStyle w:val="a5"/>
        <w:numPr>
          <w:ilvl w:val="0"/>
          <w:numId w:val="12"/>
        </w:numPr>
        <w:jc w:val="both"/>
        <w:rPr>
          <w:sz w:val="28"/>
          <w:szCs w:val="27"/>
        </w:rPr>
      </w:pPr>
      <w:r w:rsidRPr="00CA249C">
        <w:rPr>
          <w:rStyle w:val="a6"/>
          <w:sz w:val="28"/>
          <w:szCs w:val="27"/>
        </w:rPr>
        <w:t>Машинне навчання</w:t>
      </w:r>
      <w:r w:rsidRPr="00CA249C">
        <w:rPr>
          <w:sz w:val="28"/>
          <w:szCs w:val="27"/>
        </w:rPr>
        <w:t>: Алгоритми машинного навчання, такі як нейронні мережі, випадкові ліси та підтримуючі векторні машини, використовуються для виявлення складних шаблонів та здійснення прогнозування на основі даних.</w:t>
      </w:r>
    </w:p>
    <w:p w:rsidR="001C5A26" w:rsidRPr="00CA249C" w:rsidRDefault="001C5A26" w:rsidP="001C5A26">
      <w:pPr>
        <w:pStyle w:val="a5"/>
        <w:jc w:val="both"/>
        <w:rPr>
          <w:sz w:val="28"/>
          <w:szCs w:val="27"/>
        </w:rPr>
      </w:pPr>
    </w:p>
    <w:p w:rsidR="00CA249C" w:rsidRPr="00CA249C" w:rsidRDefault="00CA249C" w:rsidP="00CA249C">
      <w:pPr>
        <w:pStyle w:val="a5"/>
        <w:jc w:val="both"/>
        <w:rPr>
          <w:sz w:val="28"/>
          <w:szCs w:val="27"/>
        </w:rPr>
      </w:pPr>
      <w:r w:rsidRPr="00CA249C">
        <w:rPr>
          <w:rStyle w:val="a6"/>
          <w:sz w:val="28"/>
          <w:szCs w:val="27"/>
        </w:rPr>
        <w:t>Спектральний аналіз даних методом Фур’є</w:t>
      </w:r>
    </w:p>
    <w:p w:rsidR="00CA249C" w:rsidRPr="00CA249C" w:rsidRDefault="00CA249C" w:rsidP="00CA249C">
      <w:pPr>
        <w:pStyle w:val="a5"/>
        <w:jc w:val="both"/>
        <w:rPr>
          <w:sz w:val="28"/>
          <w:szCs w:val="27"/>
        </w:rPr>
      </w:pPr>
      <w:r w:rsidRPr="00CA249C">
        <w:rPr>
          <w:sz w:val="28"/>
          <w:szCs w:val="27"/>
        </w:rPr>
        <w:t>Спектральний аналіз є потужним інструментом для вивчення частотних характеристик сигналів. Метод Фур’є дозволяє розкласти сигнал на суму синусоїд та косинусоїд різних частот, що дає можливість аналізувати амплітуди та фази окремих гармонік.</w:t>
      </w:r>
    </w:p>
    <w:p w:rsidR="00CA249C" w:rsidRPr="00CA249C" w:rsidRDefault="00CA249C" w:rsidP="00CA249C">
      <w:pPr>
        <w:pStyle w:val="a5"/>
        <w:numPr>
          <w:ilvl w:val="0"/>
          <w:numId w:val="13"/>
        </w:numPr>
        <w:jc w:val="both"/>
        <w:rPr>
          <w:sz w:val="28"/>
          <w:szCs w:val="27"/>
        </w:rPr>
      </w:pPr>
      <w:r w:rsidRPr="00CA249C">
        <w:rPr>
          <w:rStyle w:val="a6"/>
          <w:sz w:val="28"/>
          <w:szCs w:val="27"/>
        </w:rPr>
        <w:t>Перетворення Фур’є</w:t>
      </w:r>
      <w:r w:rsidRPr="00CA249C">
        <w:rPr>
          <w:sz w:val="28"/>
          <w:szCs w:val="27"/>
        </w:rPr>
        <w:t>: Є основним інструментом для перетворення сигналу з часової області в частотну. Це дає змогу аналізувати спектральний склад сигналу та виявляти домінуючі частоти.</w:t>
      </w:r>
    </w:p>
    <w:p w:rsidR="00CA249C" w:rsidRDefault="00CA249C" w:rsidP="00CA249C">
      <w:pPr>
        <w:pStyle w:val="a5"/>
        <w:numPr>
          <w:ilvl w:val="0"/>
          <w:numId w:val="13"/>
        </w:numPr>
        <w:jc w:val="both"/>
        <w:rPr>
          <w:sz w:val="28"/>
          <w:szCs w:val="27"/>
        </w:rPr>
      </w:pPr>
      <w:r w:rsidRPr="00CA249C">
        <w:rPr>
          <w:rStyle w:val="a6"/>
          <w:sz w:val="28"/>
          <w:szCs w:val="27"/>
        </w:rPr>
        <w:t>Швидке перетворення Фур’є (FFT)</w:t>
      </w:r>
      <w:r w:rsidRPr="00CA249C">
        <w:rPr>
          <w:sz w:val="28"/>
          <w:szCs w:val="27"/>
        </w:rPr>
        <w:t>: Є оптимізованою версією перетворення Фур’є, яка значно зменшує обчислювальну складність, особливо для великих наборів даних.</w:t>
      </w:r>
    </w:p>
    <w:p w:rsidR="00326B06" w:rsidRDefault="00326B06" w:rsidP="00326B06">
      <w:pPr>
        <w:pStyle w:val="a5"/>
        <w:numPr>
          <w:ilvl w:val="0"/>
          <w:numId w:val="13"/>
        </w:numPr>
        <w:jc w:val="both"/>
        <w:rPr>
          <w:sz w:val="28"/>
          <w:szCs w:val="27"/>
        </w:rPr>
      </w:pPr>
      <w:r w:rsidRPr="00326B06">
        <w:rPr>
          <w:b/>
          <w:sz w:val="28"/>
          <w:szCs w:val="27"/>
        </w:rPr>
        <w:t>Короткочасне перетворення Фур’є (STFT):</w:t>
      </w:r>
      <w:r w:rsidRPr="00326B06">
        <w:rPr>
          <w:sz w:val="28"/>
          <w:szCs w:val="27"/>
        </w:rPr>
        <w:t xml:space="preserve"> є розширенням класичного перетворення Фур’є, яке дозволяє аналізувати частотний та фазовий склад локальних ділянок сигналу, що змінюються в часі. Воно особливо корисне для сигналів, чия частотна характеристика змінюється з часом, наприклад, для музичних записів або мовлення.</w:t>
      </w:r>
    </w:p>
    <w:p w:rsidR="006101E3" w:rsidRDefault="00326B06" w:rsidP="0071446D">
      <w:pPr>
        <w:pStyle w:val="a5"/>
        <w:jc w:val="center"/>
        <w:rPr>
          <w:sz w:val="28"/>
          <w:szCs w:val="27"/>
        </w:rPr>
      </w:pPr>
      <w:r>
        <w:rPr>
          <w:noProof/>
        </w:rPr>
        <w:lastRenderedPageBreak/>
        <w:drawing>
          <wp:inline distT="0" distB="0" distL="0" distR="0">
            <wp:extent cx="3187918" cy="2337683"/>
            <wp:effectExtent l="0" t="0" r="0" b="5715"/>
            <wp:docPr id="5" name="Рисунок 5" descr="Short time Fourier transform (STFT) with envelope and two-sample overlap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ort time Fourier transform (STFT) with envelope and two-sample overlap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35" cy="242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E3" w:rsidRDefault="0071446D" w:rsidP="0071446D">
      <w:pPr>
        <w:pStyle w:val="a5"/>
        <w:jc w:val="center"/>
        <w:rPr>
          <w:sz w:val="28"/>
          <w:szCs w:val="27"/>
          <w:lang w:val="en-US"/>
        </w:rPr>
      </w:pPr>
      <w:r>
        <w:rPr>
          <w:sz w:val="28"/>
          <w:szCs w:val="27"/>
        </w:rPr>
        <w:t xml:space="preserve">Рис. 1 – Приклад </w:t>
      </w:r>
      <w:r w:rsidR="00326B06">
        <w:rPr>
          <w:sz w:val="28"/>
          <w:szCs w:val="27"/>
          <w:lang w:val="en-US"/>
        </w:rPr>
        <w:t>short time Fourier transformation</w:t>
      </w:r>
    </w:p>
    <w:p w:rsidR="00326B06" w:rsidRPr="001C5A26" w:rsidRDefault="00326B06" w:rsidP="00BF6D86">
      <w:pPr>
        <w:pStyle w:val="a5"/>
        <w:jc w:val="center"/>
        <w:rPr>
          <w:color w:val="A6A6A6" w:themeColor="background1" w:themeShade="A6"/>
          <w:szCs w:val="27"/>
          <w:lang w:val="en-US"/>
        </w:rPr>
      </w:pPr>
      <w:hyperlink r:id="rId6" w:history="1">
        <w:r w:rsidRPr="001C5A26">
          <w:rPr>
            <w:rStyle w:val="a7"/>
            <w:color w:val="A6A6A6" w:themeColor="background1" w:themeShade="A6"/>
            <w:szCs w:val="27"/>
            <w:lang w:val="en-US"/>
          </w:rPr>
          <w:t>https://www.researchgate.net/publication/231828310/figure/fig7/AS:300578681966598@1448674950623/Short-time-Fourier-transform-STFT-with-envelope-and-two-sample-overlap.png</w:t>
        </w:r>
      </w:hyperlink>
    </w:p>
    <w:p w:rsidR="00CA249C" w:rsidRPr="00CA249C" w:rsidRDefault="00CA249C" w:rsidP="00CA249C">
      <w:pPr>
        <w:pStyle w:val="a5"/>
        <w:jc w:val="both"/>
        <w:rPr>
          <w:sz w:val="28"/>
          <w:szCs w:val="27"/>
        </w:rPr>
      </w:pPr>
      <w:proofErr w:type="spellStart"/>
      <w:r w:rsidRPr="00CA249C">
        <w:rPr>
          <w:rStyle w:val="a6"/>
          <w:sz w:val="28"/>
          <w:szCs w:val="27"/>
        </w:rPr>
        <w:t>Вейвлет</w:t>
      </w:r>
      <w:proofErr w:type="spellEnd"/>
      <w:r w:rsidRPr="00CA249C">
        <w:rPr>
          <w:rStyle w:val="a6"/>
          <w:sz w:val="28"/>
          <w:szCs w:val="27"/>
        </w:rPr>
        <w:t>-перетворення</w:t>
      </w:r>
      <w:r>
        <w:rPr>
          <w:rStyle w:val="a6"/>
          <w:sz w:val="28"/>
          <w:szCs w:val="27"/>
        </w:rPr>
        <w:t xml:space="preserve"> (</w:t>
      </w:r>
      <w:proofErr w:type="spellStart"/>
      <w:r w:rsidRPr="00CA249C">
        <w:rPr>
          <w:rStyle w:val="a6"/>
          <w:sz w:val="28"/>
          <w:szCs w:val="27"/>
        </w:rPr>
        <w:t>Wavelet</w:t>
      </w:r>
      <w:proofErr w:type="spellEnd"/>
      <w:r w:rsidRPr="00CA249C">
        <w:rPr>
          <w:rStyle w:val="a6"/>
          <w:sz w:val="28"/>
          <w:szCs w:val="27"/>
        </w:rPr>
        <w:t xml:space="preserve"> </w:t>
      </w:r>
      <w:proofErr w:type="spellStart"/>
      <w:r w:rsidRPr="00CA249C">
        <w:rPr>
          <w:rStyle w:val="a6"/>
          <w:sz w:val="28"/>
          <w:szCs w:val="27"/>
        </w:rPr>
        <w:t>transform</w:t>
      </w:r>
      <w:proofErr w:type="spellEnd"/>
      <w:r>
        <w:rPr>
          <w:rStyle w:val="a6"/>
          <w:sz w:val="28"/>
          <w:szCs w:val="27"/>
        </w:rPr>
        <w:t>)</w:t>
      </w:r>
    </w:p>
    <w:p w:rsidR="00CA249C" w:rsidRPr="00CA249C" w:rsidRDefault="00CA249C" w:rsidP="00CA249C">
      <w:pPr>
        <w:pStyle w:val="a5"/>
        <w:jc w:val="both"/>
        <w:rPr>
          <w:sz w:val="28"/>
          <w:szCs w:val="27"/>
        </w:rPr>
      </w:pPr>
      <w:proofErr w:type="spellStart"/>
      <w:r w:rsidRPr="00CA249C">
        <w:rPr>
          <w:sz w:val="28"/>
          <w:szCs w:val="27"/>
        </w:rPr>
        <w:t>Вейвлет</w:t>
      </w:r>
      <w:proofErr w:type="spellEnd"/>
      <w:r w:rsidRPr="00CA249C">
        <w:rPr>
          <w:sz w:val="28"/>
          <w:szCs w:val="27"/>
        </w:rPr>
        <w:t>-перетворення є альтернативою методу Фур’є, яке забезпечує більш гнучкий підхід до аналізу сигналів. Воно дозволяє виконувати локалізований аналіз частотних компонентів, що є особливо корисним для сигналів з нелінійними характеристиками або з часово-змінними спектрами.</w:t>
      </w:r>
    </w:p>
    <w:p w:rsidR="00CA249C" w:rsidRPr="00CA249C" w:rsidRDefault="00CA249C" w:rsidP="00CA249C">
      <w:pPr>
        <w:pStyle w:val="a5"/>
        <w:numPr>
          <w:ilvl w:val="0"/>
          <w:numId w:val="14"/>
        </w:numPr>
        <w:jc w:val="both"/>
        <w:rPr>
          <w:sz w:val="28"/>
          <w:szCs w:val="27"/>
        </w:rPr>
      </w:pPr>
      <w:r w:rsidRPr="00CA249C">
        <w:rPr>
          <w:rStyle w:val="a6"/>
          <w:sz w:val="28"/>
          <w:szCs w:val="27"/>
        </w:rPr>
        <w:t xml:space="preserve">Дискретне </w:t>
      </w:r>
      <w:proofErr w:type="spellStart"/>
      <w:r w:rsidRPr="00CA249C">
        <w:rPr>
          <w:rStyle w:val="a6"/>
          <w:sz w:val="28"/>
          <w:szCs w:val="27"/>
        </w:rPr>
        <w:t>вейвлет</w:t>
      </w:r>
      <w:proofErr w:type="spellEnd"/>
      <w:r w:rsidRPr="00CA249C">
        <w:rPr>
          <w:rStyle w:val="a6"/>
          <w:sz w:val="28"/>
          <w:szCs w:val="27"/>
        </w:rPr>
        <w:t>-перетворення (DWT)</w:t>
      </w:r>
      <w:r w:rsidRPr="00CA249C">
        <w:rPr>
          <w:sz w:val="28"/>
          <w:szCs w:val="27"/>
        </w:rPr>
        <w:t>: Використовується для кодування сигналів, забезпечуючи ефективне стиснення та зменшення розміру даних без значної втрати інформації.</w:t>
      </w:r>
    </w:p>
    <w:p w:rsidR="00CA249C" w:rsidRPr="00CA249C" w:rsidRDefault="00CA249C" w:rsidP="00CA249C">
      <w:pPr>
        <w:pStyle w:val="a5"/>
        <w:numPr>
          <w:ilvl w:val="0"/>
          <w:numId w:val="14"/>
        </w:numPr>
        <w:jc w:val="both"/>
        <w:rPr>
          <w:sz w:val="28"/>
          <w:szCs w:val="27"/>
        </w:rPr>
      </w:pPr>
      <w:r w:rsidRPr="00CA249C">
        <w:rPr>
          <w:rStyle w:val="a6"/>
          <w:sz w:val="28"/>
          <w:szCs w:val="27"/>
        </w:rPr>
        <w:t xml:space="preserve">Неперервне </w:t>
      </w:r>
      <w:proofErr w:type="spellStart"/>
      <w:r w:rsidRPr="00CA249C">
        <w:rPr>
          <w:rStyle w:val="a6"/>
          <w:sz w:val="28"/>
          <w:szCs w:val="27"/>
        </w:rPr>
        <w:t>вейвлет</w:t>
      </w:r>
      <w:proofErr w:type="spellEnd"/>
      <w:r w:rsidRPr="00CA249C">
        <w:rPr>
          <w:rStyle w:val="a6"/>
          <w:sz w:val="28"/>
          <w:szCs w:val="27"/>
        </w:rPr>
        <w:t>-перетворення (CWT)</w:t>
      </w:r>
      <w:r w:rsidRPr="00CA249C">
        <w:rPr>
          <w:sz w:val="28"/>
          <w:szCs w:val="27"/>
        </w:rPr>
        <w:t>: Застосовується для аналізу сигналів, дозволяючи виявляти локальні особливості та аномалії.</w:t>
      </w:r>
    </w:p>
    <w:p w:rsidR="00CA249C" w:rsidRDefault="00CA249C" w:rsidP="00CA249C">
      <w:pPr>
        <w:pStyle w:val="a5"/>
        <w:jc w:val="both"/>
        <w:rPr>
          <w:sz w:val="28"/>
          <w:szCs w:val="27"/>
        </w:rPr>
      </w:pPr>
      <w:r w:rsidRPr="00CA249C">
        <w:rPr>
          <w:sz w:val="28"/>
          <w:szCs w:val="27"/>
        </w:rPr>
        <w:t>Обидв</w:t>
      </w:r>
      <w:r w:rsidR="0072609E">
        <w:rPr>
          <w:sz w:val="28"/>
          <w:szCs w:val="27"/>
        </w:rPr>
        <w:t xml:space="preserve">а </w:t>
      </w:r>
      <w:r w:rsidRPr="00CA249C">
        <w:rPr>
          <w:sz w:val="28"/>
          <w:szCs w:val="27"/>
        </w:rPr>
        <w:t>методи спектрального аналізу відіграють важливу роль у сучасній обробці даних, дозволяючи отримати глибоке розуміння властивостей сигналів та їх поведінки в різних умовах. Використання цих методів може бути адаптовано до конкретних потреб дослідження.</w:t>
      </w:r>
    </w:p>
    <w:p w:rsidR="0071446D" w:rsidRDefault="0071446D" w:rsidP="0071446D">
      <w:pPr>
        <w:pStyle w:val="a5"/>
        <w:jc w:val="center"/>
        <w:rPr>
          <w:sz w:val="28"/>
          <w:szCs w:val="27"/>
        </w:rPr>
      </w:pPr>
      <w:r>
        <w:rPr>
          <w:noProof/>
        </w:rPr>
        <w:drawing>
          <wp:inline distT="0" distB="0" distL="0" distR="0">
            <wp:extent cx="5133218" cy="1677725"/>
            <wp:effectExtent l="0" t="0" r="0" b="0"/>
            <wp:docPr id="3" name="Рисунок 3" descr="Файл:Analysis of three superposed sinusoidal sign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айл:Analysis of three superposed sinusoidal signa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98" cy="17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6D" w:rsidRDefault="0071446D" w:rsidP="0071446D">
      <w:pPr>
        <w:pStyle w:val="a5"/>
        <w:jc w:val="center"/>
        <w:rPr>
          <w:sz w:val="28"/>
          <w:szCs w:val="27"/>
        </w:rPr>
      </w:pPr>
      <w:r>
        <w:rPr>
          <w:sz w:val="28"/>
          <w:szCs w:val="27"/>
        </w:rPr>
        <w:t xml:space="preserve">Рис. 2 - </w:t>
      </w:r>
      <w:r w:rsidRPr="0071446D">
        <w:rPr>
          <w:sz w:val="28"/>
          <w:szCs w:val="27"/>
        </w:rPr>
        <w:t>Аналіз трьох накладених один на одного синусоїдальних сигналів</w:t>
      </w:r>
      <w:r>
        <w:rPr>
          <w:sz w:val="28"/>
          <w:szCs w:val="27"/>
        </w:rPr>
        <w:t xml:space="preserve"> і</w:t>
      </w:r>
      <w:r w:rsidRPr="0071446D">
        <w:rPr>
          <w:sz w:val="28"/>
          <w:szCs w:val="27"/>
        </w:rPr>
        <w:t xml:space="preserve">з STFT і </w:t>
      </w:r>
      <w:proofErr w:type="spellStart"/>
      <w:r w:rsidRPr="0071446D">
        <w:rPr>
          <w:sz w:val="28"/>
          <w:szCs w:val="27"/>
        </w:rPr>
        <w:t>вейвлет</w:t>
      </w:r>
      <w:proofErr w:type="spellEnd"/>
      <w:r w:rsidRPr="0071446D">
        <w:rPr>
          <w:sz w:val="28"/>
          <w:szCs w:val="27"/>
        </w:rPr>
        <w:t>-перетворенням.</w:t>
      </w:r>
    </w:p>
    <w:p w:rsidR="001C5A26" w:rsidRPr="001C5A26" w:rsidRDefault="0071446D" w:rsidP="001C5A26">
      <w:pPr>
        <w:pStyle w:val="a5"/>
        <w:jc w:val="center"/>
        <w:rPr>
          <w:color w:val="A6A6A6" w:themeColor="background1" w:themeShade="A6"/>
          <w:sz w:val="20"/>
          <w:szCs w:val="27"/>
        </w:rPr>
      </w:pPr>
      <w:hyperlink r:id="rId8" w:history="1">
        <w:r w:rsidRPr="001C5A26">
          <w:rPr>
            <w:rStyle w:val="a7"/>
            <w:color w:val="A6A6A6" w:themeColor="background1" w:themeShade="A6"/>
            <w:sz w:val="20"/>
            <w:szCs w:val="27"/>
          </w:rPr>
          <w:t>https://upload.wikimedia.org/wikipedia/commons/4/44/Analysis_of_three_superposed_sinusoidal_signals.jpg</w:t>
        </w:r>
      </w:hyperlink>
    </w:p>
    <w:p w:rsidR="00326B06" w:rsidRPr="001C5A26" w:rsidRDefault="002027C5" w:rsidP="000767E1">
      <w:pPr>
        <w:jc w:val="both"/>
        <w:rPr>
          <w:b/>
          <w:szCs w:val="27"/>
        </w:rPr>
      </w:pPr>
      <w:r w:rsidRPr="001C5A26">
        <w:rPr>
          <w:b/>
          <w:szCs w:val="27"/>
        </w:rPr>
        <w:lastRenderedPageBreak/>
        <w:t xml:space="preserve">Питання </w:t>
      </w:r>
      <w:r w:rsidR="00326B06" w:rsidRPr="001C5A26">
        <w:rPr>
          <w:b/>
          <w:szCs w:val="27"/>
        </w:rPr>
        <w:t>№</w:t>
      </w:r>
      <w:r w:rsidRPr="001C5A26">
        <w:rPr>
          <w:b/>
          <w:szCs w:val="27"/>
        </w:rPr>
        <w:t xml:space="preserve">18: </w:t>
      </w:r>
      <w:r w:rsidR="00326B06" w:rsidRPr="001C5A26">
        <w:rPr>
          <w:b/>
          <w:szCs w:val="27"/>
        </w:rPr>
        <w:t xml:space="preserve">Задачі </w:t>
      </w:r>
      <w:proofErr w:type="spellStart"/>
      <w:r w:rsidR="00326B06" w:rsidRPr="001C5A26">
        <w:rPr>
          <w:b/>
          <w:szCs w:val="27"/>
        </w:rPr>
        <w:t>нейромережевого</w:t>
      </w:r>
      <w:proofErr w:type="spellEnd"/>
      <w:r w:rsidR="00326B06" w:rsidRPr="001C5A26">
        <w:rPr>
          <w:b/>
          <w:szCs w:val="27"/>
        </w:rPr>
        <w:t xml:space="preserve"> аналізу зображення обличчя людини.</w:t>
      </w:r>
    </w:p>
    <w:p w:rsidR="001C5A26" w:rsidRDefault="001C5A26" w:rsidP="00326B06">
      <w:pPr>
        <w:pStyle w:val="a5"/>
        <w:jc w:val="both"/>
        <w:rPr>
          <w:sz w:val="28"/>
          <w:szCs w:val="27"/>
        </w:rPr>
      </w:pPr>
      <w:bookmarkStart w:id="0" w:name="_GoBack"/>
      <w:bookmarkEnd w:id="0"/>
    </w:p>
    <w:p w:rsidR="00326B06" w:rsidRPr="00326B06" w:rsidRDefault="00326B06" w:rsidP="00326B06">
      <w:pPr>
        <w:pStyle w:val="a5"/>
        <w:jc w:val="both"/>
        <w:rPr>
          <w:sz w:val="28"/>
          <w:szCs w:val="27"/>
        </w:rPr>
      </w:pPr>
      <w:proofErr w:type="spellStart"/>
      <w:r w:rsidRPr="00326B06">
        <w:rPr>
          <w:sz w:val="28"/>
          <w:szCs w:val="27"/>
        </w:rPr>
        <w:t>Нейромережевий</w:t>
      </w:r>
      <w:proofErr w:type="spellEnd"/>
      <w:r w:rsidRPr="00326B06">
        <w:rPr>
          <w:sz w:val="28"/>
          <w:szCs w:val="27"/>
        </w:rPr>
        <w:t xml:space="preserve"> аналіз зображення обличчя людини є однією з найбільш динамічних та важливих областей дослідження в галузі комп’ютерного зору та штучного інтелекту. Ця технологія використовується у багатьох сферах, включаючи безпеку, медицину, розпізнавання емоцій та інтерактивні системи. Основні задачі, які вирішуються за допомогою </w:t>
      </w:r>
      <w:proofErr w:type="spellStart"/>
      <w:r w:rsidRPr="00326B06">
        <w:rPr>
          <w:sz w:val="28"/>
          <w:szCs w:val="27"/>
        </w:rPr>
        <w:t>нейромережевого</w:t>
      </w:r>
      <w:proofErr w:type="spellEnd"/>
      <w:r w:rsidRPr="00326B06">
        <w:rPr>
          <w:sz w:val="28"/>
          <w:szCs w:val="27"/>
        </w:rPr>
        <w:t xml:space="preserve"> аналізу зображень обличчя, включають:</w:t>
      </w:r>
    </w:p>
    <w:p w:rsidR="00326B06" w:rsidRPr="00326B06" w:rsidRDefault="00326B06" w:rsidP="00326B06">
      <w:pPr>
        <w:pStyle w:val="a5"/>
        <w:numPr>
          <w:ilvl w:val="0"/>
          <w:numId w:val="15"/>
        </w:numPr>
        <w:jc w:val="both"/>
        <w:rPr>
          <w:sz w:val="28"/>
          <w:szCs w:val="27"/>
        </w:rPr>
      </w:pPr>
      <w:r w:rsidRPr="00326B06">
        <w:rPr>
          <w:rStyle w:val="a6"/>
          <w:sz w:val="28"/>
          <w:szCs w:val="27"/>
        </w:rPr>
        <w:t>Розпізнавання особи</w:t>
      </w:r>
      <w:r w:rsidRPr="00326B06">
        <w:rPr>
          <w:sz w:val="28"/>
          <w:szCs w:val="27"/>
        </w:rPr>
        <w:t xml:space="preserve">: Ідентифікація або верифікація особи на основі її обличчя. </w:t>
      </w:r>
      <w:r w:rsidRPr="00326B06">
        <w:rPr>
          <w:sz w:val="28"/>
          <w:szCs w:val="27"/>
        </w:rPr>
        <w:t>Це може включати порівняння зображення обличчя з базою даних для знаходження збігів</w:t>
      </w:r>
      <w:r w:rsidRPr="00326B06">
        <w:rPr>
          <w:sz w:val="28"/>
          <w:szCs w:val="27"/>
        </w:rPr>
        <w:t>.</w:t>
      </w:r>
    </w:p>
    <w:p w:rsidR="00326B06" w:rsidRPr="00326B06" w:rsidRDefault="00326B06" w:rsidP="00326B06">
      <w:pPr>
        <w:pStyle w:val="a5"/>
        <w:numPr>
          <w:ilvl w:val="0"/>
          <w:numId w:val="15"/>
        </w:numPr>
        <w:jc w:val="both"/>
        <w:rPr>
          <w:sz w:val="28"/>
          <w:szCs w:val="27"/>
        </w:rPr>
      </w:pPr>
      <w:r w:rsidRPr="00326B06">
        <w:rPr>
          <w:rStyle w:val="a6"/>
          <w:sz w:val="28"/>
          <w:szCs w:val="27"/>
        </w:rPr>
        <w:t>Визначення емоцій</w:t>
      </w:r>
      <w:r w:rsidRPr="00326B06">
        <w:rPr>
          <w:sz w:val="28"/>
          <w:szCs w:val="27"/>
        </w:rPr>
        <w:t xml:space="preserve">: Аналіз міміки обличчя для визначення емоційної стану людини. </w:t>
      </w:r>
      <w:proofErr w:type="spellStart"/>
      <w:r w:rsidRPr="00326B06">
        <w:rPr>
          <w:sz w:val="28"/>
          <w:szCs w:val="27"/>
        </w:rPr>
        <w:t>Нейромережі</w:t>
      </w:r>
      <w:proofErr w:type="spellEnd"/>
      <w:r w:rsidRPr="00326B06">
        <w:rPr>
          <w:sz w:val="28"/>
          <w:szCs w:val="27"/>
        </w:rPr>
        <w:t xml:space="preserve"> можуть розпізнавати такі емоції, як радість, </w:t>
      </w:r>
      <w:r w:rsidR="00A13A31">
        <w:rPr>
          <w:sz w:val="28"/>
          <w:szCs w:val="27"/>
        </w:rPr>
        <w:t>здивування, гнів, смуток та інші.</w:t>
      </w:r>
    </w:p>
    <w:p w:rsidR="00326B06" w:rsidRPr="00326B06" w:rsidRDefault="00326B06" w:rsidP="00326B06">
      <w:pPr>
        <w:pStyle w:val="a5"/>
        <w:numPr>
          <w:ilvl w:val="0"/>
          <w:numId w:val="15"/>
        </w:numPr>
        <w:jc w:val="both"/>
        <w:rPr>
          <w:sz w:val="28"/>
          <w:szCs w:val="27"/>
        </w:rPr>
      </w:pPr>
      <w:r w:rsidRPr="00A13A31">
        <w:rPr>
          <w:rStyle w:val="a6"/>
          <w:sz w:val="28"/>
          <w:szCs w:val="27"/>
        </w:rPr>
        <w:t>Вікова та статева класифікація</w:t>
      </w:r>
      <w:r w:rsidRPr="00326B06">
        <w:rPr>
          <w:sz w:val="28"/>
          <w:szCs w:val="27"/>
        </w:rPr>
        <w:t>: Визначення віку та статі особи на основі зображення обличчя</w:t>
      </w:r>
      <w:r w:rsidRPr="00326B06">
        <w:rPr>
          <w:sz w:val="28"/>
          <w:szCs w:val="27"/>
        </w:rPr>
        <w:t>.</w:t>
      </w:r>
    </w:p>
    <w:p w:rsidR="00326B06" w:rsidRPr="00326B06" w:rsidRDefault="00326B06" w:rsidP="00326B06">
      <w:pPr>
        <w:pStyle w:val="a5"/>
        <w:numPr>
          <w:ilvl w:val="0"/>
          <w:numId w:val="15"/>
        </w:numPr>
        <w:jc w:val="both"/>
        <w:rPr>
          <w:sz w:val="28"/>
          <w:szCs w:val="27"/>
        </w:rPr>
      </w:pPr>
      <w:r w:rsidRPr="00A13A31">
        <w:rPr>
          <w:rStyle w:val="a6"/>
          <w:sz w:val="28"/>
          <w:szCs w:val="27"/>
        </w:rPr>
        <w:t xml:space="preserve">Виявлення мімічних </w:t>
      </w:r>
      <w:proofErr w:type="spellStart"/>
      <w:r w:rsidRPr="00A13A31">
        <w:rPr>
          <w:rStyle w:val="a6"/>
          <w:sz w:val="28"/>
          <w:szCs w:val="27"/>
        </w:rPr>
        <w:t>мікровиразів</w:t>
      </w:r>
      <w:proofErr w:type="spellEnd"/>
      <w:r w:rsidRPr="00326B06">
        <w:rPr>
          <w:sz w:val="28"/>
          <w:szCs w:val="27"/>
        </w:rPr>
        <w:t>: Розпізнавання короткочасних виразів обличчя, які можуть вказувати на приховані емоції або наміри</w:t>
      </w:r>
      <w:r w:rsidRPr="00326B06">
        <w:rPr>
          <w:sz w:val="28"/>
          <w:szCs w:val="27"/>
        </w:rPr>
        <w:t>.</w:t>
      </w:r>
    </w:p>
    <w:p w:rsidR="00326B06" w:rsidRPr="00326B06" w:rsidRDefault="00326B06" w:rsidP="00326B06">
      <w:pPr>
        <w:pStyle w:val="a5"/>
        <w:numPr>
          <w:ilvl w:val="0"/>
          <w:numId w:val="15"/>
        </w:numPr>
        <w:jc w:val="both"/>
        <w:rPr>
          <w:sz w:val="28"/>
          <w:szCs w:val="27"/>
        </w:rPr>
      </w:pPr>
      <w:r w:rsidRPr="00A13A31">
        <w:rPr>
          <w:rStyle w:val="a6"/>
          <w:sz w:val="28"/>
          <w:szCs w:val="27"/>
        </w:rPr>
        <w:t>Біометрична ідентифікація</w:t>
      </w:r>
      <w:r w:rsidRPr="00326B06">
        <w:rPr>
          <w:sz w:val="28"/>
          <w:szCs w:val="27"/>
        </w:rPr>
        <w:t>: Використання унікальних характеристик обличчя для ідентифікації особи в системах безпеки та контролю доступу</w:t>
      </w:r>
      <w:r w:rsidRPr="00326B06">
        <w:rPr>
          <w:sz w:val="28"/>
          <w:szCs w:val="27"/>
        </w:rPr>
        <w:t>.</w:t>
      </w:r>
    </w:p>
    <w:p w:rsidR="00326B06" w:rsidRPr="00326B06" w:rsidRDefault="00326B06" w:rsidP="00326B06">
      <w:pPr>
        <w:pStyle w:val="a5"/>
        <w:numPr>
          <w:ilvl w:val="0"/>
          <w:numId w:val="15"/>
        </w:numPr>
        <w:jc w:val="both"/>
        <w:rPr>
          <w:sz w:val="28"/>
          <w:szCs w:val="27"/>
        </w:rPr>
      </w:pPr>
      <w:r w:rsidRPr="00A13A31">
        <w:rPr>
          <w:rStyle w:val="a6"/>
          <w:sz w:val="28"/>
          <w:szCs w:val="27"/>
        </w:rPr>
        <w:t>Аналіз здоров’я</w:t>
      </w:r>
      <w:r w:rsidRPr="00326B06">
        <w:rPr>
          <w:sz w:val="28"/>
          <w:szCs w:val="27"/>
        </w:rPr>
        <w:t>: Використання зображень обличчя для виявлення ознак захворювань або медичних станів, таких як втома, стрес або навіть деякі хронічні захворювання</w:t>
      </w:r>
      <w:r w:rsidRPr="00326B06">
        <w:rPr>
          <w:sz w:val="28"/>
          <w:szCs w:val="27"/>
        </w:rPr>
        <w:t>.</w:t>
      </w:r>
    </w:p>
    <w:p w:rsidR="00326B06" w:rsidRPr="00326B06" w:rsidRDefault="00326B06" w:rsidP="00326B06">
      <w:pPr>
        <w:pStyle w:val="a5"/>
        <w:numPr>
          <w:ilvl w:val="0"/>
          <w:numId w:val="15"/>
        </w:numPr>
        <w:jc w:val="both"/>
        <w:rPr>
          <w:sz w:val="28"/>
          <w:szCs w:val="27"/>
        </w:rPr>
      </w:pPr>
      <w:r w:rsidRPr="00A13A31">
        <w:rPr>
          <w:rStyle w:val="a6"/>
          <w:sz w:val="28"/>
          <w:szCs w:val="27"/>
        </w:rPr>
        <w:t>Покращення якості зображення</w:t>
      </w:r>
      <w:r w:rsidRPr="00326B06">
        <w:rPr>
          <w:sz w:val="28"/>
          <w:szCs w:val="27"/>
        </w:rPr>
        <w:t xml:space="preserve">: Використання </w:t>
      </w:r>
      <w:proofErr w:type="spellStart"/>
      <w:r w:rsidRPr="00326B06">
        <w:rPr>
          <w:sz w:val="28"/>
          <w:szCs w:val="27"/>
        </w:rPr>
        <w:t>нейромереж</w:t>
      </w:r>
      <w:proofErr w:type="spellEnd"/>
      <w:r w:rsidRPr="00326B06">
        <w:rPr>
          <w:sz w:val="28"/>
          <w:szCs w:val="27"/>
        </w:rPr>
        <w:t xml:space="preserve"> для покращення роздільної здатності та якості зображень обличчя, що може бути корисним для систем відеоспостереження</w:t>
      </w:r>
      <w:r w:rsidRPr="00326B06">
        <w:rPr>
          <w:sz w:val="28"/>
          <w:szCs w:val="27"/>
        </w:rPr>
        <w:t>.</w:t>
      </w:r>
    </w:p>
    <w:p w:rsidR="00326B06" w:rsidRPr="00326B06" w:rsidRDefault="00326B06" w:rsidP="00326B06">
      <w:pPr>
        <w:pStyle w:val="a5"/>
        <w:numPr>
          <w:ilvl w:val="0"/>
          <w:numId w:val="15"/>
        </w:numPr>
        <w:jc w:val="both"/>
        <w:rPr>
          <w:sz w:val="28"/>
          <w:szCs w:val="27"/>
        </w:rPr>
      </w:pPr>
      <w:r w:rsidRPr="00A13A31">
        <w:rPr>
          <w:rStyle w:val="a6"/>
          <w:sz w:val="28"/>
          <w:szCs w:val="27"/>
        </w:rPr>
        <w:t>Моделювання та анімація обличчя</w:t>
      </w:r>
      <w:r w:rsidRPr="00326B06">
        <w:rPr>
          <w:sz w:val="28"/>
          <w:szCs w:val="27"/>
        </w:rPr>
        <w:t>: Створення реалістичних 3D-моделей обличчя для використання в кіноіндустрії, відеоіграх та віртуальній реальності</w:t>
      </w:r>
      <w:r w:rsidRPr="00326B06">
        <w:rPr>
          <w:sz w:val="28"/>
          <w:szCs w:val="27"/>
        </w:rPr>
        <w:t>.</w:t>
      </w:r>
    </w:p>
    <w:p w:rsidR="00326B06" w:rsidRPr="00326B06" w:rsidRDefault="00326B06" w:rsidP="00326B06">
      <w:pPr>
        <w:pStyle w:val="a5"/>
        <w:numPr>
          <w:ilvl w:val="0"/>
          <w:numId w:val="15"/>
        </w:numPr>
        <w:jc w:val="both"/>
        <w:rPr>
          <w:sz w:val="28"/>
          <w:szCs w:val="27"/>
        </w:rPr>
      </w:pPr>
      <w:r w:rsidRPr="00A13A31">
        <w:rPr>
          <w:rStyle w:val="a6"/>
          <w:sz w:val="28"/>
          <w:szCs w:val="27"/>
        </w:rPr>
        <w:t>Розпізнавання втоми водія</w:t>
      </w:r>
      <w:r w:rsidRPr="00326B06">
        <w:rPr>
          <w:sz w:val="28"/>
          <w:szCs w:val="27"/>
        </w:rPr>
        <w:t>: Моніторинг стану водія за допомогою аналізу зображення обличчя для попередження про втому або сонливість</w:t>
      </w:r>
      <w:r w:rsidRPr="00326B06">
        <w:rPr>
          <w:sz w:val="28"/>
          <w:szCs w:val="27"/>
        </w:rPr>
        <w:t>.</w:t>
      </w:r>
    </w:p>
    <w:p w:rsidR="00326B06" w:rsidRPr="00326B06" w:rsidRDefault="00326B06" w:rsidP="00326B06">
      <w:pPr>
        <w:pStyle w:val="a5"/>
        <w:numPr>
          <w:ilvl w:val="0"/>
          <w:numId w:val="15"/>
        </w:numPr>
        <w:jc w:val="both"/>
        <w:rPr>
          <w:sz w:val="28"/>
          <w:szCs w:val="27"/>
        </w:rPr>
      </w:pPr>
      <w:r w:rsidRPr="00A13A31">
        <w:rPr>
          <w:rStyle w:val="a6"/>
          <w:sz w:val="28"/>
          <w:szCs w:val="27"/>
        </w:rPr>
        <w:t>Соціальна робототехніка</w:t>
      </w:r>
      <w:r w:rsidRPr="00326B06">
        <w:rPr>
          <w:sz w:val="28"/>
          <w:szCs w:val="27"/>
        </w:rPr>
        <w:t>: Розробка роботів, які можуть інтерпретувати та реагувати на людські емоції, використовуючи аналіз зображення обличчя</w:t>
      </w:r>
      <w:r w:rsidRPr="00326B06">
        <w:rPr>
          <w:sz w:val="28"/>
          <w:szCs w:val="27"/>
        </w:rPr>
        <w:t>.</w:t>
      </w:r>
    </w:p>
    <w:p w:rsidR="00326B06" w:rsidRPr="00326B06" w:rsidRDefault="00326B06" w:rsidP="00326B06">
      <w:pPr>
        <w:pStyle w:val="a5"/>
        <w:jc w:val="both"/>
        <w:rPr>
          <w:sz w:val="28"/>
          <w:szCs w:val="27"/>
        </w:rPr>
      </w:pPr>
      <w:r w:rsidRPr="00326B06">
        <w:rPr>
          <w:sz w:val="28"/>
          <w:szCs w:val="27"/>
        </w:rPr>
        <w:t>Для вирішення цих задач використовуються різні типи нейронних мереж, включаючи згорткові нейронні мережі (CNN), рекурентні нейронні мережі (RNN), та мережі з часовою затримкою (</w:t>
      </w:r>
      <w:proofErr w:type="spellStart"/>
      <w:r w:rsidRPr="00326B06">
        <w:rPr>
          <w:sz w:val="28"/>
          <w:szCs w:val="27"/>
        </w:rPr>
        <w:t>Time</w:t>
      </w:r>
      <w:proofErr w:type="spellEnd"/>
      <w:r w:rsidRPr="00326B06">
        <w:rPr>
          <w:sz w:val="28"/>
          <w:szCs w:val="27"/>
        </w:rPr>
        <w:t xml:space="preserve"> </w:t>
      </w:r>
      <w:proofErr w:type="spellStart"/>
      <w:r w:rsidRPr="00326B06">
        <w:rPr>
          <w:sz w:val="28"/>
          <w:szCs w:val="27"/>
        </w:rPr>
        <w:t>Delay</w:t>
      </w:r>
      <w:proofErr w:type="spellEnd"/>
      <w:r w:rsidRPr="00326B06">
        <w:rPr>
          <w:sz w:val="28"/>
          <w:szCs w:val="27"/>
        </w:rPr>
        <w:t xml:space="preserve"> </w:t>
      </w:r>
      <w:proofErr w:type="spellStart"/>
      <w:r w:rsidRPr="00326B06">
        <w:rPr>
          <w:sz w:val="28"/>
          <w:szCs w:val="27"/>
        </w:rPr>
        <w:t>Neural</w:t>
      </w:r>
      <w:proofErr w:type="spellEnd"/>
      <w:r w:rsidRPr="00326B06">
        <w:rPr>
          <w:sz w:val="28"/>
          <w:szCs w:val="27"/>
        </w:rPr>
        <w:t xml:space="preserve"> </w:t>
      </w:r>
      <w:proofErr w:type="spellStart"/>
      <w:r w:rsidRPr="00326B06">
        <w:rPr>
          <w:sz w:val="28"/>
          <w:szCs w:val="27"/>
        </w:rPr>
        <w:t>Network</w:t>
      </w:r>
      <w:proofErr w:type="spellEnd"/>
      <w:r w:rsidRPr="00326B06">
        <w:rPr>
          <w:sz w:val="28"/>
          <w:szCs w:val="27"/>
        </w:rPr>
        <w:t xml:space="preserve"> - TDNN). </w:t>
      </w:r>
      <w:r w:rsidRPr="00326B06">
        <w:rPr>
          <w:sz w:val="28"/>
          <w:szCs w:val="27"/>
        </w:rPr>
        <w:t>Кожен тип мережі має свої переваги та особливості, які роблять їх придатними для конкретних завдань</w:t>
      </w:r>
      <w:r w:rsidRPr="00326B06">
        <w:rPr>
          <w:sz w:val="28"/>
          <w:szCs w:val="27"/>
        </w:rPr>
        <w:t>.</w:t>
      </w:r>
    </w:p>
    <w:p w:rsidR="000767E1" w:rsidRDefault="000767E1" w:rsidP="00326B06">
      <w:pPr>
        <w:pStyle w:val="a5"/>
        <w:jc w:val="both"/>
        <w:rPr>
          <w:sz w:val="28"/>
          <w:szCs w:val="27"/>
        </w:rPr>
      </w:pPr>
      <w:r>
        <w:rPr>
          <w:sz w:val="28"/>
          <w:szCs w:val="27"/>
        </w:rPr>
        <w:t>Демонстраційні приклади взяті з наукової роботи ‘</w:t>
      </w:r>
      <w:r w:rsidRPr="000767E1">
        <w:rPr>
          <w:sz w:val="28"/>
          <w:szCs w:val="27"/>
        </w:rPr>
        <w:t>НЕ</w:t>
      </w:r>
      <w:r>
        <w:rPr>
          <w:sz w:val="28"/>
          <w:szCs w:val="27"/>
        </w:rPr>
        <w:t xml:space="preserve">ЙРОМЕРЕЖЕВА МОДЕЛЬ ДЕТЕКТУВАННЯ </w:t>
      </w:r>
      <w:r w:rsidRPr="000767E1">
        <w:rPr>
          <w:sz w:val="28"/>
          <w:szCs w:val="27"/>
        </w:rPr>
        <w:t>КОНТУРУ ОБЛИЧЧЯ ЛЮДИНИ</w:t>
      </w:r>
      <w:r>
        <w:rPr>
          <w:sz w:val="28"/>
          <w:szCs w:val="27"/>
        </w:rPr>
        <w:t xml:space="preserve">’. Автори - </w:t>
      </w:r>
      <w:proofErr w:type="spellStart"/>
      <w:r w:rsidRPr="000767E1">
        <w:rPr>
          <w:sz w:val="28"/>
          <w:szCs w:val="27"/>
        </w:rPr>
        <w:t>Бушуєв</w:t>
      </w:r>
      <w:proofErr w:type="spellEnd"/>
      <w:r w:rsidRPr="000767E1">
        <w:rPr>
          <w:sz w:val="28"/>
          <w:szCs w:val="27"/>
        </w:rPr>
        <w:t xml:space="preserve"> Сергій Дмитрович</w:t>
      </w:r>
      <w:r>
        <w:rPr>
          <w:sz w:val="28"/>
          <w:szCs w:val="27"/>
        </w:rPr>
        <w:t xml:space="preserve">, Кулаков Юрій Олексійович, </w:t>
      </w:r>
      <w:proofErr w:type="spellStart"/>
      <w:r w:rsidRPr="000767E1">
        <w:rPr>
          <w:sz w:val="28"/>
          <w:szCs w:val="27"/>
        </w:rPr>
        <w:t>Терейковська</w:t>
      </w:r>
      <w:proofErr w:type="spellEnd"/>
      <w:r w:rsidRPr="000767E1">
        <w:rPr>
          <w:sz w:val="28"/>
          <w:szCs w:val="27"/>
        </w:rPr>
        <w:t xml:space="preserve"> Людмила </w:t>
      </w:r>
      <w:r w:rsidRPr="000767E1">
        <w:rPr>
          <w:sz w:val="28"/>
          <w:szCs w:val="27"/>
        </w:rPr>
        <w:lastRenderedPageBreak/>
        <w:t>Олексіївна</w:t>
      </w:r>
      <w:r>
        <w:rPr>
          <w:sz w:val="28"/>
          <w:szCs w:val="27"/>
        </w:rPr>
        <w:t xml:space="preserve">, </w:t>
      </w:r>
      <w:proofErr w:type="spellStart"/>
      <w:r w:rsidRPr="000767E1">
        <w:rPr>
          <w:sz w:val="28"/>
          <w:szCs w:val="27"/>
        </w:rPr>
        <w:t>Терейковський</w:t>
      </w:r>
      <w:proofErr w:type="spellEnd"/>
      <w:r w:rsidRPr="000767E1">
        <w:rPr>
          <w:sz w:val="28"/>
          <w:szCs w:val="27"/>
        </w:rPr>
        <w:t xml:space="preserve"> Ігор Анатолій</w:t>
      </w:r>
      <w:r>
        <w:rPr>
          <w:sz w:val="28"/>
          <w:szCs w:val="27"/>
        </w:rPr>
        <w:t xml:space="preserve">ович, </w:t>
      </w:r>
      <w:proofErr w:type="spellStart"/>
      <w:r w:rsidRPr="000767E1">
        <w:rPr>
          <w:sz w:val="28"/>
          <w:szCs w:val="27"/>
        </w:rPr>
        <w:t>Терейковський</w:t>
      </w:r>
      <w:proofErr w:type="spellEnd"/>
      <w:r w:rsidRPr="000767E1">
        <w:rPr>
          <w:sz w:val="28"/>
          <w:szCs w:val="27"/>
        </w:rPr>
        <w:t xml:space="preserve"> Олег Ігорович</w:t>
      </w:r>
      <w:r>
        <w:rPr>
          <w:sz w:val="28"/>
          <w:szCs w:val="27"/>
        </w:rPr>
        <w:t xml:space="preserve">. </w:t>
      </w:r>
      <w:r w:rsidRPr="000767E1">
        <w:rPr>
          <w:sz w:val="28"/>
          <w:szCs w:val="27"/>
        </w:rPr>
        <w:cr/>
      </w:r>
    </w:p>
    <w:p w:rsidR="000767E1" w:rsidRDefault="000767E1" w:rsidP="000767E1">
      <w:pPr>
        <w:pStyle w:val="a5"/>
        <w:jc w:val="both"/>
        <w:rPr>
          <w:sz w:val="28"/>
          <w:szCs w:val="27"/>
        </w:rPr>
        <w:sectPr w:rsidR="000767E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767E1" w:rsidRDefault="000767E1" w:rsidP="00BF6D86">
      <w:pPr>
        <w:pStyle w:val="a5"/>
        <w:ind w:left="-142"/>
        <w:jc w:val="center"/>
        <w:rPr>
          <w:sz w:val="28"/>
          <w:szCs w:val="27"/>
        </w:rPr>
      </w:pPr>
      <w:r>
        <w:rPr>
          <w:noProof/>
        </w:rPr>
        <w:drawing>
          <wp:inline distT="0" distB="0" distL="0" distR="0" wp14:anchorId="45C062A2" wp14:editId="656BE2BA">
            <wp:extent cx="2576223" cy="36134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812" cy="36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E1" w:rsidRDefault="000767E1" w:rsidP="000767E1">
      <w:pPr>
        <w:pStyle w:val="a5"/>
        <w:jc w:val="center"/>
        <w:rPr>
          <w:sz w:val="28"/>
          <w:szCs w:val="27"/>
        </w:rPr>
      </w:pPr>
      <w:r>
        <w:rPr>
          <w:sz w:val="28"/>
          <w:szCs w:val="27"/>
        </w:rPr>
        <w:t xml:space="preserve">Рис. 3 – Розпізнавання </w:t>
      </w:r>
      <w:r w:rsidRPr="000767E1">
        <w:rPr>
          <w:sz w:val="28"/>
          <w:szCs w:val="27"/>
        </w:rPr>
        <w:t>контуру обличчя актора</w:t>
      </w:r>
    </w:p>
    <w:p w:rsidR="000767E1" w:rsidRDefault="000767E1" w:rsidP="00BF6D86">
      <w:pPr>
        <w:pStyle w:val="a5"/>
        <w:ind w:left="-284" w:hanging="142"/>
        <w:jc w:val="center"/>
        <w:rPr>
          <w:sz w:val="28"/>
          <w:szCs w:val="27"/>
        </w:rPr>
      </w:pPr>
      <w:r>
        <w:rPr>
          <w:noProof/>
        </w:rPr>
        <w:drawing>
          <wp:inline distT="0" distB="0" distL="0" distR="0" wp14:anchorId="73197445" wp14:editId="32FCCFA1">
            <wp:extent cx="2880062" cy="35860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863" cy="36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E1" w:rsidRDefault="000767E1" w:rsidP="000767E1">
      <w:pPr>
        <w:pStyle w:val="a5"/>
        <w:jc w:val="center"/>
        <w:rPr>
          <w:sz w:val="28"/>
          <w:szCs w:val="27"/>
        </w:rPr>
      </w:pPr>
      <w:r>
        <w:rPr>
          <w:sz w:val="28"/>
          <w:szCs w:val="27"/>
        </w:rPr>
        <w:t xml:space="preserve">Рис. 4 – Розпізнавання контуру по фото одного із </w:t>
      </w:r>
      <w:r w:rsidRPr="000767E1">
        <w:rPr>
          <w:sz w:val="28"/>
          <w:szCs w:val="27"/>
        </w:rPr>
        <w:t>авторів статті</w:t>
      </w:r>
    </w:p>
    <w:p w:rsidR="000767E1" w:rsidRDefault="000767E1" w:rsidP="00326B06">
      <w:pPr>
        <w:jc w:val="both"/>
        <w:sectPr w:rsidR="000767E1" w:rsidSect="000767E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2027C5" w:rsidRPr="00BF6D86" w:rsidRDefault="00BF6D86" w:rsidP="00BF6D86">
      <w:pPr>
        <w:jc w:val="center"/>
        <w:rPr>
          <w:color w:val="A6A6A6" w:themeColor="background1" w:themeShade="A6"/>
          <w:sz w:val="18"/>
        </w:rPr>
      </w:pPr>
      <w:hyperlink r:id="rId11" w:history="1">
        <w:r w:rsidRPr="00BF6D86">
          <w:rPr>
            <w:rStyle w:val="a7"/>
            <w:color w:val="A6A6A6" w:themeColor="background1" w:themeShade="A6"/>
            <w:sz w:val="18"/>
          </w:rPr>
          <w:t>https://www.researchgate.net/publication/368681544_A_NEURAL_NETWORK_MODEL_FOR_HUMAN_FACE_BOUNDARY_DETECTION/fulltext/63f4db88574950594531d255/A-NEURAL-NETWORK-MODEL-FOR-HUMAN-FACE-BOUNDARY-DETECTION.pdf</w:t>
        </w:r>
      </w:hyperlink>
    </w:p>
    <w:p w:rsidR="00BF6D86" w:rsidRPr="00BF6D86" w:rsidRDefault="00BF6D86" w:rsidP="00326B06">
      <w:pPr>
        <w:jc w:val="both"/>
        <w:rPr>
          <w:szCs w:val="27"/>
        </w:rPr>
      </w:pPr>
      <w:r w:rsidRPr="00BF6D86">
        <w:rPr>
          <w:szCs w:val="27"/>
        </w:rPr>
        <w:t xml:space="preserve">На цих зображення </w:t>
      </w:r>
      <w:proofErr w:type="spellStart"/>
      <w:r w:rsidRPr="00BF6D86">
        <w:rPr>
          <w:szCs w:val="27"/>
        </w:rPr>
        <w:t>нейромережа</w:t>
      </w:r>
      <w:proofErr w:type="spellEnd"/>
      <w:r w:rsidRPr="00BF6D86">
        <w:rPr>
          <w:szCs w:val="27"/>
        </w:rPr>
        <w:t xml:space="preserve"> розпізнає обличчя, але робить це у вигляді прямокутної області. Існують моделі здатні більш точно розпізнавати контури обличчя:</w:t>
      </w:r>
    </w:p>
    <w:p w:rsidR="00BF6D86" w:rsidRPr="00BF6D86" w:rsidRDefault="00BF6D86" w:rsidP="00326B06">
      <w:pPr>
        <w:jc w:val="both"/>
        <w:rPr>
          <w:color w:val="A6A6A6" w:themeColor="background1" w:themeShade="A6"/>
        </w:rPr>
      </w:pPr>
      <w:r w:rsidRPr="00BF6D86">
        <w:rPr>
          <w:noProof/>
          <w:color w:val="A6A6A6" w:themeColor="background1" w:themeShade="A6"/>
          <w:lang w:eastAsia="uk-UA"/>
        </w:rPr>
        <w:drawing>
          <wp:inline distT="0" distB="0" distL="0" distR="0" wp14:anchorId="303AA555" wp14:editId="7008165F">
            <wp:extent cx="6120765" cy="1334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6" w:rsidRPr="00BF6D86" w:rsidRDefault="00BF6D86" w:rsidP="00BF6D86">
      <w:pPr>
        <w:jc w:val="center"/>
        <w:rPr>
          <w:color w:val="A6A6A6" w:themeColor="background1" w:themeShade="A6"/>
        </w:rPr>
      </w:pPr>
      <w:hyperlink r:id="rId13" w:history="1">
        <w:r w:rsidRPr="00BF6D86">
          <w:rPr>
            <w:rStyle w:val="a7"/>
            <w:color w:val="A6A6A6" w:themeColor="background1" w:themeShade="A6"/>
          </w:rPr>
          <w:t>https://nure.ua/wp-content/uploads/2020/Konkurs/17-sistema.pdf</w:t>
        </w:r>
      </w:hyperlink>
    </w:p>
    <w:p w:rsidR="00BF6D86" w:rsidRPr="00BF6D86" w:rsidRDefault="00BF6D86" w:rsidP="00BF6D86">
      <w:pPr>
        <w:jc w:val="center"/>
        <w:rPr>
          <w:color w:val="A6A6A6" w:themeColor="background1" w:themeShade="A6"/>
        </w:rPr>
      </w:pPr>
    </w:p>
    <w:p w:rsidR="00C95443" w:rsidRPr="00326B06" w:rsidRDefault="00C95443" w:rsidP="00326B06">
      <w:pPr>
        <w:jc w:val="both"/>
      </w:pPr>
    </w:p>
    <w:sectPr w:rsidR="00C95443" w:rsidRPr="00326B06" w:rsidSect="000767E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14C66D6C"/>
    <w:lvl w:ilvl="0" w:tplc="DDFA463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4A2645"/>
    <w:multiLevelType w:val="multilevel"/>
    <w:tmpl w:val="A3E2B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3DC5D8D"/>
    <w:multiLevelType w:val="hybridMultilevel"/>
    <w:tmpl w:val="8FEE0532"/>
    <w:lvl w:ilvl="0" w:tplc="1A687888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817D13"/>
    <w:multiLevelType w:val="hybridMultilevel"/>
    <w:tmpl w:val="EAEE3E3A"/>
    <w:lvl w:ilvl="0" w:tplc="B5C28668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5622A"/>
    <w:multiLevelType w:val="multilevel"/>
    <w:tmpl w:val="4EF6A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5B4689B"/>
    <w:multiLevelType w:val="hybridMultilevel"/>
    <w:tmpl w:val="93386B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71A75"/>
    <w:multiLevelType w:val="hybridMultilevel"/>
    <w:tmpl w:val="6D62D87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90D399C"/>
    <w:multiLevelType w:val="hybridMultilevel"/>
    <w:tmpl w:val="C77670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DA5A68"/>
    <w:multiLevelType w:val="hybridMultilevel"/>
    <w:tmpl w:val="0E5C62C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4977BD"/>
    <w:multiLevelType w:val="multilevel"/>
    <w:tmpl w:val="9DFEC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FA764E4"/>
    <w:multiLevelType w:val="multilevel"/>
    <w:tmpl w:val="95488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5F94AF4"/>
    <w:multiLevelType w:val="hybridMultilevel"/>
    <w:tmpl w:val="51F0CE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45387"/>
    <w:multiLevelType w:val="hybridMultilevel"/>
    <w:tmpl w:val="B3FC4B60"/>
    <w:lvl w:ilvl="0" w:tplc="0AF0E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02D77"/>
    <w:multiLevelType w:val="hybridMultilevel"/>
    <w:tmpl w:val="C5C8F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B5CD5"/>
    <w:multiLevelType w:val="hybridMultilevel"/>
    <w:tmpl w:val="78B414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D5"/>
    <w:rsid w:val="000045D5"/>
    <w:rsid w:val="000767E1"/>
    <w:rsid w:val="000E759B"/>
    <w:rsid w:val="001C5A26"/>
    <w:rsid w:val="002027C5"/>
    <w:rsid w:val="002B17DE"/>
    <w:rsid w:val="00326B06"/>
    <w:rsid w:val="0039350D"/>
    <w:rsid w:val="006101E3"/>
    <w:rsid w:val="0071446D"/>
    <w:rsid w:val="0072609E"/>
    <w:rsid w:val="008834FB"/>
    <w:rsid w:val="00923AEF"/>
    <w:rsid w:val="00A13A31"/>
    <w:rsid w:val="00BF6D86"/>
    <w:rsid w:val="00C25AF1"/>
    <w:rsid w:val="00C95443"/>
    <w:rsid w:val="00CA249C"/>
    <w:rsid w:val="00E11DBE"/>
    <w:rsid w:val="00F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0611"/>
  <w15:chartTrackingRefBased/>
  <w15:docId w15:val="{A3938A81-DD6E-4727-82E9-5721B274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7C5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0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350D"/>
    <w:rPr>
      <w:color w:val="808080"/>
    </w:rPr>
  </w:style>
  <w:style w:type="paragraph" w:styleId="a5">
    <w:name w:val="Normal (Web)"/>
    <w:basedOn w:val="a"/>
    <w:uiPriority w:val="99"/>
    <w:unhideWhenUsed/>
    <w:rsid w:val="00CA24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CA249C"/>
    <w:rPr>
      <w:b/>
      <w:bCs/>
    </w:rPr>
  </w:style>
  <w:style w:type="character" w:styleId="a7">
    <w:name w:val="Hyperlink"/>
    <w:basedOn w:val="a0"/>
    <w:uiPriority w:val="99"/>
    <w:unhideWhenUsed/>
    <w:rsid w:val="00CA24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4/44/Analysis_of_three_superposed_sinusoidal_signals.jpg" TargetMode="External"/><Relationship Id="rId13" Type="http://schemas.openxmlformats.org/officeDocument/2006/relationships/hyperlink" Target="https://nure.ua/wp-content/uploads/2020/Konkurs/17-sistem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31828310/figure/fig7/AS:300578681966598@1448674950623/Short-time-Fourier-transform-STFT-with-envelope-and-two-sample-overlap.png" TargetMode="External"/><Relationship Id="rId11" Type="http://schemas.openxmlformats.org/officeDocument/2006/relationships/hyperlink" Target="https://www.researchgate.net/publication/368681544_A_NEURAL_NETWORK_MODEL_FOR_HUMAN_FACE_BOUNDARY_DETECTION/fulltext/63f4db88574950594531d255/A-NEURAL-NETWORK-MODEL-FOR-HUMAN-FACE-BOUNDARY-DETECTION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4458</Words>
  <Characters>2542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4</cp:revision>
  <cp:lastPrinted>2023-12-07T20:15:00Z</cp:lastPrinted>
  <dcterms:created xsi:type="dcterms:W3CDTF">2023-10-22T17:23:00Z</dcterms:created>
  <dcterms:modified xsi:type="dcterms:W3CDTF">2023-12-07T20:15:00Z</dcterms:modified>
</cp:coreProperties>
</file>