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603B" w14:textId="005DCC68" w:rsidR="004A357C" w:rsidRDefault="004A357C" w:rsidP="00A476CC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DATE \@ "dddd, MMMM d, yyyy" </w:instrText>
      </w:r>
      <w:r>
        <w:rPr>
          <w:b/>
          <w:bCs/>
          <w:sz w:val="32"/>
          <w:szCs w:val="32"/>
        </w:rPr>
        <w:fldChar w:fldCharType="separate"/>
      </w:r>
      <w:r w:rsidR="00A26B67">
        <w:rPr>
          <w:b/>
          <w:bCs/>
          <w:noProof/>
          <w:sz w:val="32"/>
          <w:szCs w:val="32"/>
        </w:rPr>
        <w:t>Tuesday, September 28, 2021</w:t>
      </w:r>
      <w:r>
        <w:rPr>
          <w:b/>
          <w:bCs/>
          <w:sz w:val="32"/>
          <w:szCs w:val="32"/>
        </w:rPr>
        <w:fldChar w:fldCharType="end"/>
      </w:r>
    </w:p>
    <w:p w14:paraId="50AC683C" w14:textId="68DFD1BE" w:rsidR="00EA2438" w:rsidRPr="00F61A50" w:rsidRDefault="00B510B2" w:rsidP="00F61A50">
      <w:pPr>
        <w:spacing w:line="360" w:lineRule="auto"/>
        <w:jc w:val="center"/>
        <w:rPr>
          <w:b/>
          <w:bCs/>
          <w:sz w:val="32"/>
          <w:szCs w:val="32"/>
        </w:rPr>
      </w:pPr>
      <w:r w:rsidRPr="00F61A50">
        <w:rPr>
          <w:b/>
          <w:bCs/>
          <w:sz w:val="32"/>
          <w:szCs w:val="32"/>
        </w:rPr>
        <w:t>Researchers Discover New State of Matter: Liquid Glass</w:t>
      </w:r>
    </w:p>
    <w:p w14:paraId="0127A6D5" w14:textId="77777777" w:rsidR="00EA2438" w:rsidRDefault="00EA2438">
      <w:pPr>
        <w:spacing w:line="360" w:lineRule="auto"/>
      </w:pPr>
    </w:p>
    <w:p w14:paraId="6937F578" w14:textId="77777777" w:rsidR="00EA2438" w:rsidRDefault="00EA2438">
      <w:pPr>
        <w:spacing w:line="360" w:lineRule="auto"/>
      </w:pPr>
    </w:p>
    <w:p w14:paraId="5E6F559F" w14:textId="4C3C9B64" w:rsidR="0030240B" w:rsidRPr="0030240B" w:rsidRDefault="0030240B" w:rsidP="0030240B">
      <w:pPr>
        <w:keepNext/>
        <w:framePr w:dropCap="drop" w:lines="2" w:wrap="around" w:vAnchor="text" w:hAnchor="text"/>
        <w:spacing w:line="758" w:lineRule="exact"/>
        <w:textAlignment w:val="baseline"/>
        <w:rPr>
          <w:position w:val="3"/>
          <w:sz w:val="96"/>
          <w:szCs w:val="24"/>
        </w:rPr>
      </w:pPr>
      <w:r w:rsidRPr="0030240B">
        <w:rPr>
          <w:position w:val="3"/>
          <w:sz w:val="96"/>
        </w:rPr>
        <w:t>U</w:t>
      </w:r>
    </w:p>
    <w:p w14:paraId="22D0F05C" w14:textId="505AF382" w:rsidR="00EA2438" w:rsidRDefault="00B510B2">
      <w:pPr>
        <w:spacing w:line="360" w:lineRule="auto"/>
      </w:pPr>
      <w:r>
        <w:t xml:space="preserve">sing a </w:t>
      </w:r>
      <w:r w:rsidRPr="00F61A50">
        <w:rPr>
          <w:b/>
          <w:bCs/>
        </w:rPr>
        <w:t>technique called</w:t>
      </w:r>
      <w:r>
        <w:t xml:space="preserve"> confocal microscopy, a team of scientists from Germany and the </w:t>
      </w:r>
      <w:r w:rsidRPr="00F61A50">
        <w:rPr>
          <w:b/>
          <w:bCs/>
        </w:rPr>
        <w:t>Netherlands</w:t>
      </w:r>
      <w:r>
        <w:t xml:space="preserve"> has found that suspensions of ellipsoidal colloids form an unexpected state of matter, a liquid glass, in which individual particles are able to move yet un</w:t>
      </w:r>
      <w:r>
        <w:t>able to rotate.</w:t>
      </w:r>
    </w:p>
    <w:p w14:paraId="44A1D0B7" w14:textId="77777777" w:rsidR="00EA2438" w:rsidRDefault="00EA2438">
      <w:pPr>
        <w:spacing w:line="360" w:lineRule="auto"/>
      </w:pPr>
    </w:p>
    <w:p w14:paraId="0ED0C769" w14:textId="4F1EE544" w:rsidR="00EA2438" w:rsidRDefault="00B510B2" w:rsidP="005F40DA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114300" distB="114300" distL="114300" distR="114300" wp14:anchorId="345C83E3" wp14:editId="5C3C7620">
            <wp:extent cx="1828800" cy="1828800"/>
            <wp:effectExtent l="0" t="0" r="0" b="0"/>
            <wp:docPr id="3" name="image1.jpg" descr="Scanning electron microscope image of the ellipsoidal colloids. Inset shows a confocal microscopy image, highlighting the core-shell structure. Scale bar - 5 μm. Image credit: Roller et al., doi: 10.1073/pnas.20180721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anning electron microscope image of the ellipsoidal colloids. Inset shows a confocal microscopy image, highlighting the core-shell structure. Scale bar - 5 μm. Image credit: Roller et al., doi: 10.1073/pnas.2018072118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5F40DA">
        <w:rPr>
          <w:sz w:val="18"/>
          <w:szCs w:val="18"/>
        </w:rPr>
        <w:t xml:space="preserve">Figure 1. </w:t>
      </w:r>
      <w:r w:rsidR="005F40DA">
        <w:rPr>
          <w:sz w:val="18"/>
          <w:szCs w:val="18"/>
        </w:rPr>
        <w:t>Scanning electron microscope image of the ellipsoidal colloids.</w:t>
      </w:r>
    </w:p>
    <w:p w14:paraId="7A7ED332" w14:textId="77777777" w:rsidR="00EA2438" w:rsidRDefault="00B510B2">
      <w:pPr>
        <w:spacing w:line="360" w:lineRule="auto"/>
      </w:pPr>
      <w:r>
        <w:br/>
      </w:r>
      <w:r w:rsidRPr="00F61A50">
        <w:rPr>
          <w:b/>
          <w:bCs/>
        </w:rPr>
        <w:t>“Suspensions o</w:t>
      </w:r>
      <w:r w:rsidRPr="00F61A50">
        <w:rPr>
          <w:b/>
          <w:bCs/>
        </w:rPr>
        <w:t>f colloidal particles are widely spread in nature and technology and have been studied intensely over more than a century,”</w:t>
      </w:r>
      <w:r>
        <w:t xml:space="preserve"> said co-senior author Professor Andreas </w:t>
      </w:r>
      <w:proofErr w:type="spellStart"/>
      <w:r>
        <w:t>Zumbusch</w:t>
      </w:r>
      <w:proofErr w:type="spellEnd"/>
      <w:r>
        <w:t xml:space="preserve"> from the Department of Chemistry at the University of Konstanz and his colleagues.</w:t>
      </w:r>
    </w:p>
    <w:p w14:paraId="6E790D03" w14:textId="77777777" w:rsidR="00EA2438" w:rsidRPr="00F61A50" w:rsidRDefault="00B510B2">
      <w:pPr>
        <w:spacing w:line="360" w:lineRule="auto"/>
        <w:rPr>
          <w:b/>
          <w:bCs/>
        </w:rPr>
      </w:pPr>
      <w:r w:rsidRPr="00F61A50">
        <w:rPr>
          <w:b/>
          <w:bCs/>
        </w:rPr>
        <w:t>“When the density of such suspensions is increased to high volume fractions, often their structural dynamics are arrested in a disordered, glassy state before they can form an ordered structure.”</w:t>
      </w:r>
    </w:p>
    <w:p w14:paraId="34F52301" w14:textId="4E348FF7" w:rsidR="00EA2438" w:rsidRDefault="00B510B2">
      <w:pPr>
        <w:spacing w:line="360" w:lineRule="auto"/>
      </w:pPr>
      <w:r>
        <w:t>“To date, most experiments have been done using spherical co</w:t>
      </w:r>
      <w:r>
        <w:t>lloids. The recent interest in synthetic colloids as material building blocks, however, has led to the development of a multitude of novel techniques for the synthesis of colloidal particles with specific geometries and interactions.”</w:t>
      </w:r>
    </w:p>
    <w:p w14:paraId="5183CACD" w14:textId="4807ECAB" w:rsidR="00F61A50" w:rsidRDefault="00F61A50">
      <w:pPr>
        <w:spacing w:line="360" w:lineRule="auto"/>
      </w:pPr>
    </w:p>
    <w:p w14:paraId="134E72EC" w14:textId="6E0935DF" w:rsidR="00F61A50" w:rsidRPr="00F61A50" w:rsidRDefault="00F61A50">
      <w:pPr>
        <w:spacing w:line="360" w:lineRule="auto"/>
        <w:rPr>
          <w:lang w:val="ru-RU"/>
        </w:rPr>
      </w:pPr>
    </w:p>
    <w:p w14:paraId="3B4C9B08" w14:textId="77777777" w:rsidR="00EA2438" w:rsidRDefault="00EA2438">
      <w:pPr>
        <w:spacing w:line="360" w:lineRule="auto"/>
      </w:pPr>
    </w:p>
    <w:p w14:paraId="04E44831" w14:textId="77777777" w:rsidR="00EA2438" w:rsidRDefault="00EA2438">
      <w:pPr>
        <w:spacing w:line="360" w:lineRule="auto"/>
      </w:pPr>
    </w:p>
    <w:p w14:paraId="44B241D0" w14:textId="77777777" w:rsidR="00EA2438" w:rsidRDefault="00EA2438">
      <w:pPr>
        <w:spacing w:line="360" w:lineRule="auto"/>
      </w:pPr>
    </w:p>
    <w:p w14:paraId="0593A361" w14:textId="77777777" w:rsidR="00EA2438" w:rsidRDefault="00B510B2">
      <w:pPr>
        <w:spacing w:line="360" w:lineRule="auto"/>
      </w:pPr>
      <w:r>
        <w:lastRenderedPageBreak/>
        <w:t>In their experimen</w:t>
      </w:r>
      <w:r>
        <w:t xml:space="preserve">ts, Professor </w:t>
      </w:r>
      <w:proofErr w:type="spellStart"/>
      <w:r>
        <w:t>Zumbusch</w:t>
      </w:r>
      <w:proofErr w:type="spellEnd"/>
      <w:r>
        <w:t xml:space="preserve"> and co-authors focused on ellipsoidal polymethylmethacrylate colloids.</w:t>
      </w:r>
    </w:p>
    <w:p w14:paraId="0BEF7969" w14:textId="77777777" w:rsidR="00EA2438" w:rsidRDefault="00B510B2">
      <w:pPr>
        <w:spacing w:line="360" w:lineRule="auto"/>
      </w:pPr>
      <w:r>
        <w:t>“Due to their distinct shapes our particles have orientation, as opposed to spherical particles, which gives rise to entirely new and previously unstudied kinds o</w:t>
      </w:r>
      <w:r>
        <w:t xml:space="preserve">f complex behaviors,” Professor </w:t>
      </w:r>
      <w:proofErr w:type="spellStart"/>
      <w:r>
        <w:t>Zumbusch</w:t>
      </w:r>
      <w:proofErr w:type="spellEnd"/>
      <w:r>
        <w:t xml:space="preserve"> explained.</w:t>
      </w:r>
    </w:p>
    <w:p w14:paraId="7D117B52" w14:textId="77777777" w:rsidR="00EA2438" w:rsidRDefault="00B510B2">
      <w:pPr>
        <w:spacing w:line="360" w:lineRule="auto"/>
      </w:pPr>
      <w:r>
        <w:t>Using confocal laser scanning microscopy, the researchers recorded the temporal development of the 3D positions and orientations for more than 6,000 ellipsoidal particles.</w:t>
      </w:r>
    </w:p>
    <w:p w14:paraId="22B4F240" w14:textId="77777777" w:rsidR="00EA2438" w:rsidRDefault="00B510B2">
      <w:pPr>
        <w:spacing w:line="360" w:lineRule="auto"/>
      </w:pPr>
      <w:r>
        <w:t>“At certain particle densities o</w:t>
      </w:r>
      <w:r>
        <w:t xml:space="preserve">rientational motion froze whereas translational motion persisted, resulting in glassy states where the particles clustered to form local structures with similar orientation,” Professor </w:t>
      </w:r>
      <w:proofErr w:type="spellStart"/>
      <w:r>
        <w:t>Zumbusch</w:t>
      </w:r>
      <w:proofErr w:type="spellEnd"/>
      <w:r>
        <w:t xml:space="preserve"> said.</w:t>
      </w:r>
    </w:p>
    <w:p w14:paraId="12BE45AA" w14:textId="77777777" w:rsidR="00EA2438" w:rsidRDefault="00B510B2">
      <w:pPr>
        <w:spacing w:line="360" w:lineRule="auto"/>
      </w:pPr>
      <w:r>
        <w:t>“What we’ve termed liquid glass is a result of these clu</w:t>
      </w:r>
      <w:r>
        <w:t>sters mutually obstructing each other and mediating characteristic long-range spatial correlations.”</w:t>
      </w:r>
    </w:p>
    <w:p w14:paraId="28833804" w14:textId="77777777" w:rsidR="00EA2438" w:rsidRDefault="00B510B2">
      <w:pPr>
        <w:spacing w:line="360" w:lineRule="auto"/>
      </w:pPr>
      <w:r>
        <w:t>“These prevent the formation of a liquid crystal which would be the globally ordered state of matter expected from thermodynamics.”</w:t>
      </w:r>
    </w:p>
    <w:p w14:paraId="4D08C034" w14:textId="77777777" w:rsidR="00EA2438" w:rsidRDefault="00EA2438">
      <w:pPr>
        <w:spacing w:line="360" w:lineRule="auto"/>
      </w:pPr>
    </w:p>
    <w:p w14:paraId="59528288" w14:textId="77777777" w:rsidR="005F40DA" w:rsidRDefault="00B510B2" w:rsidP="005F40DA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114300" distB="114300" distL="114300" distR="114300" wp14:anchorId="168CA197" wp14:editId="2C1FC9EA">
            <wp:extent cx="1828800" cy="1828800"/>
            <wp:effectExtent l="0" t="0" r="0" b="0"/>
            <wp:docPr id="4" name="image2.jpg" descr="Computer rendered 3D reconstruction of a subset of a sample volume with the red-green-blue value of the color indicating the particle orientations. Scale bar - 20 μm. Image credit: Roller et al., doi: 10.1073/pnas.20180721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mputer rendered 3D reconstruction of a subset of a sample volume with the red-green-blue value of the color indicating the particle orientations. Scale bar - 20 μm. Image credit: Roller et al., doi: 10.1073/pnas.2018072118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34BAC" w14:textId="16A56875" w:rsidR="005F40DA" w:rsidRPr="005F40DA" w:rsidRDefault="005F40DA" w:rsidP="004A357C">
      <w:pPr>
        <w:spacing w:line="360" w:lineRule="auto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Figure 2.</w:t>
      </w:r>
    </w:p>
    <w:p w14:paraId="1DD6B99B" w14:textId="3CEF2E39" w:rsidR="004A357C" w:rsidRPr="004A357C" w:rsidRDefault="005F40DA" w:rsidP="004A357C">
      <w:pPr>
        <w:spacing w:line="360" w:lineRule="auto"/>
        <w:jc w:val="center"/>
        <w:rPr>
          <w:rFonts w:ascii="Times New Roman" w:hAnsi="Times New Roman" w:cs="Times New Roman"/>
          <w:i/>
          <w:lang w:val="en-US"/>
        </w:rPr>
      </w:pPr>
      <w:r>
        <w:rPr>
          <w:sz w:val="18"/>
          <w:szCs w:val="18"/>
        </w:rPr>
        <w:t>Computer rendered 3D reconstruction of a subset of a sample volume with the red-green-blue value of the color indicating the particle orientations</w:t>
      </w:r>
      <w:r w:rsidR="00B510B2">
        <w:br/>
      </w:r>
      <w:r w:rsidR="00B510B2"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Φ(t)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exp⁡</m:t>
          </m:r>
          <m:r>
            <w:rPr>
              <w:rFonts w:ascii="Cambria Math" w:hAnsi="Cambria Math" w:cs="Times New Roman"/>
              <w:lang w:val="en-US"/>
            </w:rPr>
            <m:t>(-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(t/τ)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β</m:t>
              </m:r>
            </m:sup>
          </m:sSup>
          <m:r>
            <w:rPr>
              <w:rFonts w:ascii="Cambria Math" w:hAnsi="Cambria Math" w:cs="Times New Roman"/>
              <w:lang w:val="en-US"/>
            </w:rPr>
            <m:t>)</m:t>
          </m:r>
          <m:r>
            <w:rPr>
              <w:rStyle w:val="ac"/>
              <w:rFonts w:ascii="Cambria Math" w:hAnsi="Cambria Math" w:cs="Times New Roman"/>
              <w:i/>
              <w:lang w:val="en-US"/>
            </w:rPr>
            <w:footnoteReference w:id="1"/>
          </m:r>
        </m:oMath>
      </m:oMathPara>
    </w:p>
    <w:p w14:paraId="63C2610E" w14:textId="519B3EF5" w:rsidR="00EA2438" w:rsidRDefault="00EA2438" w:rsidP="005F40DA">
      <w:pPr>
        <w:spacing w:line="360" w:lineRule="auto"/>
        <w:jc w:val="center"/>
        <w:rPr>
          <w:color w:val="333333"/>
          <w:sz w:val="26"/>
          <w:szCs w:val="26"/>
        </w:rPr>
      </w:pPr>
    </w:p>
    <w:p w14:paraId="78804A31" w14:textId="204A1813" w:rsidR="00F61A50" w:rsidRPr="00F61A50" w:rsidRDefault="00F61A50">
      <w:pPr>
        <w:spacing w:line="360" w:lineRule="auto"/>
        <w:rPr>
          <w:color w:val="333333"/>
          <w:sz w:val="26"/>
          <w:szCs w:val="26"/>
          <w:lang w:val="en-US"/>
        </w:rPr>
      </w:pPr>
    </w:p>
    <w:p w14:paraId="331251F2" w14:textId="77777777" w:rsidR="00EA2438" w:rsidRDefault="00EA2438">
      <w:pPr>
        <w:spacing w:line="360" w:lineRule="auto"/>
      </w:pPr>
    </w:p>
    <w:p w14:paraId="60DE6E0E" w14:textId="77777777" w:rsidR="00EA2438" w:rsidRDefault="00B510B2">
      <w:pPr>
        <w:spacing w:line="360" w:lineRule="auto"/>
      </w:pPr>
      <w:r>
        <w:t xml:space="preserve">The team observed two </w:t>
      </w:r>
      <w:r>
        <w:t>glass transitions — a regular phase transformation and a nonequilibrium phase transformation — interacting with each other.</w:t>
      </w:r>
    </w:p>
    <w:p w14:paraId="5030F151" w14:textId="77777777" w:rsidR="00EA2438" w:rsidRDefault="00B510B2">
      <w:pPr>
        <w:spacing w:line="360" w:lineRule="auto"/>
      </w:pPr>
      <w:r>
        <w:lastRenderedPageBreak/>
        <w:t>“This is incredibly interesting from a theoretical vantage point,” said co-senior author Professor Matthias Fuchs, a researcher in t</w:t>
      </w:r>
      <w:r>
        <w:t>he Department of Physics at the University of Konstanz.</w:t>
      </w:r>
    </w:p>
    <w:p w14:paraId="00A68F4A" w14:textId="77777777" w:rsidR="00EA2438" w:rsidRDefault="00EA2438">
      <w:pPr>
        <w:spacing w:line="360" w:lineRule="auto"/>
      </w:pPr>
    </w:p>
    <w:p w14:paraId="10D3BBB7" w14:textId="77777777" w:rsidR="00EA2438" w:rsidRDefault="00B510B2">
      <w:pPr>
        <w:spacing w:line="360" w:lineRule="auto"/>
      </w:pPr>
      <w:r>
        <w:t>“Our experiments provide the kind of evidence for the interplay between critical fluctuations and glassy arrest that the scientific community has been after for quite some time.”</w:t>
      </w:r>
    </w:p>
    <w:p w14:paraId="25D506F1" w14:textId="77777777" w:rsidR="00EA2438" w:rsidRDefault="00B510B2">
      <w:pPr>
        <w:spacing w:line="360" w:lineRule="auto"/>
      </w:pPr>
      <w:r>
        <w:t>“A prediction of liq</w:t>
      </w:r>
      <w:r>
        <w:t>uid glass had remained a theoretical conjecture for twenty years.”</w:t>
      </w:r>
    </w:p>
    <w:p w14:paraId="78781803" w14:textId="77777777" w:rsidR="00EA2438" w:rsidRDefault="00B510B2">
      <w:pPr>
        <w:spacing w:line="360" w:lineRule="auto"/>
      </w:pPr>
      <w:r>
        <w:t>“The results further suggest that similar dynamics may be at work in other glass-forming systems and may thus help to shed light on the behavior of complex systems and molecules ranging fro</w:t>
      </w:r>
      <w:r>
        <w:t>m the very small (biological) to the very big (cosmological).”</w:t>
      </w:r>
    </w:p>
    <w:p w14:paraId="323E2616" w14:textId="77777777" w:rsidR="00EA2438" w:rsidRDefault="00B510B2">
      <w:pPr>
        <w:spacing w:line="360" w:lineRule="auto"/>
      </w:pPr>
      <w:r>
        <w:t>“It also potentially impacts the development of liquid crystalline devices.”</w:t>
      </w:r>
    </w:p>
    <w:p w14:paraId="1547E6F2" w14:textId="77777777" w:rsidR="00EA2438" w:rsidRDefault="00EA2438">
      <w:pPr>
        <w:spacing w:line="360" w:lineRule="auto"/>
      </w:pPr>
    </w:p>
    <w:p w14:paraId="02739A4D" w14:textId="14BE7D9B" w:rsidR="00EA2438" w:rsidRDefault="00B510B2">
      <w:pPr>
        <w:spacing w:line="360" w:lineRule="auto"/>
      </w:pPr>
      <w:r>
        <w:t xml:space="preserve">The discovery is reported in a </w:t>
      </w:r>
      <w:hyperlink r:id="rId14" w:history="1">
        <w:r w:rsidRPr="004A357C">
          <w:rPr>
            <w:rStyle w:val="a7"/>
          </w:rPr>
          <w:t>pa</w:t>
        </w:r>
        <w:r w:rsidRPr="004A357C">
          <w:rPr>
            <w:rStyle w:val="a7"/>
          </w:rPr>
          <w:t>p</w:t>
        </w:r>
        <w:r w:rsidRPr="004A357C">
          <w:rPr>
            <w:rStyle w:val="a7"/>
          </w:rPr>
          <w:t>e</w:t>
        </w:r>
        <w:r w:rsidRPr="004A357C">
          <w:rPr>
            <w:rStyle w:val="a7"/>
          </w:rPr>
          <w:t>r</w:t>
        </w:r>
      </w:hyperlink>
      <w:r>
        <w:t xml:space="preserve"> published in the Proceedings of the National Academy of Sciences.</w:t>
      </w:r>
      <w:r w:rsidR="004A357C">
        <w:rPr>
          <w:rStyle w:val="ac"/>
        </w:rPr>
        <w:footnoteReference w:id="2"/>
      </w:r>
    </w:p>
    <w:tbl>
      <w:tblPr>
        <w:tblStyle w:val="a5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61A50" w14:paraId="6CB810FF" w14:textId="77777777" w:rsidTr="00F61A50">
        <w:trPr>
          <w:trHeight w:val="428"/>
        </w:trPr>
        <w:tc>
          <w:tcPr>
            <w:tcW w:w="4884" w:type="dxa"/>
          </w:tcPr>
          <w:p w14:paraId="3E70C51B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 xml:space="preserve">Using a </w:t>
            </w:r>
            <w:r w:rsidRPr="00F61A50">
              <w:rPr>
                <w:rFonts w:ascii="Times New Roman" w:hAnsi="Times New Roman" w:cs="Times New Roman"/>
                <w:b/>
                <w:bCs/>
              </w:rPr>
              <w:t>technique called</w:t>
            </w:r>
            <w:r w:rsidRPr="00F61A50">
              <w:rPr>
                <w:rFonts w:ascii="Times New Roman" w:hAnsi="Times New Roman" w:cs="Times New Roman"/>
              </w:rPr>
              <w:t xml:space="preserve"> confocal microscopy, a team of scientists from Germany and the </w:t>
            </w:r>
            <w:r w:rsidRPr="00F61A50">
              <w:rPr>
                <w:rFonts w:ascii="Times New Roman" w:hAnsi="Times New Roman" w:cs="Times New Roman"/>
                <w:b/>
                <w:bCs/>
              </w:rPr>
              <w:t>Netherlands</w:t>
            </w:r>
            <w:r w:rsidRPr="00F61A50">
              <w:rPr>
                <w:rFonts w:ascii="Times New Roman" w:hAnsi="Times New Roman" w:cs="Times New Roman"/>
              </w:rPr>
              <w:t xml:space="preserve"> has found that suspensions of ellipsoidal colloids form an unexpected state of matter, a liquid glass, in which individual particles are able to move yet unable to rotate.</w:t>
            </w:r>
          </w:p>
          <w:p w14:paraId="4458F3CA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  <w:b/>
                <w:bCs/>
              </w:rPr>
              <w:t>“Suspensions of colloidal particles are widely spread in nature and technology and have been studied intensely over more than a century,”</w:t>
            </w:r>
            <w:r w:rsidRPr="00F61A50">
              <w:rPr>
                <w:rFonts w:ascii="Times New Roman" w:hAnsi="Times New Roman" w:cs="Times New Roman"/>
              </w:rPr>
              <w:t xml:space="preserve"> said co-senior author Professor Andreas </w:t>
            </w:r>
            <w:proofErr w:type="spellStart"/>
            <w:r w:rsidRPr="00F61A50">
              <w:rPr>
                <w:rFonts w:ascii="Times New Roman" w:hAnsi="Times New Roman" w:cs="Times New Roman"/>
              </w:rPr>
              <w:t>Zumbusch</w:t>
            </w:r>
            <w:proofErr w:type="spellEnd"/>
            <w:r w:rsidRPr="00F61A50">
              <w:rPr>
                <w:rFonts w:ascii="Times New Roman" w:hAnsi="Times New Roman" w:cs="Times New Roman"/>
              </w:rPr>
              <w:t xml:space="preserve"> from the Department of Chemistry at the University of Konstanz and his colleagues.</w:t>
            </w:r>
          </w:p>
          <w:p w14:paraId="238D5C8F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1A50">
              <w:rPr>
                <w:rFonts w:ascii="Times New Roman" w:hAnsi="Times New Roman" w:cs="Times New Roman"/>
                <w:b/>
                <w:bCs/>
              </w:rPr>
              <w:t>“When the density of such suspensions is increased to high volume fractions, often their structural dynamics are arrested in a disordered, glassy state before they can form an ordered structure.”</w:t>
            </w:r>
          </w:p>
          <w:p w14:paraId="01249B11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“To date, most experiments have been done using spherical colloids. The recent interest in synthetic colloids as material building blocks, however, has led to the development of a multitude of novel techniques for the synthesis of colloidal particles with specific geometries and interactions.”</w:t>
            </w:r>
          </w:p>
          <w:p w14:paraId="745D88BB" w14:textId="3C6E8C6C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lastRenderedPageBreak/>
              <w:t xml:space="preserve">In their experiments, Professor </w:t>
            </w:r>
            <w:proofErr w:type="spellStart"/>
            <w:r w:rsidRPr="00F61A50">
              <w:rPr>
                <w:rFonts w:ascii="Times New Roman" w:hAnsi="Times New Roman" w:cs="Times New Roman"/>
              </w:rPr>
              <w:t>Zumbusch</w:t>
            </w:r>
            <w:proofErr w:type="spellEnd"/>
            <w:r w:rsidRPr="00F61A50">
              <w:rPr>
                <w:rFonts w:ascii="Times New Roman" w:hAnsi="Times New Roman" w:cs="Times New Roman"/>
              </w:rPr>
              <w:t xml:space="preserve"> and co-authors focused on ellipsoidal polymethylmethacrylate colloids.</w:t>
            </w:r>
          </w:p>
          <w:p w14:paraId="4795A186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The team observed two glass transitions — a regular phase transformation and a nonequilibrium phase transformation — interacting with each other.</w:t>
            </w:r>
          </w:p>
          <w:p w14:paraId="526268D2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“This is incredibly interesting from a theoretical vantage point,” said co-senior author Professor Matthias Fuchs, a researcher in the Department of Physics at the University of Konstanz.</w:t>
            </w:r>
          </w:p>
          <w:p w14:paraId="780DE1A0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B09A350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84" w:type="dxa"/>
          </w:tcPr>
          <w:p w14:paraId="04FA0CF6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lastRenderedPageBreak/>
              <w:t xml:space="preserve">“Due to their distinct shapes our particles have orientation, as opposed to spherical particles, which gives rise to entirely new and previously unstudied kinds of complex behaviors,” Professor </w:t>
            </w:r>
            <w:proofErr w:type="spellStart"/>
            <w:r w:rsidRPr="00F61A50">
              <w:rPr>
                <w:rFonts w:ascii="Times New Roman" w:hAnsi="Times New Roman" w:cs="Times New Roman"/>
              </w:rPr>
              <w:t>Zumbusch</w:t>
            </w:r>
            <w:proofErr w:type="spellEnd"/>
            <w:r w:rsidRPr="00F61A50">
              <w:rPr>
                <w:rFonts w:ascii="Times New Roman" w:hAnsi="Times New Roman" w:cs="Times New Roman"/>
              </w:rPr>
              <w:t xml:space="preserve"> explained.</w:t>
            </w:r>
          </w:p>
          <w:p w14:paraId="07CFDD7D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Using confocal laser scanning microscopy, the researchers recorded the temporal development of the 3D positions and orientations for more than 6,000 ellipsoidal particles.</w:t>
            </w:r>
          </w:p>
          <w:p w14:paraId="4C70A6A7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 xml:space="preserve">“At certain particle densities orientational motion froze whereas translational motion persisted, resulting in glassy states where the particles clustered to form local structures with similar orientation,” Professor </w:t>
            </w:r>
            <w:proofErr w:type="spellStart"/>
            <w:r w:rsidRPr="00F61A50">
              <w:rPr>
                <w:rFonts w:ascii="Times New Roman" w:hAnsi="Times New Roman" w:cs="Times New Roman"/>
              </w:rPr>
              <w:t>Zumbusch</w:t>
            </w:r>
            <w:proofErr w:type="spellEnd"/>
            <w:r w:rsidRPr="00F61A50">
              <w:rPr>
                <w:rFonts w:ascii="Times New Roman" w:hAnsi="Times New Roman" w:cs="Times New Roman"/>
              </w:rPr>
              <w:t xml:space="preserve"> said.</w:t>
            </w:r>
          </w:p>
          <w:p w14:paraId="18B62EE2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“What we’ve termed liquid glass is a result of these clusters mutually obstructing each other and mediating characteristic long-range spatial correlations.”</w:t>
            </w:r>
          </w:p>
          <w:p w14:paraId="20316241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“These prevent the formation of a liquid crystal which would be the globally ordered state of matter expected from thermodynamics.”</w:t>
            </w:r>
          </w:p>
          <w:p w14:paraId="2E8EE70B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“Our experiments provide the kind of evidence for the interplay between critical fluctuations and glassy arrest that the scientific community has been after for quite some time.”</w:t>
            </w:r>
          </w:p>
          <w:p w14:paraId="3B4264B1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lastRenderedPageBreak/>
              <w:t>“A prediction of liquid glass had remained a theoretical conjecture for twenty years.”</w:t>
            </w:r>
          </w:p>
          <w:p w14:paraId="7D1DB004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“The results further suggest that similar dynamics may be at work in other glass-forming systems and may thus help to shed light on the behavior of complex systems and molecules ranging from the very small (biological) to the very big (cosmological).”</w:t>
            </w:r>
          </w:p>
          <w:p w14:paraId="76F681DC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>“It also potentially impacts the development of liquid crystalline devices.”</w:t>
            </w:r>
          </w:p>
          <w:p w14:paraId="69E0D13A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0C78518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61A50">
              <w:rPr>
                <w:rFonts w:ascii="Times New Roman" w:hAnsi="Times New Roman" w:cs="Times New Roman"/>
              </w:rPr>
              <w:t xml:space="preserve">The discovery is reported in a </w:t>
            </w:r>
            <w:hyperlink r:id="rId15">
              <w:r w:rsidRPr="00F61A50">
                <w:rPr>
                  <w:rFonts w:ascii="Times New Roman" w:hAnsi="Times New Roman" w:cs="Times New Roman"/>
                  <w:color w:val="1155CC"/>
                  <w:u w:val="single"/>
                </w:rPr>
                <w:t>paper</w:t>
              </w:r>
            </w:hyperlink>
            <w:r w:rsidRPr="00F61A50">
              <w:rPr>
                <w:rFonts w:ascii="Times New Roman" w:hAnsi="Times New Roman" w:cs="Times New Roman"/>
              </w:rPr>
              <w:t xml:space="preserve"> published in the Proceedings of the National Academy of Sciences.</w:t>
            </w:r>
          </w:p>
          <w:p w14:paraId="6C7D44D4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BCB2E31" w14:textId="77777777" w:rsidR="00F61A50" w:rsidRPr="00F61A50" w:rsidRDefault="00F61A50" w:rsidP="005F40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F31AEB" w14:textId="62A50ED8" w:rsidR="00EA2438" w:rsidRDefault="00EA2438">
      <w:pPr>
        <w:spacing w:line="360" w:lineRule="auto"/>
      </w:pPr>
    </w:p>
    <w:p w14:paraId="7137531A" w14:textId="727BF617" w:rsidR="005F40DA" w:rsidRDefault="005F40DA">
      <w:pPr>
        <w:spacing w:line="360" w:lineRule="auto"/>
      </w:pPr>
    </w:p>
    <w:sectPr w:rsidR="005F40DA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8353" w14:textId="77777777" w:rsidR="00B510B2" w:rsidRDefault="00B510B2" w:rsidP="004A357C">
      <w:pPr>
        <w:spacing w:line="240" w:lineRule="auto"/>
      </w:pPr>
      <w:r>
        <w:separator/>
      </w:r>
    </w:p>
  </w:endnote>
  <w:endnote w:type="continuationSeparator" w:id="0">
    <w:p w14:paraId="4B526645" w14:textId="77777777" w:rsidR="00B510B2" w:rsidRDefault="00B510B2" w:rsidP="004A3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63446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55AD1B1" w14:textId="71BC5E7E" w:rsidR="0030240B" w:rsidRPr="0030240B" w:rsidRDefault="0030240B">
        <w:pPr>
          <w:pStyle w:val="af"/>
          <w:jc w:val="right"/>
          <w:rPr>
            <w:sz w:val="20"/>
            <w:szCs w:val="20"/>
          </w:rPr>
        </w:pPr>
        <w:r w:rsidRPr="0030240B">
          <w:rPr>
            <w:sz w:val="20"/>
            <w:szCs w:val="20"/>
          </w:rPr>
          <w:fldChar w:fldCharType="begin"/>
        </w:r>
        <w:r w:rsidRPr="0030240B">
          <w:rPr>
            <w:sz w:val="20"/>
            <w:szCs w:val="20"/>
          </w:rPr>
          <w:instrText>PAGE   \* MERGEFORMAT</w:instrText>
        </w:r>
        <w:r w:rsidRPr="0030240B">
          <w:rPr>
            <w:sz w:val="20"/>
            <w:szCs w:val="20"/>
          </w:rPr>
          <w:fldChar w:fldCharType="separate"/>
        </w:r>
        <w:r w:rsidRPr="0030240B">
          <w:rPr>
            <w:sz w:val="20"/>
            <w:szCs w:val="20"/>
            <w:lang w:val="ru-RU"/>
          </w:rPr>
          <w:t>2</w:t>
        </w:r>
        <w:r w:rsidRPr="0030240B">
          <w:rPr>
            <w:sz w:val="20"/>
            <w:szCs w:val="20"/>
          </w:rPr>
          <w:fldChar w:fldCharType="end"/>
        </w:r>
      </w:p>
    </w:sdtContent>
  </w:sdt>
  <w:p w14:paraId="3A77E301" w14:textId="77777777" w:rsidR="0030240B" w:rsidRDefault="0030240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3C866" w14:textId="77777777" w:rsidR="00B510B2" w:rsidRDefault="00B510B2" w:rsidP="004A357C">
      <w:pPr>
        <w:spacing w:line="240" w:lineRule="auto"/>
      </w:pPr>
      <w:r>
        <w:separator/>
      </w:r>
    </w:p>
  </w:footnote>
  <w:footnote w:type="continuationSeparator" w:id="0">
    <w:p w14:paraId="61AB67C8" w14:textId="77777777" w:rsidR="00B510B2" w:rsidRDefault="00B510B2" w:rsidP="004A357C">
      <w:pPr>
        <w:spacing w:line="240" w:lineRule="auto"/>
      </w:pPr>
      <w:r>
        <w:continuationSeparator/>
      </w:r>
    </w:p>
  </w:footnote>
  <w:footnote w:id="1">
    <w:p w14:paraId="3ECD2230" w14:textId="4529F712" w:rsidR="004A357C" w:rsidRPr="004A357C" w:rsidRDefault="004A357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>
        <w:rPr>
          <w:lang w:val="en-US"/>
        </w:rPr>
        <w:t>Be happy and healthy! All good wishes to you!</w:t>
      </w:r>
    </w:p>
  </w:footnote>
  <w:footnote w:id="2">
    <w:p w14:paraId="6AE56219" w14:textId="7FDBFFCF" w:rsidR="004A357C" w:rsidRPr="004A357C" w:rsidRDefault="004A357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>
        <w:rPr>
          <w:lang w:val="en-US"/>
        </w:rPr>
        <w:t xml:space="preserve">Thank you for reading and checking my work </w:t>
      </w:r>
      <w:r w:rsidRPr="004A35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415"/>
    <w:multiLevelType w:val="multilevel"/>
    <w:tmpl w:val="AD064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38"/>
    <w:rsid w:val="0030240B"/>
    <w:rsid w:val="00461F39"/>
    <w:rsid w:val="004A357C"/>
    <w:rsid w:val="005F40DA"/>
    <w:rsid w:val="0073560E"/>
    <w:rsid w:val="00A26B67"/>
    <w:rsid w:val="00A476CC"/>
    <w:rsid w:val="00B510B2"/>
    <w:rsid w:val="00EA2438"/>
    <w:rsid w:val="00F6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B670"/>
  <w15:docId w15:val="{DDF07C36-9E73-4253-B7D5-50FC7855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61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F40DA"/>
    <w:rPr>
      <w:color w:val="808080"/>
    </w:rPr>
  </w:style>
  <w:style w:type="character" w:styleId="a7">
    <w:name w:val="Hyperlink"/>
    <w:basedOn w:val="a0"/>
    <w:uiPriority w:val="99"/>
    <w:unhideWhenUsed/>
    <w:rsid w:val="004A357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357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A357C"/>
    <w:rPr>
      <w:color w:val="800080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4A357C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A357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A357C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30240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0240B"/>
  </w:style>
  <w:style w:type="paragraph" w:styleId="af">
    <w:name w:val="footer"/>
    <w:basedOn w:val="a"/>
    <w:link w:val="af0"/>
    <w:uiPriority w:val="99"/>
    <w:unhideWhenUsed/>
    <w:rsid w:val="0030240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0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nas.org/content/118/3/e2018072118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uBJMBwuAhZKrqg/u5YhGSxYg==">AMUW2mUhq3WGAXutoIkMamSfpE0eDrLMDG5WTjGiDgbOUPM9BvrrJOeBH5ehEvWRLplqQ5mUgTm5bolcml2rXcfC4T6JIthTPDpvEFAdpGP4t1fsWqYBx096zGC1pzJ7fOB116dZ4FEIHJ/kVjwSxY6t7KaAm83AHOzsZX75D3Xi7nz+BrnW5tw=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19AE1D691B024CA5B5794AC6A238D0" ma:contentTypeVersion="0" ma:contentTypeDescription="Создание документа." ma:contentTypeScope="" ma:versionID="7b0b1d5d89914bcdd90ca9e975914e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53A19-DB6C-4854-A498-DEDE22B8CC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2156D4-14F0-4DB1-86B2-B550E2280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BA69AF-9ACE-4461-AF97-29F10463F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A7A519-AF74-477A-8BC8-B945BF17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zxc</cp:lastModifiedBy>
  <cp:revision>5</cp:revision>
  <dcterms:created xsi:type="dcterms:W3CDTF">2021-09-28T13:00:00Z</dcterms:created>
  <dcterms:modified xsi:type="dcterms:W3CDTF">2021-09-28T13:46:00Z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0x0101004919AE1D691B024CA5B5794AC6A238D0</vt:lpwstr>
  </property>
</Properties>
</file>