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6C49" w14:textId="0EB5598E" w:rsidR="00C31C9A" w:rsidRDefault="00D00E3E" w:rsidP="001228CC">
      <w:pPr>
        <w:pStyle w:val="Ttulo1"/>
      </w:pPr>
      <w:r w:rsidRPr="00D00E3E">
        <w:t>Centro Logístico de Distribución</w:t>
      </w:r>
    </w:p>
    <w:p w14:paraId="296BE7BE" w14:textId="77777777" w:rsidR="00D00E3E" w:rsidRDefault="00D00E3E" w:rsidP="00D00E3E">
      <w:r>
        <w:t>1. El Enunciado Maestro: "Logística 4.0"</w:t>
      </w:r>
    </w:p>
    <w:p w14:paraId="2055DEDA" w14:textId="77777777" w:rsidR="00D00E3E" w:rsidRDefault="00D00E3E" w:rsidP="00D00E3E">
      <w:r>
        <w:t>Contexto: Debemos diseñar el software que gestiona la entrada, clasificación, búsqueda y salida de paquetes en un centro logístico.</w:t>
      </w:r>
    </w:p>
    <w:p w14:paraId="27DCF304" w14:textId="292ACC6E" w:rsidR="00D00E3E" w:rsidRDefault="00D00E3E" w:rsidP="00D00E3E">
      <w:pPr>
        <w:pStyle w:val="Prrafodelista"/>
        <w:numPr>
          <w:ilvl w:val="0"/>
          <w:numId w:val="1"/>
        </w:numPr>
      </w:pPr>
      <w:r>
        <w:t>Registro de Entrada: No se pueden admitir dos paquetes con el mismo código de seguimiento (ID único).</w:t>
      </w:r>
    </w:p>
    <w:p w14:paraId="76928B89" w14:textId="63D5915D" w:rsidR="00D00E3E" w:rsidRDefault="00D00E3E" w:rsidP="00D00E3E">
      <w:pPr>
        <w:pStyle w:val="Prrafodelista"/>
        <w:numPr>
          <w:ilvl w:val="0"/>
          <w:numId w:val="1"/>
        </w:numPr>
      </w:pPr>
      <w:r>
        <w:t>Línea de Clasificación: Los paquetes se procesan en el orden estricto en que llegaron.</w:t>
      </w:r>
    </w:p>
    <w:p w14:paraId="6F9F6A33" w14:textId="7C118953" w:rsidR="00D00E3E" w:rsidRDefault="00D00E3E" w:rsidP="00D00E3E">
      <w:pPr>
        <w:pStyle w:val="Prrafodelista"/>
        <w:numPr>
          <w:ilvl w:val="0"/>
          <w:numId w:val="1"/>
        </w:numPr>
      </w:pPr>
      <w:r>
        <w:t>Buscador de Almacén: Debemos poder localizar los detalles de un paquete (peso, destino) de forma instantánea usando su código de barras.</w:t>
      </w:r>
    </w:p>
    <w:p w14:paraId="696D53B8" w14:textId="7A5FC51F" w:rsidR="00D00E3E" w:rsidRDefault="00D00E3E" w:rsidP="00D00E3E">
      <w:pPr>
        <w:pStyle w:val="Prrafodelista"/>
        <w:numPr>
          <w:ilvl w:val="0"/>
          <w:numId w:val="1"/>
        </w:numPr>
      </w:pPr>
      <w:r>
        <w:t>Prioridad VIP: Los paquetes "Express" deben saltarse la cola y procesarse antes que los normales.</w:t>
      </w:r>
    </w:p>
    <w:p w14:paraId="542C7F07" w14:textId="5095A0C9" w:rsidR="00D00E3E" w:rsidRPr="00605233" w:rsidRDefault="00D00E3E" w:rsidP="00605233">
      <w:pPr>
        <w:pStyle w:val="Prrafodelista"/>
        <w:numPr>
          <w:ilvl w:val="0"/>
          <w:numId w:val="1"/>
        </w:numPr>
      </w:pPr>
      <w:r>
        <w:t>Historial de Ruta: Debemos guardar las paradas de un transportista; el orden importa y se pueden repetir ciudades.</w:t>
      </w:r>
    </w:p>
    <w:p w14:paraId="7A5F1D1F" w14:textId="77777777" w:rsidR="00605233" w:rsidRDefault="00605233" w:rsidP="00605233"/>
    <w:sectPr w:rsidR="00605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67CBD"/>
    <w:multiLevelType w:val="hybridMultilevel"/>
    <w:tmpl w:val="718A5C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97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3E"/>
    <w:rsid w:val="000536B3"/>
    <w:rsid w:val="001228CC"/>
    <w:rsid w:val="00605233"/>
    <w:rsid w:val="006E37CF"/>
    <w:rsid w:val="00771246"/>
    <w:rsid w:val="00C31C9A"/>
    <w:rsid w:val="00D00E3E"/>
    <w:rsid w:val="00DD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898A7"/>
  <w15:chartTrackingRefBased/>
  <w15:docId w15:val="{91BFED20-963A-49DF-A466-29393D0C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2757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José Vergel Rodríguez</dc:creator>
  <cp:keywords/>
  <dc:description/>
  <cp:lastModifiedBy>Víctor José Vergel Rodríguez</cp:lastModifiedBy>
  <cp:revision>4</cp:revision>
  <dcterms:created xsi:type="dcterms:W3CDTF">2026-01-12T15:37:00Z</dcterms:created>
  <dcterms:modified xsi:type="dcterms:W3CDTF">2026-01-14T17:53:00Z</dcterms:modified>
</cp:coreProperties>
</file>