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AF0EB" w14:textId="419E9D95" w:rsidR="00906F89" w:rsidRPr="00FA4869" w:rsidRDefault="00053BE1">
      <w:pPr>
        <w:rPr>
          <w:lang w:val="pl-PL"/>
        </w:rPr>
      </w:pPr>
      <w:r w:rsidRPr="00FA4869"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D5EA99" wp14:editId="0E9CF0CC">
                <wp:simplePos x="0" y="0"/>
                <wp:positionH relativeFrom="column">
                  <wp:posOffset>150999</wp:posOffset>
                </wp:positionH>
                <wp:positionV relativeFrom="paragraph">
                  <wp:posOffset>-478330</wp:posOffset>
                </wp:positionV>
                <wp:extent cx="6523355" cy="593725"/>
                <wp:effectExtent l="0" t="0" r="0" b="0"/>
                <wp:wrapNone/>
                <wp:docPr id="5" name="Casella di tes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23355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9A5140" w14:textId="211DE040" w:rsidR="00053BE1" w:rsidRPr="003D627A" w:rsidRDefault="00CF2C94" w:rsidP="00053BE1">
                            <w:pPr>
                              <w:pBdr>
                                <w:bottom w:val="single" w:sz="4" w:space="1" w:color="002060"/>
                              </w:pBdr>
                              <w:rPr>
                                <w:color w:val="001489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1489"/>
                                <w:sz w:val="56"/>
                                <w:szCs w:val="56"/>
                                <w:lang w:val="en-US"/>
                              </w:rPr>
                              <w:t>LOCAL</w:t>
                            </w:r>
                            <w:r w:rsidR="00A666AC">
                              <w:rPr>
                                <w:b/>
                                <w:bCs/>
                                <w:color w:val="001489"/>
                                <w:sz w:val="56"/>
                                <w:szCs w:val="56"/>
                                <w:lang w:val="en-US"/>
                              </w:rPr>
                              <w:t xml:space="preserve"> INSTRUCTION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D5EA99" id="_x0000_t202" coordsize="21600,21600" o:spt="202" path="m,l,21600r21600,l21600,xe">
                <v:stroke joinstyle="miter"/>
                <v:path gradientshapeok="t" o:connecttype="rect"/>
              </v:shapetype>
              <v:shape id="Casella di testo 5" o:spid="_x0000_s1026" type="#_x0000_t202" style="position:absolute;left:0;text-align:left;margin-left:11.9pt;margin-top:-37.65pt;width:513.65pt;height:46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" filled="f" stroked="f" strokeweight=".5pt">
                <v:textbox>
                  <w:txbxContent>
                    <w:p w14:paraId="799A5140" w14:textId="211DE040" w:rsidR="00053BE1" w:rsidRPr="003D627A" w:rsidRDefault="00CF2C94" w:rsidP="00053BE1">
                      <w:pPr>
                        <w:pBdr>
                          <w:bottom w:val="single" w:sz="4" w:space="1" w:color="002060"/>
                        </w:pBdr>
                        <w:rPr>
                          <w:color w:val="001489"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1489"/>
                          <w:sz w:val="56"/>
                          <w:szCs w:val="56"/>
                          <w:lang w:val="en-US"/>
                        </w:rPr>
                        <w:t>LOCAL</w:t>
                      </w:r>
                      <w:r w:rsidR="00A666AC">
                        <w:rPr>
                          <w:b/>
                          <w:bCs/>
                          <w:color w:val="001489"/>
                          <w:sz w:val="56"/>
                          <w:szCs w:val="56"/>
                          <w:lang w:val="en-US"/>
                        </w:rPr>
                        <w:t xml:space="preserve"> INSTRUCTION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D33E94F" w14:textId="527A871F" w:rsidR="003E16B4" w:rsidRPr="00FA4869" w:rsidRDefault="003E16B4">
      <w:pPr>
        <w:rPr>
          <w:lang w:val="pl-PL"/>
        </w:rPr>
      </w:pPr>
    </w:p>
    <w:p w14:paraId="66A12E0D" w14:textId="77777777" w:rsidR="003E16B4" w:rsidRPr="00FA4869" w:rsidRDefault="003E16B4">
      <w:pPr>
        <w:rPr>
          <w:lang w:val="pl-PL"/>
        </w:rPr>
      </w:pPr>
    </w:p>
    <w:p w14:paraId="09AC24B3" w14:textId="77777777" w:rsidR="003E16B4" w:rsidRPr="00FA4869" w:rsidRDefault="003E16B4">
      <w:pPr>
        <w:rPr>
          <w:lang w:val="pl-PL"/>
        </w:rPr>
      </w:pPr>
    </w:p>
    <w:p w14:paraId="62F66332" w14:textId="77CCEEF5" w:rsidR="003E16B4" w:rsidRPr="00FA4869" w:rsidRDefault="003E16B4">
      <w:pPr>
        <w:rPr>
          <w:lang w:val="pl-PL"/>
        </w:rPr>
      </w:pPr>
    </w:p>
    <w:p w14:paraId="6F8FB993" w14:textId="77777777" w:rsidR="003E16B4" w:rsidRPr="00FA4869" w:rsidRDefault="003E16B4">
      <w:pPr>
        <w:rPr>
          <w:lang w:val="pl-PL"/>
        </w:rPr>
      </w:pPr>
    </w:p>
    <w:p w14:paraId="6160D9FE" w14:textId="77777777" w:rsidR="003E16B4" w:rsidRPr="00FA4869" w:rsidRDefault="003E16B4">
      <w:pPr>
        <w:rPr>
          <w:lang w:val="pl-PL"/>
        </w:rPr>
      </w:pPr>
    </w:p>
    <w:p w14:paraId="68EFFD2B" w14:textId="7AF86B49" w:rsidR="003E16B4" w:rsidRPr="00FA4869" w:rsidRDefault="00A84B03" w:rsidP="00A84B03">
      <w:pPr>
        <w:tabs>
          <w:tab w:val="left" w:pos="8690"/>
          <w:tab w:val="left" w:pos="9112"/>
        </w:tabs>
        <w:rPr>
          <w:lang w:val="pl-PL"/>
        </w:rPr>
      </w:pPr>
      <w:r w:rsidRPr="00FA4869">
        <w:rPr>
          <w:lang w:val="pl-PL"/>
        </w:rPr>
        <w:tab/>
      </w:r>
      <w:r w:rsidRPr="00FA4869">
        <w:rPr>
          <w:lang w:val="pl-PL"/>
        </w:rPr>
        <w:tab/>
      </w:r>
    </w:p>
    <w:p w14:paraId="27507850" w14:textId="29AA6645" w:rsidR="003E16B4" w:rsidRPr="00FA4869" w:rsidRDefault="003E16B4">
      <w:pPr>
        <w:rPr>
          <w:lang w:val="pl-PL"/>
        </w:rPr>
      </w:pPr>
    </w:p>
    <w:p w14:paraId="6D6F9740" w14:textId="69A4BC40" w:rsidR="003E16B4" w:rsidRPr="00FA4869" w:rsidRDefault="003E16B4">
      <w:pPr>
        <w:rPr>
          <w:lang w:val="pl-PL"/>
        </w:rPr>
      </w:pPr>
    </w:p>
    <w:p w14:paraId="40749053" w14:textId="77777777" w:rsidR="003E16B4" w:rsidRPr="00FA4869" w:rsidRDefault="003E16B4">
      <w:pPr>
        <w:rPr>
          <w:lang w:val="pl-PL"/>
        </w:rPr>
      </w:pPr>
    </w:p>
    <w:p w14:paraId="4E6F328C" w14:textId="77777777" w:rsidR="003E16B4" w:rsidRPr="00FA4869" w:rsidRDefault="003E16B4">
      <w:pPr>
        <w:rPr>
          <w:lang w:val="pl-PL"/>
        </w:rPr>
      </w:pPr>
    </w:p>
    <w:p w14:paraId="79105474" w14:textId="77777777" w:rsidR="003E16B4" w:rsidRPr="00FA4869" w:rsidRDefault="003E16B4">
      <w:pPr>
        <w:rPr>
          <w:lang w:val="pl-PL"/>
        </w:rPr>
      </w:pPr>
    </w:p>
    <w:p w14:paraId="3CB6F00C" w14:textId="1E7B7A7F" w:rsidR="003E16B4" w:rsidRPr="00FA4869" w:rsidRDefault="003E16B4">
      <w:pPr>
        <w:rPr>
          <w:lang w:val="pl-PL"/>
        </w:rPr>
      </w:pPr>
    </w:p>
    <w:p w14:paraId="6702A985" w14:textId="77777777" w:rsidR="003E16B4" w:rsidRPr="00FA4869" w:rsidRDefault="003E16B4">
      <w:pPr>
        <w:rPr>
          <w:lang w:val="pl-PL"/>
        </w:rPr>
      </w:pPr>
    </w:p>
    <w:p w14:paraId="449251AA" w14:textId="77777777" w:rsidR="003E16B4" w:rsidRPr="00FA4869" w:rsidRDefault="003E16B4">
      <w:pPr>
        <w:rPr>
          <w:lang w:val="pl-PL"/>
        </w:rPr>
      </w:pPr>
    </w:p>
    <w:p w14:paraId="76946248" w14:textId="77777777" w:rsidR="003E16B4" w:rsidRPr="00FA4869" w:rsidRDefault="003E16B4">
      <w:pPr>
        <w:rPr>
          <w:lang w:val="pl-PL"/>
        </w:rPr>
      </w:pPr>
    </w:p>
    <w:p w14:paraId="3F28B415" w14:textId="0D493405" w:rsidR="003E16B4" w:rsidRPr="00FA4869" w:rsidRDefault="003E16B4">
      <w:pPr>
        <w:rPr>
          <w:lang w:val="pl-PL"/>
        </w:rPr>
      </w:pPr>
    </w:p>
    <w:p w14:paraId="41149395" w14:textId="2C753D55" w:rsidR="003E16B4" w:rsidRPr="00FA4869" w:rsidRDefault="003E16B4">
      <w:pPr>
        <w:rPr>
          <w:lang w:val="pl-PL"/>
        </w:rPr>
      </w:pPr>
    </w:p>
    <w:p w14:paraId="2716571A" w14:textId="77777777" w:rsidR="003E16B4" w:rsidRPr="00FA4869" w:rsidRDefault="003E16B4">
      <w:pPr>
        <w:rPr>
          <w:lang w:val="pl-PL"/>
        </w:rPr>
      </w:pPr>
    </w:p>
    <w:p w14:paraId="0318E209" w14:textId="77777777" w:rsidR="003E16B4" w:rsidRPr="00FA4869" w:rsidRDefault="003E16B4">
      <w:pPr>
        <w:rPr>
          <w:lang w:val="pl-PL"/>
        </w:rPr>
      </w:pPr>
    </w:p>
    <w:p w14:paraId="6D758154" w14:textId="77777777" w:rsidR="003E16B4" w:rsidRPr="00FA4869" w:rsidRDefault="003E16B4">
      <w:pPr>
        <w:rPr>
          <w:lang w:val="pl-PL"/>
        </w:rPr>
      </w:pPr>
    </w:p>
    <w:p w14:paraId="3087A7F8" w14:textId="790D0EC5" w:rsidR="003E16B4" w:rsidRPr="00FA4869" w:rsidRDefault="003E16B4">
      <w:pPr>
        <w:rPr>
          <w:lang w:val="pl-PL"/>
        </w:rPr>
      </w:pPr>
    </w:p>
    <w:p w14:paraId="43896DC3" w14:textId="77777777" w:rsidR="003E16B4" w:rsidRPr="00FA4869" w:rsidRDefault="003E16B4">
      <w:pPr>
        <w:rPr>
          <w:lang w:val="pl-PL"/>
        </w:rPr>
      </w:pPr>
    </w:p>
    <w:p w14:paraId="07E55F1A" w14:textId="77777777" w:rsidR="003E16B4" w:rsidRPr="00FA4869" w:rsidRDefault="003E16B4">
      <w:pPr>
        <w:rPr>
          <w:lang w:val="pl-PL"/>
        </w:rPr>
      </w:pPr>
    </w:p>
    <w:p w14:paraId="52161D80" w14:textId="77777777" w:rsidR="003E16B4" w:rsidRPr="00FA4869" w:rsidRDefault="003E16B4">
      <w:pPr>
        <w:rPr>
          <w:lang w:val="pl-PL"/>
        </w:rPr>
      </w:pPr>
    </w:p>
    <w:p w14:paraId="220E58A2" w14:textId="4E454B25" w:rsidR="003E16B4" w:rsidRPr="00FA4869" w:rsidRDefault="003E16B4">
      <w:pPr>
        <w:rPr>
          <w:lang w:val="pl-PL"/>
        </w:rPr>
      </w:pPr>
    </w:p>
    <w:p w14:paraId="70D0F2D5" w14:textId="77777777" w:rsidR="003E16B4" w:rsidRPr="00FA4869" w:rsidRDefault="003E16B4">
      <w:pPr>
        <w:rPr>
          <w:lang w:val="pl-PL"/>
        </w:rPr>
      </w:pPr>
    </w:p>
    <w:p w14:paraId="0754063B" w14:textId="77777777" w:rsidR="003E16B4" w:rsidRPr="00FA4869" w:rsidRDefault="003E16B4">
      <w:pPr>
        <w:rPr>
          <w:lang w:val="pl-PL"/>
        </w:rPr>
      </w:pPr>
    </w:p>
    <w:p w14:paraId="686CAE3C" w14:textId="5FC101A1" w:rsidR="003E16B4" w:rsidRPr="00FA4869" w:rsidRDefault="003E16B4">
      <w:pPr>
        <w:rPr>
          <w:lang w:val="pl-PL"/>
        </w:rPr>
      </w:pPr>
    </w:p>
    <w:p w14:paraId="412F99AE" w14:textId="68A5264C" w:rsidR="003E16B4" w:rsidRPr="00FA4869" w:rsidRDefault="003E16B4">
      <w:pPr>
        <w:rPr>
          <w:lang w:val="pl-PL"/>
        </w:rPr>
      </w:pPr>
    </w:p>
    <w:p w14:paraId="3A898951" w14:textId="27241D7F" w:rsidR="003E16B4" w:rsidRPr="00FA4869" w:rsidRDefault="003E16B4">
      <w:pPr>
        <w:rPr>
          <w:lang w:val="pl-PL"/>
        </w:rPr>
      </w:pPr>
    </w:p>
    <w:p w14:paraId="5CDAFEE7" w14:textId="70379FF0" w:rsidR="003E16B4" w:rsidRPr="00FA4869" w:rsidRDefault="003E16B4">
      <w:pPr>
        <w:rPr>
          <w:lang w:val="pl-PL"/>
        </w:rPr>
      </w:pPr>
    </w:p>
    <w:p w14:paraId="226380CB" w14:textId="77777777" w:rsidR="003E16B4" w:rsidRPr="00FA4869" w:rsidRDefault="003E16B4">
      <w:pPr>
        <w:rPr>
          <w:lang w:val="pl-PL"/>
        </w:rPr>
      </w:pPr>
    </w:p>
    <w:p w14:paraId="56CAF5F0" w14:textId="27A1DBB1" w:rsidR="003E16B4" w:rsidRPr="00FA4869" w:rsidRDefault="003E16B4">
      <w:pPr>
        <w:rPr>
          <w:lang w:val="pl-PL"/>
        </w:rPr>
      </w:pPr>
    </w:p>
    <w:p w14:paraId="02E2BE85" w14:textId="46733784" w:rsidR="003E16B4" w:rsidRPr="00FA4869" w:rsidRDefault="003E16B4">
      <w:pPr>
        <w:rPr>
          <w:lang w:val="pl-PL"/>
        </w:rPr>
      </w:pPr>
    </w:p>
    <w:p w14:paraId="16AA7D32" w14:textId="77777777" w:rsidR="00103762" w:rsidRPr="00FA4869" w:rsidRDefault="00103762">
      <w:pPr>
        <w:rPr>
          <w:lang w:val="pl-PL"/>
        </w:rPr>
      </w:pPr>
    </w:p>
    <w:p w14:paraId="28836A9D" w14:textId="77777777" w:rsidR="00103762" w:rsidRPr="00FA4869" w:rsidRDefault="00103762">
      <w:pPr>
        <w:rPr>
          <w:lang w:val="pl-PL"/>
        </w:rPr>
      </w:pPr>
    </w:p>
    <w:p w14:paraId="4397B0C7" w14:textId="24EF14EC" w:rsidR="00103762" w:rsidRPr="00FA4869" w:rsidRDefault="00867558">
      <w:pPr>
        <w:rPr>
          <w:lang w:val="pl-PL"/>
        </w:rPr>
      </w:pPr>
      <w:r w:rsidRPr="00FA4869">
        <w:rPr>
          <w:noProof/>
          <w:lang w:val="pl-PL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0416F91A" wp14:editId="43D6C095">
                <wp:simplePos x="0" y="0"/>
                <wp:positionH relativeFrom="margin">
                  <wp:posOffset>-93344</wp:posOffset>
                </wp:positionH>
                <wp:positionV relativeFrom="margin">
                  <wp:posOffset>7162165</wp:posOffset>
                </wp:positionV>
                <wp:extent cx="6877050" cy="1704975"/>
                <wp:effectExtent l="0" t="0" r="0" b="0"/>
                <wp:wrapNone/>
                <wp:docPr id="3" name="Casella di tes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7050" cy="1704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10656" w:type="dxa"/>
                              <w:jc w:val="center"/>
                              <w:tblBorders>
                                <w:bottom w:val="single" w:sz="4" w:space="0" w:color="001489"/>
                              </w:tblBorders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387"/>
                              <w:gridCol w:w="1907"/>
                              <w:gridCol w:w="192"/>
                              <w:gridCol w:w="1637"/>
                              <w:gridCol w:w="1533"/>
                            </w:tblGrid>
                            <w:tr w:rsidR="00053BE1" w:rsidRPr="00255375" w14:paraId="6DF65DB7" w14:textId="77777777" w:rsidTr="0077721A">
                              <w:trPr>
                                <w:cantSplit/>
                                <w:trHeight w:val="407"/>
                                <w:jc w:val="center"/>
                              </w:trPr>
                              <w:tc>
                                <w:tcPr>
                                  <w:tcW w:w="5387" w:type="dxa"/>
                                  <w:tcMar>
                                    <w:left w:w="28" w:type="dxa"/>
                                    <w:right w:w="28" w:type="dxa"/>
                                  </w:tcMar>
                                  <w:vAlign w:val="center"/>
                                </w:tcPr>
                                <w:p w14:paraId="12906C78" w14:textId="733E191B" w:rsidR="00053BE1" w:rsidRPr="00255375" w:rsidRDefault="00D25B9D" w:rsidP="003E4FA9">
                                  <w:pPr>
                                    <w:pStyle w:val="Nagwek"/>
                                    <w:ind w:right="-1305"/>
                                    <w:jc w:val="left"/>
                                    <w:rPr>
                                      <w:rFonts w:cs="Arial"/>
                                      <w:color w:val="001489"/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  <w:lang w:val="en-GB"/>
                                    </w:rPr>
                                    <w:t>LI</w:t>
                                  </w:r>
                                  <w:r w:rsidR="00A666AC"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  <w:lang w:val="en-GB"/>
                                    </w:rPr>
                                    <w:t>-</w:t>
                                  </w:r>
                                  <w:r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  <w:lang w:val="en-GB"/>
                                    </w:rPr>
                                    <w:t>UPL-</w:t>
                                  </w:r>
                                  <w:r w:rsidR="00F37B8F"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  <w:lang w:val="en-GB"/>
                                    </w:rPr>
                                    <w:t>00</w:t>
                                  </w:r>
                                  <w:r w:rsidR="003E4FA9"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  <w:lang w:val="en-GB"/>
                                    </w:rPr>
                                    <w:t xml:space="preserve">                              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99DE573" w14:textId="598A96BC" w:rsidR="00053BE1" w:rsidRPr="00255375" w:rsidRDefault="00053BE1" w:rsidP="00867558">
                                  <w:pPr>
                                    <w:pStyle w:val="Nagwek"/>
                                    <w:jc w:val="left"/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</w:pPr>
                                  <w:r w:rsidRPr="00255375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Rev. no:</w:t>
                                  </w:r>
                                  <w:r w:rsidR="0077721A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 xml:space="preserve"> 0.0</w:t>
                                  </w:r>
                                </w:p>
                              </w:tc>
                              <w:tc>
                                <w:tcPr>
                                  <w:tcW w:w="192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9784CE9" w14:textId="4D66E66E" w:rsidR="00053BE1" w:rsidRPr="00255375" w:rsidRDefault="00053BE1" w:rsidP="00867558">
                                  <w:pPr>
                                    <w:pStyle w:val="Nagwek"/>
                                    <w:jc w:val="left"/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7" w:type="dxa"/>
                                  <w:vAlign w:val="bottom"/>
                                </w:tcPr>
                                <w:p w14:paraId="272B6235" w14:textId="5C620005" w:rsidR="00053BE1" w:rsidRPr="00255375" w:rsidRDefault="00053BE1" w:rsidP="00867558">
                                  <w:pPr>
                                    <w:pStyle w:val="Nagwek"/>
                                    <w:jc w:val="left"/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GB"/>
                                    </w:rPr>
                                  </w:pPr>
                                  <w:r w:rsidRPr="00255375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GB"/>
                                    </w:rPr>
                                    <w:t>Date:</w:t>
                                  </w:r>
                                  <w:r w:rsidR="0077721A" w:rsidRPr="0077721A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 xml:space="preserve"> </w:t>
                                  </w:r>
                                  <w:r w:rsidR="0077721A" w:rsidRPr="0077721A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2026-10-06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vAlign w:val="bottom"/>
                                </w:tcPr>
                                <w:p w14:paraId="466363BF" w14:textId="2833EECB" w:rsidR="00053BE1" w:rsidRPr="00255375" w:rsidRDefault="00053BE1" w:rsidP="00867558">
                                  <w:pPr>
                                    <w:pStyle w:val="Nagwek"/>
                                    <w:jc w:val="left"/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9434832" w14:textId="0AA5BA7B" w:rsidR="00F22EFE" w:rsidRPr="00F22EFE" w:rsidRDefault="00F22EFE" w:rsidP="00F22EFE">
                            <w:pPr>
                              <w:spacing w:before="240"/>
                              <w:jc w:val="left"/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  <w:lang w:val="pl-PL"/>
                              </w:rPr>
                            </w:pPr>
                            <w:r w:rsidRPr="00F22EFE"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  <w:lang w:val="pl-PL"/>
                              </w:rPr>
                              <w:t>INSTRUKCJA KONTROLI ZGODNOŚCI Z MINIMALNYMI WYMAGANIAMI BEZPIECZEŃSTWA ORAZ BEZPIECZNEJ EKSPLOATACJI MASZYN I URZĄDZEŃ</w:t>
                            </w:r>
                          </w:p>
                          <w:p w14:paraId="1483517F" w14:textId="55359DC0" w:rsidR="00053BE1" w:rsidRPr="00867558" w:rsidRDefault="00053BE1" w:rsidP="00DE6C6F">
                            <w:pPr>
                              <w:spacing w:before="240"/>
                              <w:jc w:val="left"/>
                              <w:rPr>
                                <w:rFonts w:cs="Arial"/>
                                <w:color w:val="001489"/>
                                <w:sz w:val="44"/>
                                <w:szCs w:val="56"/>
                                <w:lang w:val="pl-P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6F91A" id="Casella di testo 3" o:spid="_x0000_s1027" type="#_x0000_t202" style="position:absolute;left:0;text-align:left;margin-left:-7.35pt;margin-top:563.95pt;width:541.5pt;height:134.2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" filled="f" stroked="f">
                <v:textbox>
                  <w:txbxContent>
                    <w:tbl>
                      <w:tblPr>
                        <w:tblW w:w="10656" w:type="dxa"/>
                        <w:jc w:val="center"/>
                        <w:tblBorders>
                          <w:bottom w:val="single" w:sz="4" w:space="0" w:color="001489"/>
                        </w:tblBorders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387"/>
                        <w:gridCol w:w="1907"/>
                        <w:gridCol w:w="192"/>
                        <w:gridCol w:w="1637"/>
                        <w:gridCol w:w="1533"/>
                      </w:tblGrid>
                      <w:tr w:rsidR="00053BE1" w:rsidRPr="00255375" w14:paraId="6DF65DB7" w14:textId="77777777" w:rsidTr="0077721A">
                        <w:trPr>
                          <w:cantSplit/>
                          <w:trHeight w:val="407"/>
                          <w:jc w:val="center"/>
                        </w:trPr>
                        <w:tc>
                          <w:tcPr>
                            <w:tcW w:w="5387" w:type="dxa"/>
                            <w:tcMar>
                              <w:left w:w="28" w:type="dxa"/>
                              <w:right w:w="28" w:type="dxa"/>
                            </w:tcMar>
                            <w:vAlign w:val="center"/>
                          </w:tcPr>
                          <w:p w14:paraId="12906C78" w14:textId="733E191B" w:rsidR="00053BE1" w:rsidRPr="00255375" w:rsidRDefault="00D25B9D" w:rsidP="003E4FA9">
                            <w:pPr>
                              <w:pStyle w:val="Nagwek"/>
                              <w:ind w:right="-1305"/>
                              <w:jc w:val="left"/>
                              <w:rPr>
                                <w:rFonts w:cs="Arial"/>
                                <w:color w:val="00148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  <w:lang w:val="en-GB"/>
                              </w:rPr>
                              <w:t>LI</w:t>
                            </w:r>
                            <w:r w:rsidR="00A666AC"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  <w:lang w:val="en-GB"/>
                              </w:rPr>
                              <w:t>-</w:t>
                            </w:r>
                            <w:r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  <w:lang w:val="en-GB"/>
                              </w:rPr>
                              <w:t>UPL-</w:t>
                            </w:r>
                            <w:r w:rsidR="00F37B8F"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  <w:lang w:val="en-GB"/>
                              </w:rPr>
                              <w:t>00</w:t>
                            </w:r>
                            <w:r w:rsidR="003E4FA9"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  <w:lang w:val="en-GB"/>
                              </w:rPr>
                              <w:t xml:space="preserve">                              </w:t>
                            </w:r>
                          </w:p>
                        </w:tc>
                        <w:tc>
                          <w:tcPr>
                            <w:tcW w:w="1907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99DE573" w14:textId="598A96BC" w:rsidR="00053BE1" w:rsidRPr="00255375" w:rsidRDefault="00053BE1" w:rsidP="00867558">
                            <w:pPr>
                              <w:pStyle w:val="Nagwek"/>
                              <w:jc w:val="left"/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</w:pPr>
                            <w:r w:rsidRPr="00255375"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Rev. no:</w:t>
                            </w:r>
                            <w:r w:rsidR="0077721A"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 xml:space="preserve"> 0.0</w:t>
                            </w:r>
                          </w:p>
                        </w:tc>
                        <w:tc>
                          <w:tcPr>
                            <w:tcW w:w="192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9784CE9" w14:textId="4D66E66E" w:rsidR="00053BE1" w:rsidRPr="00255375" w:rsidRDefault="00053BE1" w:rsidP="00867558">
                            <w:pPr>
                              <w:pStyle w:val="Nagwek"/>
                              <w:jc w:val="left"/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637" w:type="dxa"/>
                            <w:vAlign w:val="bottom"/>
                          </w:tcPr>
                          <w:p w14:paraId="272B6235" w14:textId="5C620005" w:rsidR="00053BE1" w:rsidRPr="00255375" w:rsidRDefault="00053BE1" w:rsidP="00867558">
                            <w:pPr>
                              <w:pStyle w:val="Nagwek"/>
                              <w:jc w:val="left"/>
                              <w:rPr>
                                <w:rFonts w:cs="Arial"/>
                                <w:color w:val="001489"/>
                                <w:sz w:val="20"/>
                                <w:lang w:val="en-GB"/>
                              </w:rPr>
                            </w:pPr>
                            <w:r w:rsidRPr="00255375">
                              <w:rPr>
                                <w:rFonts w:cs="Arial"/>
                                <w:color w:val="001489"/>
                                <w:sz w:val="20"/>
                                <w:lang w:val="en-GB"/>
                              </w:rPr>
                              <w:t>Date:</w:t>
                            </w:r>
                            <w:r w:rsidR="0077721A" w:rsidRPr="0077721A"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77721A" w:rsidRPr="0077721A"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2026-10-06</w:t>
                            </w:r>
                          </w:p>
                        </w:tc>
                        <w:tc>
                          <w:tcPr>
                            <w:tcW w:w="1533" w:type="dxa"/>
                            <w:vAlign w:val="bottom"/>
                          </w:tcPr>
                          <w:p w14:paraId="466363BF" w14:textId="2833EECB" w:rsidR="00053BE1" w:rsidRPr="00255375" w:rsidRDefault="00053BE1" w:rsidP="00867558">
                            <w:pPr>
                              <w:pStyle w:val="Nagwek"/>
                              <w:jc w:val="left"/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69434832" w14:textId="0AA5BA7B" w:rsidR="00F22EFE" w:rsidRPr="00F22EFE" w:rsidRDefault="00F22EFE" w:rsidP="00F22EFE">
                      <w:pPr>
                        <w:spacing w:before="240"/>
                        <w:jc w:val="left"/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  <w:lang w:val="pl-PL"/>
                        </w:rPr>
                      </w:pPr>
                      <w:r w:rsidRPr="00F22EFE"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  <w:lang w:val="pl-PL"/>
                        </w:rPr>
                        <w:t>INSTRUKCJA KONTROLI ZGODNOŚCI Z MINIMALNYMI WYMAGANIAMI BEZPIECZEŃSTWA ORAZ BEZPIECZNEJ EKSPLOATACJI MASZYN I URZĄDZEŃ</w:t>
                      </w:r>
                    </w:p>
                    <w:p w14:paraId="1483517F" w14:textId="55359DC0" w:rsidR="00053BE1" w:rsidRPr="00867558" w:rsidRDefault="00053BE1" w:rsidP="00DE6C6F">
                      <w:pPr>
                        <w:spacing w:before="240"/>
                        <w:jc w:val="left"/>
                        <w:rPr>
                          <w:rFonts w:cs="Arial"/>
                          <w:color w:val="001489"/>
                          <w:sz w:val="44"/>
                          <w:szCs w:val="56"/>
                          <w:lang w:val="pl-PL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39D44CF3" w14:textId="0FB56905" w:rsidR="003E16B4" w:rsidRPr="00FA4869" w:rsidRDefault="003E16B4">
      <w:pPr>
        <w:rPr>
          <w:lang w:val="pl-PL"/>
        </w:rPr>
      </w:pPr>
    </w:p>
    <w:p w14:paraId="201A9BC4" w14:textId="3B1804CB" w:rsidR="003E16B4" w:rsidRPr="00FA4869" w:rsidRDefault="003E16B4">
      <w:pPr>
        <w:rPr>
          <w:lang w:val="pl-PL"/>
        </w:rPr>
      </w:pPr>
    </w:p>
    <w:p w14:paraId="3B6A6876" w14:textId="0D7036B2" w:rsidR="003E16B4" w:rsidRPr="00FA4869" w:rsidRDefault="003E16B4">
      <w:pPr>
        <w:rPr>
          <w:lang w:val="pl-PL"/>
        </w:rPr>
      </w:pPr>
    </w:p>
    <w:p w14:paraId="4C722E07" w14:textId="0AA21F23" w:rsidR="003E16B4" w:rsidRPr="00FA4869" w:rsidRDefault="003E16B4">
      <w:pPr>
        <w:rPr>
          <w:lang w:val="pl-PL"/>
        </w:rPr>
      </w:pPr>
    </w:p>
    <w:p w14:paraId="38029338" w14:textId="1CCCD110" w:rsidR="00722F41" w:rsidRPr="00FA4869" w:rsidRDefault="00722F41">
      <w:pPr>
        <w:rPr>
          <w:lang w:val="pl-PL"/>
        </w:rPr>
      </w:pPr>
    </w:p>
    <w:p w14:paraId="01C88CE0" w14:textId="78E7F37F" w:rsidR="00A60B3A" w:rsidRDefault="005C5E84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r w:rsidRPr="00FA4869">
        <w:rPr>
          <w:rStyle w:val="ui-provider"/>
          <w:rFonts w:asciiTheme="majorHAnsi" w:hAnsiTheme="majorHAnsi" w:cstheme="minorHAnsi"/>
          <w:b w:val="0"/>
          <w:bCs w:val="0"/>
          <w:i/>
          <w:iCs/>
          <w:caps w:val="0"/>
          <w:sz w:val="20"/>
          <w:szCs w:val="22"/>
          <w:u w:val="none"/>
          <w:lang w:val="pl-PL"/>
        </w:rPr>
        <w:lastRenderedPageBreak/>
        <w:fldChar w:fldCharType="begin"/>
      </w:r>
      <w:r w:rsidRPr="00FA4869">
        <w:rPr>
          <w:rStyle w:val="ui-provider"/>
          <w:rFonts w:asciiTheme="majorHAnsi" w:hAnsiTheme="majorHAnsi"/>
          <w:b w:val="0"/>
          <w:bCs w:val="0"/>
          <w:i/>
          <w:iCs/>
          <w:szCs w:val="22"/>
          <w:lang w:val="pl-PL"/>
        </w:rPr>
        <w:instrText xml:space="preserve"> TOC \o "1-6" \h \z \u </w:instrText>
      </w:r>
      <w:r w:rsidRPr="00FA4869">
        <w:rPr>
          <w:rStyle w:val="ui-provider"/>
          <w:rFonts w:asciiTheme="majorHAnsi" w:hAnsiTheme="majorHAnsi" w:cstheme="minorHAnsi"/>
          <w:b w:val="0"/>
          <w:bCs w:val="0"/>
          <w:i/>
          <w:iCs/>
          <w:caps w:val="0"/>
          <w:sz w:val="20"/>
          <w:szCs w:val="22"/>
          <w:u w:val="none"/>
          <w:lang w:val="pl-PL"/>
        </w:rPr>
        <w:fldChar w:fldCharType="separate"/>
      </w:r>
      <w:hyperlink w:anchor="_Toc242830516" w:history="1">
        <w:r w:rsidR="00A60B3A" w:rsidRPr="00E4671E">
          <w:rPr>
            <w:rStyle w:val="Hipercze"/>
            <w:noProof/>
            <w:lang w:val="pl-PL"/>
          </w:rPr>
          <w:t>1</w:t>
        </w:r>
        <w:r w:rsidR="00A60B3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="00A60B3A" w:rsidRPr="00E4671E">
          <w:rPr>
            <w:rStyle w:val="Hipercze"/>
            <w:noProof/>
            <w:lang w:val="pl-PL"/>
          </w:rPr>
          <w:t>CEL</w:t>
        </w:r>
        <w:r w:rsidR="00A60B3A">
          <w:rPr>
            <w:noProof/>
            <w:webHidden/>
          </w:rPr>
          <w:tab/>
        </w:r>
        <w:r w:rsidR="00A60B3A">
          <w:rPr>
            <w:noProof/>
            <w:webHidden/>
          </w:rPr>
          <w:fldChar w:fldCharType="begin"/>
        </w:r>
        <w:r w:rsidR="00A60B3A">
          <w:rPr>
            <w:noProof/>
            <w:webHidden/>
          </w:rPr>
          <w:instrText xml:space="preserve"> PAGEREF _Toc242830516 \h </w:instrText>
        </w:r>
        <w:r w:rsidR="00A60B3A">
          <w:rPr>
            <w:noProof/>
            <w:webHidden/>
          </w:rPr>
        </w:r>
        <w:r w:rsidR="00A60B3A">
          <w:rPr>
            <w:noProof/>
            <w:webHidden/>
          </w:rPr>
          <w:fldChar w:fldCharType="separate"/>
        </w:r>
        <w:r w:rsidR="00A60B3A">
          <w:rPr>
            <w:noProof/>
            <w:webHidden/>
          </w:rPr>
          <w:t>4</w:t>
        </w:r>
        <w:r w:rsidR="00A60B3A">
          <w:rPr>
            <w:noProof/>
            <w:webHidden/>
          </w:rPr>
          <w:fldChar w:fldCharType="end"/>
        </w:r>
      </w:hyperlink>
    </w:p>
    <w:p w14:paraId="05D11B16" w14:textId="3109E76D" w:rsidR="00A60B3A" w:rsidRDefault="00A60B3A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42830517" w:history="1">
        <w:r w:rsidRPr="00E4671E">
          <w:rPr>
            <w:rStyle w:val="Hipercze"/>
            <w:noProof/>
            <w:kern w:val="36"/>
            <w:lang w:val="pl-PL" w:eastAsia="pl-PL"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E4671E">
          <w:rPr>
            <w:rStyle w:val="Hipercze"/>
            <w:noProof/>
            <w:kern w:val="36"/>
          </w:rPr>
          <w:t>REWIZJA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_Toc242830517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08C6D4" w14:textId="6EF83AEA" w:rsidR="00A60B3A" w:rsidRDefault="00A60B3A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42830518" w:history="1">
        <w:r w:rsidRPr="00E4671E">
          <w:rPr>
            <w:rStyle w:val="Hipercze"/>
            <w:noProof/>
            <w:lang w:val="pl-PL"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E4671E">
          <w:rPr>
            <w:rStyle w:val="Hipercze"/>
            <w:noProof/>
            <w:lang w:val="pl-PL"/>
          </w:rPr>
          <w:t>ZAKRES STOSOWANIA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_Toc242830518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C08773" w14:textId="45D476DE" w:rsidR="00A60B3A" w:rsidRDefault="00A60B3A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42830519" w:history="1">
        <w:r w:rsidRPr="00E4671E">
          <w:rPr>
            <w:rStyle w:val="Hipercze"/>
            <w:noProof/>
            <w:lang w:val="pl-PL"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E4671E">
          <w:rPr>
            <w:rStyle w:val="Hipercze"/>
            <w:noProof/>
            <w:lang w:val="pl-PL"/>
          </w:rPr>
          <w:t>DEFINICJE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_Toc242830519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192C88" w14:textId="0B770245" w:rsidR="00A60B3A" w:rsidRDefault="00A60B3A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42830520" w:history="1">
        <w:r w:rsidRPr="00E4671E">
          <w:rPr>
            <w:rStyle w:val="Hipercze"/>
            <w:noProof/>
            <w:lang w:val="pl-PL"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E4671E">
          <w:rPr>
            <w:rStyle w:val="Hipercze"/>
            <w:noProof/>
            <w:lang w:val="pl-PL"/>
          </w:rPr>
          <w:t>ODPOWIEDZIALNOŚĆ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_Toc242830520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CE2A82" w14:textId="36B0AAA4" w:rsidR="00A60B3A" w:rsidRDefault="00A60B3A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42830521" w:history="1">
        <w:r w:rsidRPr="00E4671E">
          <w:rPr>
            <w:rStyle w:val="Hipercze"/>
            <w:noProof/>
            <w:lang w:val="pl-PL"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E4671E">
          <w:rPr>
            <w:rStyle w:val="Hipercze"/>
            <w:noProof/>
            <w:lang w:val="pl-PL"/>
          </w:rPr>
          <w:t>PRZYPADKI WYMAGAJĄCE WERYFIKACJI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_Toc242830521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41938B" w14:textId="3757CD5C" w:rsidR="00A60B3A" w:rsidRDefault="00A60B3A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42830522" w:history="1">
        <w:r w:rsidRPr="00E4671E">
          <w:rPr>
            <w:rStyle w:val="Hipercze"/>
            <w:noProof/>
            <w:lang w:val="pl-PL"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E4671E">
          <w:rPr>
            <w:rStyle w:val="Hipercze"/>
            <w:noProof/>
            <w:lang w:val="pl-PL"/>
          </w:rPr>
          <w:t>PRZYGOTOWANIE DO KONTROLI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_Toc242830522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C61EEE" w14:textId="1DE0AED0" w:rsidR="00A60B3A" w:rsidRDefault="00A60B3A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42830523" w:history="1">
        <w:r w:rsidRPr="00E4671E">
          <w:rPr>
            <w:rStyle w:val="Hipercze"/>
            <w:noProof/>
            <w:kern w:val="36"/>
            <w:lang w:val="pl-PL" w:eastAsia="pl-PL"/>
          </w:rPr>
          <w:t>8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E4671E">
          <w:rPr>
            <w:rStyle w:val="Hipercze"/>
            <w:noProof/>
            <w:kern w:val="36"/>
          </w:rPr>
          <w:t>PRZEBIEG KONTROLI ZGODNOŚCI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_Toc242830523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9D455D" w14:textId="26332415" w:rsidR="00A60B3A" w:rsidRDefault="00A60B3A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42830524" w:history="1">
        <w:r w:rsidRPr="00E4671E">
          <w:rPr>
            <w:rStyle w:val="Hipercze"/>
            <w:noProof/>
            <w:kern w:val="36"/>
            <w:lang w:val="pl-PL" w:eastAsia="pl-PL"/>
          </w:rPr>
          <w:t>9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E4671E">
          <w:rPr>
            <w:rStyle w:val="Hipercze"/>
            <w:noProof/>
            <w:kern w:val="36"/>
          </w:rPr>
          <w:t>MINIMALNE WYMAGANIA BEZPIECZEŃSTWA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_Toc242830524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7ABD67" w14:textId="66C0EB19" w:rsidR="00A60B3A" w:rsidRDefault="00A60B3A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pl-PL" w:eastAsia="pl-PL"/>
          <w14:ligatures w14:val="standardContextual"/>
        </w:rPr>
      </w:pPr>
      <w:hyperlink w:anchor="_Toc242830525" w:history="1">
        <w:r w:rsidRPr="00E4671E">
          <w:rPr>
            <w:rStyle w:val="Hipercze"/>
            <w:noProof/>
          </w:rPr>
          <w:t>9.1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pl-PL" w:eastAsia="pl-PL"/>
            <w14:ligatures w14:val="standardContextual"/>
          </w:rPr>
          <w:tab/>
        </w:r>
        <w:r w:rsidRPr="00E4671E">
          <w:rPr>
            <w:rStyle w:val="Hipercze"/>
            <w:noProof/>
          </w:rPr>
          <w:t>Posadowienie, stateczność i dostęp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_Toc242830525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C0F03D" w14:textId="59D286F8" w:rsidR="00A60B3A" w:rsidRDefault="00A60B3A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pl-PL" w:eastAsia="pl-PL"/>
          <w14:ligatures w14:val="standardContextual"/>
        </w:rPr>
      </w:pPr>
      <w:hyperlink w:anchor="_Toc242830526" w:history="1">
        <w:r w:rsidRPr="00E4671E">
          <w:rPr>
            <w:rStyle w:val="Hipercze"/>
            <w:noProof/>
          </w:rPr>
          <w:t>9.2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pl-PL" w:eastAsia="pl-PL"/>
            <w14:ligatures w14:val="standardContextual"/>
          </w:rPr>
          <w:tab/>
        </w:r>
        <w:r w:rsidRPr="00E4671E">
          <w:rPr>
            <w:rStyle w:val="Hipercze"/>
            <w:noProof/>
          </w:rPr>
          <w:t>Elementy sterownicze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_Toc242830526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CD0323" w14:textId="59374AC4" w:rsidR="00A60B3A" w:rsidRDefault="00A60B3A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pl-PL" w:eastAsia="pl-PL"/>
          <w14:ligatures w14:val="standardContextual"/>
        </w:rPr>
      </w:pPr>
      <w:hyperlink w:anchor="_Toc242830527" w:history="1">
        <w:r w:rsidRPr="00E4671E">
          <w:rPr>
            <w:rStyle w:val="Hipercze"/>
            <w:noProof/>
          </w:rPr>
          <w:t>9.3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pl-PL" w:eastAsia="pl-PL"/>
            <w14:ligatures w14:val="standardContextual"/>
          </w:rPr>
          <w:tab/>
        </w:r>
        <w:r w:rsidRPr="00E4671E">
          <w:rPr>
            <w:rStyle w:val="Hipercze"/>
            <w:noProof/>
          </w:rPr>
          <w:t>Uruchamianie i zatrzymywanie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_Toc242830527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FE51A6" w14:textId="54AF2698" w:rsidR="00A60B3A" w:rsidRDefault="00A60B3A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pl-PL" w:eastAsia="pl-PL"/>
          <w14:ligatures w14:val="standardContextual"/>
        </w:rPr>
      </w:pPr>
      <w:hyperlink w:anchor="_Toc242830528" w:history="1">
        <w:r w:rsidRPr="00E4671E">
          <w:rPr>
            <w:rStyle w:val="Hipercze"/>
            <w:noProof/>
          </w:rPr>
          <w:t>9.4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pl-PL" w:eastAsia="pl-PL"/>
            <w14:ligatures w14:val="standardContextual"/>
          </w:rPr>
          <w:tab/>
        </w:r>
        <w:r w:rsidRPr="00E4671E">
          <w:rPr>
            <w:rStyle w:val="Hipercze"/>
            <w:noProof/>
          </w:rPr>
          <w:t>Osłony i urządzenia ochronne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_Toc242830528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8F1191" w14:textId="69790D19" w:rsidR="00A60B3A" w:rsidRDefault="00A60B3A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pl-PL" w:eastAsia="pl-PL"/>
          <w14:ligatures w14:val="standardContextual"/>
        </w:rPr>
      </w:pPr>
      <w:hyperlink w:anchor="_Toc242830529" w:history="1">
        <w:r w:rsidRPr="00E4671E">
          <w:rPr>
            <w:rStyle w:val="Hipercze"/>
            <w:noProof/>
          </w:rPr>
          <w:t>9.5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pl-PL" w:eastAsia="pl-PL"/>
            <w14:ligatures w14:val="standardContextual"/>
          </w:rPr>
          <w:tab/>
        </w:r>
        <w:r w:rsidRPr="00E4671E">
          <w:rPr>
            <w:rStyle w:val="Hipercze"/>
            <w:noProof/>
          </w:rPr>
          <w:t>Zagrożenia mechaniczne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_Toc242830529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A1AD5B" w14:textId="4D67E2FC" w:rsidR="00A60B3A" w:rsidRDefault="00A60B3A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pl-PL" w:eastAsia="pl-PL"/>
          <w14:ligatures w14:val="standardContextual"/>
        </w:rPr>
      </w:pPr>
      <w:hyperlink w:anchor="_Toc242830530" w:history="1">
        <w:r w:rsidRPr="00E4671E">
          <w:rPr>
            <w:rStyle w:val="Hipercze"/>
            <w:noProof/>
            <w:lang w:val="pl-PL"/>
          </w:rPr>
          <w:t>9.6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pl-PL" w:eastAsia="pl-PL"/>
            <w14:ligatures w14:val="standardContextual"/>
          </w:rPr>
          <w:tab/>
        </w:r>
        <w:r w:rsidRPr="00E4671E">
          <w:rPr>
            <w:rStyle w:val="Hipercze"/>
            <w:noProof/>
            <w:lang w:val="pl-PL"/>
          </w:rPr>
          <w:t>Energia elektryczna, pneumatyczna i hydrauliczna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_Toc242830530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847969" w14:textId="17E64F3E" w:rsidR="00A60B3A" w:rsidRDefault="00A60B3A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pl-PL" w:eastAsia="pl-PL"/>
          <w14:ligatures w14:val="standardContextual"/>
        </w:rPr>
      </w:pPr>
      <w:hyperlink w:anchor="_Toc242830531" w:history="1">
        <w:r w:rsidRPr="00E4671E">
          <w:rPr>
            <w:rStyle w:val="Hipercze"/>
            <w:noProof/>
          </w:rPr>
          <w:t>9.7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pl-PL" w:eastAsia="pl-PL"/>
            <w14:ligatures w14:val="standardContextual"/>
          </w:rPr>
          <w:tab/>
        </w:r>
        <w:r w:rsidRPr="00E4671E">
          <w:rPr>
            <w:rStyle w:val="Hipercze"/>
            <w:noProof/>
          </w:rPr>
          <w:t>Pozostałe zagrożenia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_Toc242830531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32AD01" w14:textId="722D26F2" w:rsidR="00A60B3A" w:rsidRDefault="00A60B3A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pl-PL" w:eastAsia="pl-PL"/>
          <w14:ligatures w14:val="standardContextual"/>
        </w:rPr>
      </w:pPr>
      <w:hyperlink w:anchor="_Toc242830532" w:history="1">
        <w:r w:rsidRPr="00E4671E">
          <w:rPr>
            <w:rStyle w:val="Hipercze"/>
            <w:noProof/>
          </w:rPr>
          <w:t>9.8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pl-PL" w:eastAsia="pl-PL"/>
            <w14:ligatures w14:val="standardContextual"/>
          </w:rPr>
          <w:tab/>
        </w:r>
        <w:r w:rsidRPr="00E4671E">
          <w:rPr>
            <w:rStyle w:val="Hipercze"/>
            <w:noProof/>
          </w:rPr>
          <w:t>Oznakowanie, instrukcje i konserwacja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_Toc242830532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23BC94" w14:textId="1FCC6371" w:rsidR="00A60B3A" w:rsidRDefault="00A60B3A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42830533" w:history="1">
        <w:r w:rsidRPr="00E4671E">
          <w:rPr>
            <w:rStyle w:val="Hipercze"/>
            <w:noProof/>
            <w:kern w:val="36"/>
            <w:lang w:val="pl-PL" w:eastAsia="pl-PL"/>
          </w:rPr>
          <w:t>10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E4671E">
          <w:rPr>
            <w:rStyle w:val="Hipercze"/>
            <w:noProof/>
            <w:kern w:val="36"/>
          </w:rPr>
          <w:t>KLASYFIKACJA NIEZGODNOŚCI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_Toc242830533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0662F7" w14:textId="173C224B" w:rsidR="00A60B3A" w:rsidRDefault="00A60B3A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42830534" w:history="1">
        <w:r w:rsidRPr="00E4671E">
          <w:rPr>
            <w:rStyle w:val="Hipercze"/>
            <w:noProof/>
            <w:kern w:val="36"/>
            <w:lang w:val="pl-PL" w:eastAsia="pl-PL"/>
          </w:rPr>
          <w:t>11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E4671E">
          <w:rPr>
            <w:rStyle w:val="Hipercze"/>
            <w:noProof/>
            <w:kern w:val="36"/>
          </w:rPr>
          <w:t>DECYZJA O DOPUSZCZENIU MASZYNY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_Toc242830534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0F7878" w14:textId="0124B462" w:rsidR="00A60B3A" w:rsidRDefault="00A60B3A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pl-PL" w:eastAsia="pl-PL"/>
          <w14:ligatures w14:val="standardContextual"/>
        </w:rPr>
      </w:pPr>
      <w:hyperlink w:anchor="_Toc242830535" w:history="1">
        <w:r w:rsidRPr="00E4671E">
          <w:rPr>
            <w:rStyle w:val="Hipercze"/>
            <w:noProof/>
            <w:lang w:val="pl-PL" w:eastAsia="pl-PL"/>
          </w:rPr>
          <w:t>11.1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pl-PL" w:eastAsia="pl-PL"/>
            <w14:ligatures w14:val="standardContextual"/>
          </w:rPr>
          <w:tab/>
        </w:r>
        <w:r w:rsidRPr="00E4671E">
          <w:rPr>
            <w:rStyle w:val="Hipercze"/>
            <w:noProof/>
          </w:rPr>
          <w:t>Dopuszczenie do testów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_Toc242830535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8D6C28" w14:textId="50AC0D74" w:rsidR="00A60B3A" w:rsidRDefault="00A60B3A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42830536" w:history="1">
        <w:r w:rsidRPr="00E4671E">
          <w:rPr>
            <w:rStyle w:val="Hipercze"/>
            <w:noProof/>
            <w:kern w:val="36"/>
            <w:lang w:val="pl-PL" w:eastAsia="pl-PL"/>
          </w:rPr>
          <w:t>12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E4671E">
          <w:rPr>
            <w:rStyle w:val="Hipercze"/>
            <w:noProof/>
            <w:kern w:val="36"/>
          </w:rPr>
          <w:t>DZIAŁANIA KORYGUJĄCE I PONOWNA KONTROLA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_Toc242830536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7B2F33" w14:textId="031A81CA" w:rsidR="00A60B3A" w:rsidRDefault="00A60B3A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42830537" w:history="1">
        <w:r w:rsidRPr="00E4671E">
          <w:rPr>
            <w:rStyle w:val="Hipercze"/>
            <w:noProof/>
            <w:kern w:val="36"/>
            <w:lang w:val="pl-PL" w:eastAsia="pl-PL"/>
          </w:rPr>
          <w:t>13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E4671E">
          <w:rPr>
            <w:rStyle w:val="Hipercze"/>
            <w:noProof/>
            <w:kern w:val="36"/>
          </w:rPr>
          <w:t>ZMIANY, MODERNIZACJE I RELOKACJA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_Toc242830537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CE63F6" w14:textId="19923704" w:rsidR="00A60B3A" w:rsidRDefault="00A60B3A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42830538" w:history="1">
        <w:r w:rsidRPr="00E4671E">
          <w:rPr>
            <w:rStyle w:val="Hipercze"/>
            <w:noProof/>
            <w:kern w:val="36"/>
            <w:lang w:val="pl-PL" w:eastAsia="pl-PL"/>
          </w:rPr>
          <w:t>14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E4671E">
          <w:rPr>
            <w:rStyle w:val="Hipercze"/>
            <w:noProof/>
            <w:kern w:val="36"/>
          </w:rPr>
          <w:t>OKRESOWE PRZEGLĄDY ZGODNOŚCI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_Toc242830538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DDA330" w14:textId="7722ADBA" w:rsidR="00A60B3A" w:rsidRDefault="00A60B3A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42830539" w:history="1">
        <w:r w:rsidRPr="00E4671E">
          <w:rPr>
            <w:rStyle w:val="Hipercze"/>
            <w:noProof/>
            <w:kern w:val="36"/>
            <w:lang w:val="pl-PL" w:eastAsia="pl-PL"/>
          </w:rPr>
          <w:t>15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E4671E">
          <w:rPr>
            <w:rStyle w:val="Hipercze"/>
            <w:noProof/>
            <w:kern w:val="36"/>
          </w:rPr>
          <w:t>DOKUMENTOWANIE I PRZECHOWYWANIE ZAPISÓW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_Toc242830539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CA6BF0" w14:textId="3DFF990F" w:rsidR="00A60B3A" w:rsidRDefault="00A60B3A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42830540" w:history="1">
        <w:r w:rsidRPr="00E4671E">
          <w:rPr>
            <w:rStyle w:val="Hipercze"/>
            <w:noProof/>
            <w:kern w:val="36"/>
            <w:lang w:val="pl-PL" w:eastAsia="pl-PL"/>
          </w:rPr>
          <w:t>16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E4671E">
          <w:rPr>
            <w:rStyle w:val="Hipercze"/>
            <w:noProof/>
            <w:kern w:val="36"/>
          </w:rPr>
          <w:t>LISTA KONTROLNA WERYFIKACJI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_Toc242830540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9BA7A3" w14:textId="3413D3E5" w:rsidR="00A60B3A" w:rsidRDefault="00A60B3A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pl-PL" w:eastAsia="pl-PL"/>
          <w14:ligatures w14:val="standardContextual"/>
        </w:rPr>
      </w:pPr>
      <w:hyperlink w:anchor="_Toc242830541" w:history="1">
        <w:r w:rsidRPr="00E4671E">
          <w:rPr>
            <w:rStyle w:val="Hipercze"/>
            <w:noProof/>
            <w:lang w:val="pl-PL" w:eastAsia="pl-PL"/>
          </w:rPr>
          <w:t>16.1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pl-PL" w:eastAsia="pl-PL"/>
            <w14:ligatures w14:val="standardContextual"/>
          </w:rPr>
          <w:tab/>
        </w:r>
        <w:r w:rsidRPr="00E4671E">
          <w:rPr>
            <w:rStyle w:val="Hipercze"/>
            <w:noProof/>
            <w:lang w:val="pl-PL"/>
          </w:rPr>
          <w:t>Matryca zgodności z wymaganiami minimalnymi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_Toc242830541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97ADCB4" w14:textId="6D43C196" w:rsidR="00A60B3A" w:rsidRDefault="00A60B3A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42830542" w:history="1">
        <w:r w:rsidRPr="00E4671E">
          <w:rPr>
            <w:rStyle w:val="Hipercze"/>
            <w:noProof/>
            <w:lang w:val="pl-PL"/>
          </w:rPr>
          <w:t>17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E4671E">
          <w:rPr>
            <w:rStyle w:val="Hipercze"/>
            <w:noProof/>
            <w:lang w:val="pl-PL"/>
          </w:rPr>
          <w:t>ODNIESIENIA WEWNĘTRZNE I ZEWNĘTRZNE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_Toc242830542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971999E" w14:textId="089467E6" w:rsidR="00A60B3A" w:rsidRDefault="00A60B3A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42830543" w:history="1">
        <w:r w:rsidRPr="00E4671E">
          <w:rPr>
            <w:rStyle w:val="Hipercze"/>
            <w:noProof/>
            <w:lang w:val="pl-PL"/>
          </w:rPr>
          <w:t>18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E4671E">
          <w:rPr>
            <w:rStyle w:val="Hipercze"/>
            <w:noProof/>
            <w:lang w:val="pl-PL"/>
          </w:rPr>
          <w:t>PODPISY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_Toc242830543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3D8298D" w14:textId="361F0D07" w:rsidR="00053BE1" w:rsidRPr="00FA4869" w:rsidRDefault="005C5E84" w:rsidP="00053BE1">
      <w:pPr>
        <w:rPr>
          <w:rFonts w:eastAsiaTheme="majorEastAsia"/>
          <w:smallCaps/>
          <w:color w:val="002060"/>
          <w:sz w:val="36"/>
          <w:szCs w:val="36"/>
          <w:lang w:val="pl-PL" w:eastAsia="it-IT"/>
        </w:rPr>
      </w:pPr>
      <w:r w:rsidRPr="00FA4869">
        <w:rPr>
          <w:rStyle w:val="ui-provider"/>
          <w:rFonts w:asciiTheme="majorHAnsi" w:hAnsiTheme="majorHAnsi" w:cstheme="majorHAnsi"/>
          <w:b/>
          <w:bCs/>
          <w:i/>
          <w:iCs/>
          <w:caps/>
          <w:szCs w:val="22"/>
          <w:u w:val="single"/>
          <w:lang w:val="pl-PL"/>
        </w:rPr>
        <w:lastRenderedPageBreak/>
        <w:fldChar w:fldCharType="end"/>
      </w:r>
    </w:p>
    <w:tbl>
      <w:tblPr>
        <w:tblStyle w:val="Tabela-Siatka"/>
        <w:tblpPr w:leftFromText="180" w:rightFromText="180" w:vertAnchor="text" w:tblpXSpec="center" w:tblpY="1"/>
        <w:tblOverlap w:val="never"/>
        <w:tblW w:w="7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1701"/>
        <w:gridCol w:w="5272"/>
      </w:tblGrid>
      <w:tr w:rsidR="000E7469" w:rsidRPr="0077721A" w14:paraId="485FCCD0" w14:textId="77777777" w:rsidTr="000E7469">
        <w:trPr>
          <w:trHeight w:val="454"/>
        </w:trPr>
        <w:tc>
          <w:tcPr>
            <w:tcW w:w="567" w:type="dxa"/>
            <w:vAlign w:val="center"/>
          </w:tcPr>
          <w:p w14:paraId="3FCA7914" w14:textId="77777777" w:rsidR="003010DF" w:rsidRPr="00FA4869" w:rsidRDefault="003010DF" w:rsidP="00EC660C">
            <w:pPr>
              <w:jc w:val="center"/>
              <w:rPr>
                <w:rFonts w:asciiTheme="minorHAnsi" w:hAnsiTheme="minorHAnsi" w:cstheme="minorHAnsi"/>
                <w:lang w:val="pl-PL"/>
              </w:rPr>
            </w:pPr>
            <w:r w:rsidRPr="00FA4869">
              <w:rPr>
                <w:rFonts w:asciiTheme="minorHAnsi" w:hAnsiTheme="minorHAnsi"/>
                <w:noProof/>
                <w:color w:val="808080" w:themeColor="background1" w:themeShade="80"/>
                <w:sz w:val="18"/>
                <w:lang w:val="pl-PL"/>
              </w:rPr>
              <w:drawing>
                <wp:anchor distT="0" distB="0" distL="114300" distR="114300" simplePos="0" relativeHeight="251669504" behindDoc="0" locked="0" layoutInCell="1" allowOverlap="1" wp14:anchorId="1B82AF8A" wp14:editId="7F950264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7620</wp:posOffset>
                  </wp:positionV>
                  <wp:extent cx="194400" cy="216000"/>
                  <wp:effectExtent l="0" t="0" r="0" b="0"/>
                  <wp:wrapNone/>
                  <wp:docPr id="49" name="Immagine 49" descr="Icone Del Computer Dizionario - Dizionario scaricare png - Disegno png  trasparente Testo png scaricar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magine 5" descr="Icone Del Computer Dizionario - Dizionario scaricare png - Disegno png  trasparente Testo png scaricare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duotone>
                              <a:srgbClr val="A5A5A5">
                                <a:shade val="45000"/>
                                <a:satMod val="135000"/>
                              </a:srgb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4225" b="88732" l="9756" r="89431">
                                        <a14:foregroundMark x1="35772" y1="16901" x2="34146" y2="12676"/>
                                        <a14:foregroundMark x1="28455" y1="16901" x2="28455" y2="16901"/>
                                        <a14:foregroundMark x1="38211" y1="4225" x2="46341" y2="36620"/>
                                        <a14:foregroundMark x1="36585" y1="14085" x2="51220" y2="64789"/>
                                        <a14:foregroundMark x1="38211" y1="21127" x2="62602" y2="61972"/>
                                        <a14:foregroundMark x1="61789" y1="23944" x2="62602" y2="71831"/>
                                        <a14:foregroundMark x1="52846" y1="22535" x2="60163" y2="80282"/>
                                        <a14:foregroundMark x1="47154" y1="26761" x2="51220" y2="71831"/>
                                        <a14:foregroundMark x1="46341" y1="22535" x2="42276" y2="73239"/>
                                        <a14:foregroundMark x1="41463" y1="32394" x2="35772" y2="69014"/>
                                        <a14:foregroundMark x1="35772" y1="16901" x2="41463" y2="76056"/>
                                        <a14:foregroundMark x1="22764" y1="16901" x2="62602" y2="18310"/>
                                        <a14:foregroundMark x1="65041" y1="18310" x2="68293" y2="8028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507" t="10901" r="22537" b="-1270"/>
                          <a:stretch/>
                        </pic:blipFill>
                        <pic:spPr bwMode="auto">
                          <a:xfrm>
                            <a:off x="0" y="0"/>
                            <a:ext cx="194400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01" w:type="dxa"/>
            <w:tcBorders>
              <w:right w:val="single" w:sz="4" w:space="0" w:color="D9D9D9" w:themeColor="background1" w:themeShade="D9"/>
            </w:tcBorders>
            <w:vAlign w:val="center"/>
          </w:tcPr>
          <w:p w14:paraId="5593B9B9" w14:textId="5FC9FC60" w:rsidR="003010DF" w:rsidRPr="00FA4869" w:rsidRDefault="003010DF" w:rsidP="00EC660C">
            <w:pPr>
              <w:jc w:val="left"/>
              <w:rPr>
                <w:rFonts w:asciiTheme="minorHAnsi" w:hAnsiTheme="minorHAnsi" w:cstheme="minorHAnsi"/>
                <w:b/>
                <w:bCs/>
                <w:color w:val="808080" w:themeColor="background1" w:themeShade="80"/>
                <w:sz w:val="18"/>
                <w:szCs w:val="16"/>
                <w:lang w:val="pl-PL"/>
              </w:rPr>
            </w:pPr>
            <w:hyperlink r:id="rId13" w:history="1">
              <w:proofErr w:type="spellStart"/>
              <w:r w:rsidRPr="00FA4869">
                <w:rPr>
                  <w:rStyle w:val="Hipercze"/>
                  <w:rFonts w:asciiTheme="minorHAnsi" w:hAnsiTheme="minorHAnsi" w:cstheme="minorHAnsi"/>
                  <w:b/>
                  <w:bCs/>
                  <w:sz w:val="18"/>
                  <w:szCs w:val="16"/>
                  <w:lang w:val="pl-PL"/>
                </w:rPr>
                <w:t>Acronyms</w:t>
              </w:r>
              <w:proofErr w:type="spellEnd"/>
            </w:hyperlink>
          </w:p>
        </w:tc>
        <w:tc>
          <w:tcPr>
            <w:tcW w:w="5272" w:type="dxa"/>
            <w:tcBorders>
              <w:left w:val="single" w:sz="4" w:space="0" w:color="D9D9D9" w:themeColor="background1" w:themeShade="D9"/>
            </w:tcBorders>
            <w:vAlign w:val="center"/>
          </w:tcPr>
          <w:p w14:paraId="1F48D6A9" w14:textId="77777777" w:rsidR="003010DF" w:rsidRPr="00984E3F" w:rsidRDefault="003010DF" w:rsidP="00EC660C">
            <w:pPr>
              <w:jc w:val="left"/>
              <w:rPr>
                <w:rFonts w:asciiTheme="minorHAnsi" w:hAnsiTheme="minorHAnsi" w:cstheme="minorHAnsi"/>
                <w:color w:val="808080" w:themeColor="background1" w:themeShade="80"/>
                <w:sz w:val="18"/>
                <w:szCs w:val="16"/>
                <w:lang w:val="en-US"/>
              </w:rPr>
            </w:pPr>
            <w:r w:rsidRPr="00984E3F">
              <w:rPr>
                <w:rFonts w:asciiTheme="minorHAnsi" w:hAnsiTheme="minorHAnsi" w:cstheme="minorHAnsi"/>
                <w:color w:val="808080" w:themeColor="background1" w:themeShade="80"/>
                <w:sz w:val="18"/>
                <w:szCs w:val="16"/>
                <w:lang w:val="en-US"/>
              </w:rPr>
              <w:t>Quick link to GT-0002 “Acronyms”, list of UFI Filters acronyms.</w:t>
            </w:r>
          </w:p>
        </w:tc>
      </w:tr>
    </w:tbl>
    <w:p w14:paraId="7F7686C9" w14:textId="77777777" w:rsidR="00053BE1" w:rsidRPr="00984E3F" w:rsidRDefault="00053BE1">
      <w:pPr>
        <w:jc w:val="left"/>
        <w:rPr>
          <w:rFonts w:eastAsiaTheme="majorEastAsia"/>
          <w:smallCaps/>
          <w:color w:val="002060"/>
          <w:sz w:val="36"/>
          <w:szCs w:val="36"/>
          <w:lang w:val="en-US" w:eastAsia="it-IT"/>
        </w:rPr>
      </w:pPr>
    </w:p>
    <w:p w14:paraId="339AEAE5" w14:textId="532B88E0" w:rsidR="007D335D" w:rsidRPr="00984E3F" w:rsidRDefault="00053BE1">
      <w:pPr>
        <w:jc w:val="left"/>
        <w:rPr>
          <w:rFonts w:eastAsiaTheme="majorEastAsia"/>
          <w:smallCaps/>
          <w:color w:val="002060"/>
          <w:sz w:val="36"/>
          <w:szCs w:val="36"/>
          <w:lang w:val="en-US" w:eastAsia="it-IT"/>
        </w:rPr>
      </w:pPr>
      <w:r w:rsidRPr="00984E3F">
        <w:rPr>
          <w:rFonts w:eastAsiaTheme="majorEastAsia"/>
          <w:smallCaps/>
          <w:color w:val="002060"/>
          <w:sz w:val="36"/>
          <w:szCs w:val="36"/>
          <w:lang w:val="en-US" w:eastAsia="it-IT"/>
        </w:rPr>
        <w:br w:type="textWrapping" w:clear="all"/>
      </w:r>
    </w:p>
    <w:p w14:paraId="482EE13A" w14:textId="77777777" w:rsidR="007D335D" w:rsidRPr="00984E3F" w:rsidRDefault="007D335D">
      <w:pPr>
        <w:jc w:val="left"/>
        <w:rPr>
          <w:rFonts w:eastAsiaTheme="majorEastAsia"/>
          <w:smallCaps/>
          <w:color w:val="002060"/>
          <w:sz w:val="36"/>
          <w:szCs w:val="36"/>
          <w:lang w:val="en-US" w:eastAsia="it-IT"/>
        </w:rPr>
      </w:pPr>
      <w:r w:rsidRPr="00984E3F">
        <w:rPr>
          <w:rFonts w:eastAsiaTheme="majorEastAsia"/>
          <w:smallCaps/>
          <w:color w:val="002060"/>
          <w:sz w:val="36"/>
          <w:szCs w:val="36"/>
          <w:lang w:val="en-US" w:eastAsia="it-IT"/>
        </w:rPr>
        <w:br w:type="page"/>
      </w:r>
    </w:p>
    <w:p w14:paraId="24EDB07F" w14:textId="32F7E06E" w:rsidR="00B93C6D" w:rsidRPr="00FA4869" w:rsidRDefault="00B93C6D" w:rsidP="00B93C6D">
      <w:pPr>
        <w:pStyle w:val="Nagwek1"/>
        <w:ind w:left="426"/>
        <w:rPr>
          <w:lang w:val="pl-PL"/>
        </w:rPr>
      </w:pPr>
      <w:bookmarkStart w:id="0" w:name="_Toc228348532"/>
      <w:bookmarkStart w:id="1" w:name="_Toc242830516"/>
      <w:r>
        <w:rPr>
          <w:lang w:val="pl-PL"/>
        </w:rPr>
        <w:lastRenderedPageBreak/>
        <w:t>CEL</w:t>
      </w:r>
      <w:bookmarkEnd w:id="0"/>
      <w:bookmarkEnd w:id="1"/>
      <w:r>
        <w:rPr>
          <w:lang w:val="pl-PL"/>
        </w:rPr>
        <w:t xml:space="preserve"> </w:t>
      </w:r>
    </w:p>
    <w:p w14:paraId="2EA920F2" w14:textId="157010BD" w:rsidR="006856CE" w:rsidRPr="005C6F3C" w:rsidRDefault="006E005C" w:rsidP="00147A9D">
      <w:pPr>
        <w:rPr>
          <w:lang w:val="pl-PL"/>
        </w:rPr>
      </w:pPr>
      <w:r w:rsidRPr="006E005C">
        <w:rPr>
          <w:lang w:val="pl-PL"/>
        </w:rPr>
        <w:t>Instrukcja określa zasady weryfikacji maszyn i urządzeń technicznych pod względem zgodności z minimalnymi wymaganiami bezpieczeństwa oraz zasady ich bezpiecznej eksploatacji. Celem jest niedopuszczenie do użytkowania maszyn stwarzających niedopuszczalne ryzyko oraz zapewnienie udokumentowanego procesu oceny, usuwania niezgodności i formalnego dopuszczenia do pracy.</w:t>
      </w:r>
    </w:p>
    <w:p w14:paraId="5F528C93" w14:textId="77777777" w:rsidR="005C6F3C" w:rsidRDefault="005C6F3C" w:rsidP="005C6F3C">
      <w:pPr>
        <w:pStyle w:val="Nagwek1"/>
        <w:ind w:left="426"/>
        <w:divId w:val="1324699963"/>
        <w:rPr>
          <w:kern w:val="36"/>
          <w:lang w:val="pl-PL" w:eastAsia="pl-PL"/>
          <w14:ligatures w14:val="standardContextual"/>
        </w:rPr>
      </w:pPr>
      <w:bookmarkStart w:id="2" w:name="_Toc158295541"/>
      <w:bookmarkStart w:id="3" w:name="_Toc242830517"/>
      <w:r>
        <w:rPr>
          <w:kern w:val="36"/>
        </w:rPr>
        <w:t>REWIZJA</w:t>
      </w:r>
      <w:bookmarkEnd w:id="3"/>
    </w:p>
    <w:tbl>
      <w:tblPr>
        <w:tblStyle w:val="Stileproceduredigruppo"/>
        <w:tblW w:w="5000" w:type="pct"/>
        <w:tblLook w:val="04A0" w:firstRow="1" w:lastRow="0" w:firstColumn="1" w:lastColumn="0" w:noHBand="0" w:noVBand="1"/>
      </w:tblPr>
      <w:tblGrid>
        <w:gridCol w:w="1315"/>
        <w:gridCol w:w="3924"/>
        <w:gridCol w:w="5523"/>
      </w:tblGrid>
      <w:tr w:rsidR="005C6F3C" w14:paraId="771480FB" w14:textId="77777777" w:rsidTr="005C6F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132469996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CE7D032" w14:textId="77777777" w:rsidR="005C6F3C" w:rsidRDefault="005C6F3C" w:rsidP="000F2F59">
            <w:pPr>
              <w:pStyle w:val="Normalny1"/>
            </w:pPr>
            <w:proofErr w:type="spellStart"/>
            <w:r>
              <w:rPr>
                <w:b/>
                <w:bCs/>
              </w:rPr>
              <w:t>Rev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1823" w:type="pct"/>
            <w:hideMark/>
          </w:tcPr>
          <w:p w14:paraId="642B0479" w14:textId="77777777" w:rsidR="005C6F3C" w:rsidRDefault="005C6F3C" w:rsidP="000F2F59">
            <w:pPr>
              <w:pStyle w:val="Normalny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Opis</w:t>
            </w:r>
          </w:p>
        </w:tc>
        <w:tc>
          <w:tcPr>
            <w:tcW w:w="2566" w:type="pct"/>
            <w:hideMark/>
          </w:tcPr>
          <w:p w14:paraId="61578EF7" w14:textId="77777777" w:rsidR="005C6F3C" w:rsidRDefault="005C6F3C" w:rsidP="000F2F59">
            <w:pPr>
              <w:pStyle w:val="Normalny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Powód rewizji</w:t>
            </w:r>
          </w:p>
        </w:tc>
      </w:tr>
      <w:tr w:rsidR="005C6F3C" w:rsidRPr="00E829E2" w14:paraId="0E8367D6" w14:textId="77777777" w:rsidTr="005C6F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3246999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5028F" w14:textId="77777777" w:rsidR="005C6F3C" w:rsidRDefault="005C6F3C" w:rsidP="000F2F59">
            <w:pPr>
              <w:pStyle w:val="Normalny1"/>
            </w:pPr>
            <w:r>
              <w:t>0.0</w:t>
            </w:r>
          </w:p>
        </w:tc>
        <w:tc>
          <w:tcPr>
            <w:tcW w:w="1823" w:type="pct"/>
            <w:hideMark/>
          </w:tcPr>
          <w:p w14:paraId="1D601F03" w14:textId="77777777" w:rsidR="005C6F3C" w:rsidRDefault="005C6F3C" w:rsidP="000F2F59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Pierwsza wersja dokumentu.</w:t>
            </w:r>
          </w:p>
        </w:tc>
        <w:tc>
          <w:tcPr>
            <w:tcW w:w="2566" w:type="pct"/>
            <w:hideMark/>
          </w:tcPr>
          <w:p w14:paraId="0B92819F" w14:textId="2757F521" w:rsidR="005C6F3C" w:rsidRDefault="005C6F3C" w:rsidP="000F2F59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</w:t>
            </w:r>
          </w:p>
        </w:tc>
      </w:tr>
    </w:tbl>
    <w:p w14:paraId="65F2E3E8" w14:textId="201E540C" w:rsidR="00B93C6D" w:rsidRPr="00FA4869" w:rsidRDefault="00B93C6D" w:rsidP="00B93C6D">
      <w:pPr>
        <w:pStyle w:val="Nagwek1"/>
        <w:ind w:left="426"/>
        <w:divId w:val="1324699963"/>
        <w:rPr>
          <w:lang w:val="pl-PL"/>
        </w:rPr>
      </w:pPr>
      <w:bookmarkStart w:id="4" w:name="_Toc242830518"/>
      <w:r>
        <w:rPr>
          <w:lang w:val="pl-PL"/>
        </w:rPr>
        <w:t>ZAKRES STOSOWANIA</w:t>
      </w:r>
      <w:bookmarkEnd w:id="4"/>
    </w:p>
    <w:p w14:paraId="48E77588" w14:textId="77777777" w:rsidR="00AE11F1" w:rsidRDefault="00AE11F1">
      <w:pPr>
        <w:divId w:val="1324699963"/>
        <w:rPr>
          <w:kern w:val="2"/>
          <w:szCs w:val="24"/>
          <w:lang w:val="pl-PL" w:eastAsia="pl-PL"/>
          <w14:ligatures w14:val="standardContextual"/>
        </w:rPr>
      </w:pPr>
      <w:r w:rsidRPr="00AE11F1">
        <w:rPr>
          <w:lang w:val="pl-PL"/>
        </w:rPr>
        <w:t>Instrukcja ma zastosowanie do wszystkich maszyn i urządzeń technicznych użytkowanych lub planowanych do użytkowania na terenie zakładu, niezależnie od roku produkcji, pochodzenia i formy własności. Obejmuje maszyny nowe i używane, maszyny już eksploatowane, urządzenia pomocnicze oraz maszyny po relokacji, modernizacji, zmianie sposobu użytkowania, istotnej awarii lub dłuższym wyłączeniu.</w:t>
      </w:r>
    </w:p>
    <w:p w14:paraId="7294C7E5" w14:textId="4C6502CE" w:rsidR="00AE11F1" w:rsidRPr="00AE11F1" w:rsidRDefault="00AE11F1">
      <w:pPr>
        <w:divId w:val="1324699963"/>
        <w:rPr>
          <w:lang w:val="pl-PL"/>
        </w:rPr>
      </w:pPr>
      <w:r w:rsidRPr="00AE11F1">
        <w:rPr>
          <w:lang w:val="pl-PL"/>
        </w:rPr>
        <w:t xml:space="preserve">Instrukcja dotyczy właścicieli procesów, kierowników obszarów, działu </w:t>
      </w:r>
      <w:r w:rsidR="00E3753C">
        <w:rPr>
          <w:lang w:val="pl-PL"/>
        </w:rPr>
        <w:t>inżynieryjnego</w:t>
      </w:r>
      <w:r w:rsidR="00D74C5A">
        <w:rPr>
          <w:lang w:val="pl-PL"/>
        </w:rPr>
        <w:t xml:space="preserve">, </w:t>
      </w:r>
      <w:r w:rsidRPr="00AE11F1">
        <w:rPr>
          <w:lang w:val="pl-PL"/>
        </w:rPr>
        <w:t>utrzymania ruchu, EHS, zakupów, osób wykonujących ocenę, operatorów, serwisu oraz dostawców i wykonawców w zakresie wynikającym z umowy.</w:t>
      </w:r>
    </w:p>
    <w:p w14:paraId="3691ED28" w14:textId="60B561EC" w:rsidR="00B93C6D" w:rsidRPr="00FA4869" w:rsidRDefault="00B93C6D" w:rsidP="00B93C6D">
      <w:pPr>
        <w:pStyle w:val="Nagwek1"/>
        <w:ind w:left="426"/>
        <w:divId w:val="447698995"/>
        <w:rPr>
          <w:lang w:val="pl-PL"/>
        </w:rPr>
      </w:pPr>
      <w:bookmarkStart w:id="5" w:name="_Toc242830519"/>
      <w:r>
        <w:rPr>
          <w:lang w:val="pl-PL"/>
        </w:rPr>
        <w:t>DEFINICJE</w:t>
      </w:r>
      <w:bookmarkEnd w:id="5"/>
    </w:p>
    <w:p w14:paraId="3CD6A60E" w14:textId="77777777" w:rsidR="00AA18F6" w:rsidRDefault="00AA18F6">
      <w:pPr>
        <w:divId w:val="447698995"/>
        <w:rPr>
          <w:kern w:val="2"/>
          <w:szCs w:val="24"/>
          <w:lang w:val="pl-PL" w:eastAsia="pl-PL"/>
          <w14:ligatures w14:val="standardContextual"/>
        </w:rPr>
      </w:pPr>
      <w:r w:rsidRPr="00AA18F6">
        <w:rPr>
          <w:b/>
          <w:bCs/>
          <w:lang w:val="pl-PL"/>
        </w:rPr>
        <w:t>Maszyna</w:t>
      </w:r>
      <w:r w:rsidRPr="00AA18F6">
        <w:rPr>
          <w:lang w:val="pl-PL"/>
        </w:rPr>
        <w:t xml:space="preserve"> – zespół wyposażony lub przeznaczony do wyposażenia w mechanizm napędowy, którego części są połączone w określonym zastosowaniu.</w:t>
      </w:r>
    </w:p>
    <w:p w14:paraId="11AD36F6" w14:textId="77777777" w:rsidR="00AA18F6" w:rsidRPr="00AA18F6" w:rsidRDefault="00AA18F6">
      <w:pPr>
        <w:divId w:val="447698995"/>
        <w:rPr>
          <w:lang w:val="pl-PL"/>
        </w:rPr>
      </w:pPr>
      <w:r w:rsidRPr="00AA18F6">
        <w:rPr>
          <w:b/>
          <w:bCs/>
          <w:lang w:val="pl-PL"/>
        </w:rPr>
        <w:t>Minimalne wymagania bezpieczeństwa</w:t>
      </w:r>
      <w:r w:rsidRPr="00AA18F6">
        <w:rPr>
          <w:lang w:val="pl-PL"/>
        </w:rPr>
        <w:t xml:space="preserve"> – wymagania dotyczące bezpiecznego użytkowania maszyn przez pracowników podczas pracy, odnoszące się do konstrukcji, wyposażenia, instalacji, sterowania, ochrony i organizacji użytkowania.</w:t>
      </w:r>
    </w:p>
    <w:p w14:paraId="3D2246F8" w14:textId="77777777" w:rsidR="00AA18F6" w:rsidRPr="00AA18F6" w:rsidRDefault="00AA18F6">
      <w:pPr>
        <w:divId w:val="447698995"/>
        <w:rPr>
          <w:lang w:val="pl-PL"/>
        </w:rPr>
      </w:pPr>
      <w:r w:rsidRPr="00AA18F6">
        <w:rPr>
          <w:b/>
          <w:bCs/>
          <w:lang w:val="pl-PL"/>
        </w:rPr>
        <w:t>Osoba kompetentna</w:t>
      </w:r>
      <w:r w:rsidRPr="00AA18F6">
        <w:rPr>
          <w:lang w:val="pl-PL"/>
        </w:rPr>
        <w:t xml:space="preserve"> – osoba posiadająca odpowiednią wiedzę, doświadczenie, kwalifikacje i upoważnienie do wykonania określonej oceny.</w:t>
      </w:r>
    </w:p>
    <w:p w14:paraId="67097C7F" w14:textId="77777777" w:rsidR="00AA18F6" w:rsidRPr="00AA18F6" w:rsidRDefault="00AA18F6">
      <w:pPr>
        <w:divId w:val="447698995"/>
        <w:rPr>
          <w:lang w:val="pl-PL"/>
        </w:rPr>
      </w:pPr>
      <w:r w:rsidRPr="00AA18F6">
        <w:rPr>
          <w:b/>
          <w:bCs/>
          <w:lang w:val="pl-PL"/>
        </w:rPr>
        <w:t>Osłona</w:t>
      </w:r>
      <w:r w:rsidRPr="00AA18F6">
        <w:rPr>
          <w:lang w:val="pl-PL"/>
        </w:rPr>
        <w:t xml:space="preserve"> – fizyczna bariera stanowiąca część maszyny i zapewniająca ochronę.</w:t>
      </w:r>
    </w:p>
    <w:p w14:paraId="71F9FD42" w14:textId="77777777" w:rsidR="00AA18F6" w:rsidRPr="00AA18F6" w:rsidRDefault="00AA18F6">
      <w:pPr>
        <w:divId w:val="447698995"/>
        <w:rPr>
          <w:lang w:val="pl-PL"/>
        </w:rPr>
      </w:pPr>
      <w:r w:rsidRPr="00AA18F6">
        <w:rPr>
          <w:b/>
          <w:bCs/>
          <w:lang w:val="pl-PL"/>
        </w:rPr>
        <w:t>Urządzenie ochronne</w:t>
      </w:r>
      <w:r w:rsidRPr="00AA18F6">
        <w:rPr>
          <w:lang w:val="pl-PL"/>
        </w:rPr>
        <w:t xml:space="preserve"> – urządzenie inne niż osłona, które samodzielnie lub wraz z osłoną ogranicza ryzyko.</w:t>
      </w:r>
    </w:p>
    <w:p w14:paraId="1E75C71D" w14:textId="77777777" w:rsidR="00AA18F6" w:rsidRPr="00AA18F6" w:rsidRDefault="00AA18F6">
      <w:pPr>
        <w:divId w:val="447698995"/>
        <w:rPr>
          <w:lang w:val="pl-PL"/>
        </w:rPr>
      </w:pPr>
      <w:r w:rsidRPr="00AA18F6">
        <w:rPr>
          <w:b/>
          <w:bCs/>
          <w:lang w:val="pl-PL"/>
        </w:rPr>
        <w:t>Niezgodność krytyczna</w:t>
      </w:r>
      <w:r w:rsidRPr="00AA18F6">
        <w:rPr>
          <w:lang w:val="pl-PL"/>
        </w:rPr>
        <w:t xml:space="preserve"> – niezgodność powodująca bezpośrednie lub poważne zagrożenie, wymagająca natychmiastowego zakazu użytkowania.</w:t>
      </w:r>
    </w:p>
    <w:p w14:paraId="27645A03" w14:textId="77777777" w:rsidR="00AA18F6" w:rsidRPr="00AA18F6" w:rsidRDefault="00AA18F6">
      <w:pPr>
        <w:divId w:val="447698995"/>
        <w:rPr>
          <w:lang w:val="pl-PL"/>
        </w:rPr>
      </w:pPr>
      <w:r w:rsidRPr="00AA18F6">
        <w:rPr>
          <w:b/>
          <w:bCs/>
          <w:lang w:val="pl-PL"/>
        </w:rPr>
        <w:t>Dopuszczenie warunkowe</w:t>
      </w:r>
      <w:r w:rsidRPr="00AA18F6">
        <w:rPr>
          <w:lang w:val="pl-PL"/>
        </w:rPr>
        <w:t xml:space="preserve"> – czasowe dopuszczenie maszyny przy zastosowaniu udokumentowanych środków tymczasowych i określonym terminie usunięcia niezgodności.</w:t>
      </w:r>
    </w:p>
    <w:p w14:paraId="676114C1" w14:textId="77777777" w:rsidR="00620439" w:rsidRDefault="00620439" w:rsidP="00620439">
      <w:pPr>
        <w:divId w:val="447698995"/>
        <w:rPr>
          <w:kern w:val="2"/>
          <w:szCs w:val="24"/>
          <w:lang w:val="pl-PL" w:eastAsia="pl-PL"/>
          <w14:ligatures w14:val="standardContextual"/>
        </w:rPr>
      </w:pPr>
      <w:r w:rsidRPr="00620439">
        <w:rPr>
          <w:b/>
          <w:bCs/>
          <w:lang w:val="pl-PL"/>
        </w:rPr>
        <w:t>Dopuszczenie do testów</w:t>
      </w:r>
      <w:r w:rsidRPr="00620439">
        <w:rPr>
          <w:lang w:val="pl-PL"/>
        </w:rPr>
        <w:t xml:space="preserve"> – czasowa, pisemna zgoda na uruchomienie maszyny wyłącznie w celu wykonania określonych prób, pomiarów, regulacji lub odbioru technicznego, przed dopuszczeniem jej do normalnej eksploatacji, przy zastosowaniu zatwierdzonych środków bezpieczeństwa i pod nadzorem wyznaczonej osoby.</w:t>
      </w:r>
    </w:p>
    <w:p w14:paraId="4FDDDA97" w14:textId="77777777" w:rsidR="00AA18F6" w:rsidRPr="00AA18F6" w:rsidRDefault="00AA18F6">
      <w:pPr>
        <w:divId w:val="447698995"/>
        <w:rPr>
          <w:lang w:val="pl-PL"/>
        </w:rPr>
      </w:pPr>
      <w:r w:rsidRPr="00AA18F6">
        <w:rPr>
          <w:b/>
          <w:bCs/>
          <w:lang w:val="pl-PL"/>
        </w:rPr>
        <w:t>Modernizacja</w:t>
      </w:r>
      <w:r w:rsidRPr="00AA18F6">
        <w:rPr>
          <w:lang w:val="pl-PL"/>
        </w:rPr>
        <w:t xml:space="preserve"> – zmiana konstrukcji, sterowania, oprogramowania, parametrów, funkcji lub zabezpieczeń mogąca wpływać na bezpieczeństwo.</w:t>
      </w:r>
    </w:p>
    <w:p w14:paraId="26DDCF8C" w14:textId="20BAEF33" w:rsidR="00B93C6D" w:rsidRPr="00FA4869" w:rsidRDefault="00B93C6D" w:rsidP="00B93C6D">
      <w:pPr>
        <w:pStyle w:val="Nagwek1"/>
        <w:ind w:left="426"/>
        <w:divId w:val="460849820"/>
        <w:rPr>
          <w:lang w:val="pl-PL"/>
        </w:rPr>
      </w:pPr>
      <w:bookmarkStart w:id="6" w:name="_Toc242830520"/>
      <w:r>
        <w:rPr>
          <w:lang w:val="pl-PL"/>
        </w:rPr>
        <w:lastRenderedPageBreak/>
        <w:t>ODPOWIEDZIALNOŚĆ</w:t>
      </w:r>
      <w:bookmarkEnd w:id="6"/>
    </w:p>
    <w:p w14:paraId="15CD0AC1" w14:textId="77777777" w:rsidR="003A0987" w:rsidRDefault="003A0987">
      <w:pPr>
        <w:divId w:val="460849820"/>
        <w:rPr>
          <w:kern w:val="2"/>
          <w:szCs w:val="24"/>
          <w:lang w:val="pl-PL" w:eastAsia="pl-PL"/>
          <w14:ligatures w14:val="standardContextual"/>
        </w:rPr>
      </w:pPr>
      <w:r w:rsidRPr="003A0987">
        <w:rPr>
          <w:b/>
          <w:bCs/>
          <w:lang w:val="pl-PL"/>
        </w:rPr>
        <w:t>Kierownik obszaru / właściciel maszyny</w:t>
      </w:r>
      <w:r w:rsidRPr="003A0987">
        <w:rPr>
          <w:lang w:val="pl-PL"/>
        </w:rPr>
        <w:t xml:space="preserve"> inicjuje weryfikację, zapewnia dokumentację, organizuje usunięcie niezgodności i nie dopuszcza maszyny bez wymaganej decyzji.</w:t>
      </w:r>
    </w:p>
    <w:p w14:paraId="762240E9" w14:textId="77777777" w:rsidR="003A0987" w:rsidRPr="003A0987" w:rsidRDefault="003A0987">
      <w:pPr>
        <w:divId w:val="460849820"/>
        <w:rPr>
          <w:lang w:val="pl-PL"/>
        </w:rPr>
      </w:pPr>
      <w:r w:rsidRPr="003A0987">
        <w:rPr>
          <w:b/>
          <w:bCs/>
          <w:lang w:val="pl-PL"/>
        </w:rPr>
        <w:t>Dział techniczny / utrzymanie ruchu</w:t>
      </w:r>
      <w:r w:rsidRPr="003A0987">
        <w:rPr>
          <w:lang w:val="pl-PL"/>
        </w:rPr>
        <w:t xml:space="preserve"> ocenia stan techniczny, wykonuje lub nadzoruje działania techniczne, zapewnia odłączenie energii i przeprowadza testy po naprawie.</w:t>
      </w:r>
    </w:p>
    <w:p w14:paraId="1B2130B2" w14:textId="77777777" w:rsidR="003A0987" w:rsidRPr="003A0987" w:rsidRDefault="003A0987">
      <w:pPr>
        <w:divId w:val="460849820"/>
        <w:rPr>
          <w:lang w:val="pl-PL"/>
        </w:rPr>
      </w:pPr>
      <w:r w:rsidRPr="003A0987">
        <w:rPr>
          <w:b/>
          <w:bCs/>
          <w:lang w:val="pl-PL"/>
        </w:rPr>
        <w:t>EHS</w:t>
      </w:r>
      <w:r w:rsidRPr="003A0987">
        <w:rPr>
          <w:lang w:val="pl-PL"/>
        </w:rPr>
        <w:t xml:space="preserve"> uczestniczy w ocenie ryzyka, interpretuje wymagania bezpieczeństwa, wspiera klasyfikację niezgodności i monitoruje realizację działań.</w:t>
      </w:r>
    </w:p>
    <w:p w14:paraId="6355CE7D" w14:textId="77777777" w:rsidR="003A0987" w:rsidRPr="003A0987" w:rsidRDefault="003A0987">
      <w:pPr>
        <w:divId w:val="460849820"/>
        <w:rPr>
          <w:lang w:val="pl-PL"/>
        </w:rPr>
      </w:pPr>
      <w:r w:rsidRPr="003A0987">
        <w:rPr>
          <w:b/>
          <w:bCs/>
          <w:lang w:val="pl-PL"/>
        </w:rPr>
        <w:t>Osoba lub zespół oceniający</w:t>
      </w:r>
      <w:r w:rsidRPr="003A0987">
        <w:rPr>
          <w:lang w:val="pl-PL"/>
        </w:rPr>
        <w:t xml:space="preserve"> przeprowadza kontrolę obiektywnie, dokumentuje wynik, wskazuje dowody i proponuje status maszyny.</w:t>
      </w:r>
    </w:p>
    <w:p w14:paraId="6DDF8998" w14:textId="77777777" w:rsidR="003A0987" w:rsidRPr="003A0987" w:rsidRDefault="003A0987">
      <w:pPr>
        <w:divId w:val="460849820"/>
        <w:rPr>
          <w:lang w:val="pl-PL"/>
        </w:rPr>
      </w:pPr>
      <w:r w:rsidRPr="003A0987">
        <w:rPr>
          <w:b/>
          <w:bCs/>
          <w:lang w:val="pl-PL"/>
        </w:rPr>
        <w:t>Zakupy / prowadzący projekt</w:t>
      </w:r>
      <w:r w:rsidRPr="003A0987">
        <w:rPr>
          <w:lang w:val="pl-PL"/>
        </w:rPr>
        <w:t xml:space="preserve"> zapewnia uwzględnienie wymagań bezpieczeństwa w specyfikacji, odbiorze i umowie z dostawcą.</w:t>
      </w:r>
    </w:p>
    <w:p w14:paraId="33AE738C" w14:textId="77777777" w:rsidR="003A0987" w:rsidRPr="003A0987" w:rsidRDefault="003A0987">
      <w:pPr>
        <w:divId w:val="460849820"/>
        <w:rPr>
          <w:lang w:val="pl-PL"/>
        </w:rPr>
      </w:pPr>
      <w:r w:rsidRPr="003A0987">
        <w:rPr>
          <w:b/>
          <w:bCs/>
          <w:lang w:val="pl-PL"/>
        </w:rPr>
        <w:t>Operator</w:t>
      </w:r>
      <w:r w:rsidRPr="003A0987">
        <w:rPr>
          <w:lang w:val="pl-PL"/>
        </w:rPr>
        <w:t xml:space="preserve"> wykonuje kontrolę przedstartową, użytkuje maszynę zgodnie z instrukcją i niezwłocznie zgłasza usterki.</w:t>
      </w:r>
    </w:p>
    <w:p w14:paraId="469387EB" w14:textId="77777777" w:rsidR="003A0987" w:rsidRPr="003A0987" w:rsidRDefault="003A0987">
      <w:pPr>
        <w:divId w:val="460849820"/>
        <w:rPr>
          <w:lang w:val="pl-PL"/>
        </w:rPr>
      </w:pPr>
      <w:r w:rsidRPr="003A0987">
        <w:rPr>
          <w:b/>
          <w:bCs/>
          <w:lang w:val="pl-PL"/>
        </w:rPr>
        <w:t>Osoba zatwierdzająca</w:t>
      </w:r>
      <w:r w:rsidRPr="003A0987">
        <w:rPr>
          <w:lang w:val="pl-PL"/>
        </w:rPr>
        <w:t xml:space="preserve"> podejmuje formalną decyzję o dopuszczeniu, dopuszczeniu warunkowym albo zakazie użytkowania.</w:t>
      </w:r>
    </w:p>
    <w:p w14:paraId="004764E0" w14:textId="1EE35FA6" w:rsidR="00B93C6D" w:rsidRPr="00FA4869" w:rsidRDefault="00B93C6D" w:rsidP="00B93C6D">
      <w:pPr>
        <w:pStyle w:val="Nagwek1"/>
        <w:ind w:left="426"/>
        <w:rPr>
          <w:lang w:val="pl-PL"/>
        </w:rPr>
      </w:pPr>
      <w:bookmarkStart w:id="7" w:name="_Toc242830521"/>
      <w:r>
        <w:rPr>
          <w:lang w:val="pl-PL"/>
        </w:rPr>
        <w:t>PRZYPADKI WYMAGAJĄCE WERYFIKACJI</w:t>
      </w:r>
      <w:bookmarkEnd w:id="7"/>
    </w:p>
    <w:p w14:paraId="7E0D9EAD" w14:textId="77777777" w:rsidR="00B019F8" w:rsidRPr="00B019F8" w:rsidRDefault="00B019F8">
      <w:pPr>
        <w:pStyle w:val="Akapitzlist"/>
        <w:numPr>
          <w:ilvl w:val="0"/>
          <w:numId w:val="6"/>
        </w:numPr>
        <w:rPr>
          <w:kern w:val="2"/>
          <w:szCs w:val="24"/>
          <w:lang w:val="pl-PL" w:eastAsia="pl-PL"/>
          <w14:ligatures w14:val="standardContextual"/>
        </w:rPr>
      </w:pPr>
      <w:r w:rsidRPr="00B019F8">
        <w:rPr>
          <w:lang w:val="pl-PL"/>
        </w:rPr>
        <w:t>przed pierwszym uruchomieniem maszyny w zakładzie;</w:t>
      </w:r>
    </w:p>
    <w:p w14:paraId="6B8D5299" w14:textId="77777777" w:rsidR="00B019F8" w:rsidRPr="00B019F8" w:rsidRDefault="00B019F8">
      <w:pPr>
        <w:pStyle w:val="Akapitzlist"/>
        <w:numPr>
          <w:ilvl w:val="0"/>
          <w:numId w:val="6"/>
        </w:numPr>
        <w:rPr>
          <w:lang w:val="pl-PL"/>
        </w:rPr>
      </w:pPr>
      <w:r w:rsidRPr="00B019F8">
        <w:rPr>
          <w:lang w:val="pl-PL"/>
        </w:rPr>
        <w:t>przed ponownym uruchomieniem maszyny używanej, przeniesionej lub długo nieeksploatowanej;</w:t>
      </w:r>
    </w:p>
    <w:p w14:paraId="27A6AC3F" w14:textId="77777777" w:rsidR="00B019F8" w:rsidRPr="00B019F8" w:rsidRDefault="00B019F8">
      <w:pPr>
        <w:pStyle w:val="Akapitzlist"/>
        <w:numPr>
          <w:ilvl w:val="0"/>
          <w:numId w:val="6"/>
        </w:numPr>
        <w:rPr>
          <w:lang w:val="pl-PL"/>
        </w:rPr>
      </w:pPr>
      <w:r w:rsidRPr="00B019F8">
        <w:rPr>
          <w:lang w:val="pl-PL"/>
        </w:rPr>
        <w:t>po instalacji, relokacji, modernizacji, zmianie funkcji, procesu, materiału, programu lub parametrów bezpieczeństwa;</w:t>
      </w:r>
    </w:p>
    <w:p w14:paraId="402ABFAF" w14:textId="77777777" w:rsidR="00B019F8" w:rsidRPr="00B019F8" w:rsidRDefault="00B019F8">
      <w:pPr>
        <w:pStyle w:val="Akapitzlist"/>
        <w:numPr>
          <w:ilvl w:val="0"/>
          <w:numId w:val="6"/>
        </w:numPr>
        <w:rPr>
          <w:lang w:val="pl-PL"/>
        </w:rPr>
      </w:pPr>
      <w:r w:rsidRPr="00B019F8">
        <w:rPr>
          <w:lang w:val="pl-PL"/>
        </w:rPr>
        <w:t>po istotnej awarii, wypadku, zdarzeniu potencjalnie wypadkowym lub stwierdzeniu obejścia zabezpieczeń;</w:t>
      </w:r>
    </w:p>
    <w:p w14:paraId="43086B66" w14:textId="77777777" w:rsidR="00B019F8" w:rsidRPr="00B019F8" w:rsidRDefault="00B019F8">
      <w:pPr>
        <w:pStyle w:val="Akapitzlist"/>
        <w:numPr>
          <w:ilvl w:val="0"/>
          <w:numId w:val="6"/>
        </w:numPr>
        <w:rPr>
          <w:lang w:val="pl-PL"/>
        </w:rPr>
      </w:pPr>
      <w:r w:rsidRPr="00B019F8">
        <w:rPr>
          <w:lang w:val="pl-PL"/>
        </w:rPr>
        <w:t>po zmianie przepisów, norm zakładowych albo wyników oceny ryzyka;</w:t>
      </w:r>
    </w:p>
    <w:p w14:paraId="590E53A7" w14:textId="562E891C" w:rsidR="00300DD1" w:rsidRPr="00D75392" w:rsidRDefault="00B019F8">
      <w:pPr>
        <w:pStyle w:val="Akapitzlist"/>
        <w:numPr>
          <w:ilvl w:val="0"/>
          <w:numId w:val="6"/>
        </w:numPr>
        <w:rPr>
          <w:lang w:val="pl-PL"/>
        </w:rPr>
      </w:pPr>
      <w:r w:rsidRPr="00B019F8">
        <w:rPr>
          <w:lang w:val="pl-PL"/>
        </w:rPr>
        <w:t>okresowo, zgodnie z harmonogramem opartym na ryzyku, zaleceniach producenta i doświadczeniach eksploatacyjnych.</w:t>
      </w:r>
    </w:p>
    <w:p w14:paraId="23F8AA81" w14:textId="3F31F2B0" w:rsidR="00B93C6D" w:rsidRPr="00FA4869" w:rsidRDefault="00B93C6D" w:rsidP="00B93C6D">
      <w:pPr>
        <w:pStyle w:val="Nagwek1"/>
        <w:ind w:left="426"/>
        <w:divId w:val="1678313803"/>
        <w:rPr>
          <w:lang w:val="pl-PL"/>
        </w:rPr>
      </w:pPr>
      <w:bookmarkStart w:id="8" w:name="_Toc242830522"/>
      <w:r>
        <w:rPr>
          <w:lang w:val="pl-PL"/>
        </w:rPr>
        <w:t>PRZYGOTOWANIE DO KONTROLI</w:t>
      </w:r>
      <w:bookmarkEnd w:id="8"/>
    </w:p>
    <w:p w14:paraId="26140D95" w14:textId="77777777" w:rsidR="00CD392A" w:rsidRDefault="00CD392A">
      <w:pPr>
        <w:divId w:val="1678313803"/>
        <w:rPr>
          <w:kern w:val="2"/>
          <w:szCs w:val="24"/>
          <w:lang w:val="pl-PL" w:eastAsia="pl-PL"/>
          <w14:ligatures w14:val="standardContextual"/>
        </w:rPr>
      </w:pPr>
      <w:r w:rsidRPr="00CD392A">
        <w:rPr>
          <w:lang w:val="pl-PL"/>
        </w:rPr>
        <w:t>Przed kontrolą należy zidentyfikować maszynę, jej właściciela, lokalizację, przeznaczenie, numer identyfikacyjny, producenta, typ i rok produkcji oraz ustalić zakres i przyczynę weryfikacji.</w:t>
      </w:r>
    </w:p>
    <w:p w14:paraId="6A59DF06" w14:textId="4DCCBFD0" w:rsidR="00CD392A" w:rsidRPr="00CD392A" w:rsidRDefault="00CD392A">
      <w:pPr>
        <w:divId w:val="1678313803"/>
        <w:rPr>
          <w:lang w:val="pl-PL"/>
        </w:rPr>
      </w:pPr>
      <w:r w:rsidRPr="00CD392A">
        <w:rPr>
          <w:lang w:val="pl-PL"/>
        </w:rPr>
        <w:t>Należy zgromadzić w szczególności: instrukcję producenta i dokumentację techniczno-ruchową, deklaracje</w:t>
      </w:r>
      <w:r w:rsidR="00194FC3">
        <w:rPr>
          <w:lang w:val="pl-PL"/>
        </w:rPr>
        <w:t xml:space="preserve"> z</w:t>
      </w:r>
      <w:r w:rsidR="00543B0B">
        <w:rPr>
          <w:lang w:val="pl-PL"/>
        </w:rPr>
        <w:t>g</w:t>
      </w:r>
      <w:r w:rsidR="00194FC3">
        <w:rPr>
          <w:lang w:val="pl-PL"/>
        </w:rPr>
        <w:t>odności – jeżeli występuje)</w:t>
      </w:r>
      <w:r w:rsidRPr="00CD392A">
        <w:rPr>
          <w:lang w:val="pl-PL"/>
        </w:rPr>
        <w:t xml:space="preserve"> i dokumenty odbiorowe, schematy elektryczne, pneumatyczne i hydrauliczne, ocenę ryzyka, instrukcje stanowiskowe, historię awarii i zmian, protokoły pomiarów oraz wcześniejsze wyniki kontroli.</w:t>
      </w:r>
    </w:p>
    <w:p w14:paraId="14CDD77A" w14:textId="77777777" w:rsidR="00CD392A" w:rsidRPr="00CD392A" w:rsidRDefault="00CD392A">
      <w:pPr>
        <w:divId w:val="1678313803"/>
        <w:rPr>
          <w:lang w:val="pl-PL"/>
        </w:rPr>
      </w:pPr>
      <w:r w:rsidRPr="00CD392A">
        <w:rPr>
          <w:lang w:val="pl-PL"/>
        </w:rPr>
        <w:t>Kontrolę należy zaplanować tak, aby możliwe było bezpieczne wykonanie oględzin i prób funkcjonalnych. Jeżeli kontrola wymaga wejścia do strefy niebezpiecznej, należy zastosować procedurę odłączania i zabezpieczania źródeł energii.</w:t>
      </w:r>
    </w:p>
    <w:p w14:paraId="0A6ECEE9" w14:textId="15250003" w:rsidR="00CD392A" w:rsidRDefault="00CD392A" w:rsidP="00B93C6D">
      <w:pPr>
        <w:pStyle w:val="Nagwek1"/>
        <w:ind w:left="426"/>
        <w:divId w:val="80178541"/>
        <w:rPr>
          <w:kern w:val="36"/>
          <w:lang w:val="pl-PL" w:eastAsia="pl-PL"/>
          <w14:ligatures w14:val="standardContextual"/>
        </w:rPr>
      </w:pPr>
      <w:bookmarkStart w:id="9" w:name="_Toc242830523"/>
      <w:bookmarkEnd w:id="2"/>
      <w:r>
        <w:rPr>
          <w:kern w:val="36"/>
        </w:rPr>
        <w:lastRenderedPageBreak/>
        <w:t>PRZEBIEG KONTROLI ZGODNOŚCI</w:t>
      </w:r>
      <w:bookmarkEnd w:id="9"/>
    </w:p>
    <w:p w14:paraId="5804849A" w14:textId="77777777" w:rsidR="00CD392A" w:rsidRPr="00CD392A" w:rsidRDefault="00CD392A">
      <w:pPr>
        <w:pStyle w:val="Akapitzlist"/>
        <w:numPr>
          <w:ilvl w:val="0"/>
          <w:numId w:val="7"/>
        </w:numPr>
        <w:divId w:val="80178541"/>
        <w:rPr>
          <w:kern w:val="2"/>
          <w:lang w:val="pl-PL"/>
        </w:rPr>
      </w:pPr>
      <w:r w:rsidRPr="00CD392A">
        <w:rPr>
          <w:lang w:val="pl-PL"/>
        </w:rPr>
        <w:t>Przegląd dokumentacji i identyfikacja mających zastosowanie wymagań.</w:t>
      </w:r>
    </w:p>
    <w:p w14:paraId="405FFE7B" w14:textId="77777777" w:rsidR="00CD392A" w:rsidRPr="00CD392A" w:rsidRDefault="00CD392A">
      <w:pPr>
        <w:pStyle w:val="Akapitzlist"/>
        <w:numPr>
          <w:ilvl w:val="0"/>
          <w:numId w:val="7"/>
        </w:numPr>
        <w:divId w:val="80178541"/>
        <w:rPr>
          <w:lang w:val="pl-PL"/>
        </w:rPr>
      </w:pPr>
      <w:r w:rsidRPr="00CD392A">
        <w:rPr>
          <w:lang w:val="pl-PL"/>
        </w:rPr>
        <w:t>Oględziny maszyny, instalacji, stanowiska i otoczenia.</w:t>
      </w:r>
    </w:p>
    <w:p w14:paraId="3DB29C29" w14:textId="77777777" w:rsidR="00CD392A" w:rsidRPr="00CD392A" w:rsidRDefault="00CD392A">
      <w:pPr>
        <w:pStyle w:val="Akapitzlist"/>
        <w:numPr>
          <w:ilvl w:val="0"/>
          <w:numId w:val="7"/>
        </w:numPr>
        <w:divId w:val="80178541"/>
        <w:rPr>
          <w:lang w:val="pl-PL"/>
        </w:rPr>
      </w:pPr>
      <w:r w:rsidRPr="00CD392A">
        <w:rPr>
          <w:lang w:val="pl-PL"/>
        </w:rPr>
        <w:t>Weryfikacja kompletności osłon, zabezpieczeń, oznakowania i instrukcji.</w:t>
      </w:r>
    </w:p>
    <w:p w14:paraId="081DA4D1" w14:textId="77777777" w:rsidR="00CD392A" w:rsidRPr="00CD392A" w:rsidRDefault="00CD392A">
      <w:pPr>
        <w:pStyle w:val="Akapitzlist"/>
        <w:numPr>
          <w:ilvl w:val="0"/>
          <w:numId w:val="7"/>
        </w:numPr>
        <w:divId w:val="80178541"/>
        <w:rPr>
          <w:lang w:val="pl-PL"/>
        </w:rPr>
      </w:pPr>
      <w:r w:rsidRPr="00CD392A">
        <w:rPr>
          <w:lang w:val="pl-PL"/>
        </w:rPr>
        <w:t>Próby funkcjonalne elementów sterowniczych, zatrzymania, blokad, sygnalizacji i urządzeń ochronnych.</w:t>
      </w:r>
    </w:p>
    <w:p w14:paraId="7448AA2F" w14:textId="77777777" w:rsidR="00CD392A" w:rsidRPr="00CD392A" w:rsidRDefault="00CD392A">
      <w:pPr>
        <w:pStyle w:val="Akapitzlist"/>
        <w:numPr>
          <w:ilvl w:val="0"/>
          <w:numId w:val="7"/>
        </w:numPr>
        <w:divId w:val="80178541"/>
        <w:rPr>
          <w:lang w:val="pl-PL"/>
        </w:rPr>
      </w:pPr>
      <w:r w:rsidRPr="00CD392A">
        <w:rPr>
          <w:lang w:val="pl-PL"/>
        </w:rPr>
        <w:t>Ocena dostępu do miejsc obsługi, regulacji, czyszczenia i konserwacji.</w:t>
      </w:r>
    </w:p>
    <w:p w14:paraId="22B5B91F" w14:textId="77777777" w:rsidR="00CD392A" w:rsidRPr="00CD392A" w:rsidRDefault="00CD392A">
      <w:pPr>
        <w:pStyle w:val="Akapitzlist"/>
        <w:numPr>
          <w:ilvl w:val="0"/>
          <w:numId w:val="7"/>
        </w:numPr>
        <w:divId w:val="80178541"/>
        <w:rPr>
          <w:lang w:val="pl-PL"/>
        </w:rPr>
      </w:pPr>
      <w:r w:rsidRPr="00CD392A">
        <w:rPr>
          <w:lang w:val="pl-PL"/>
        </w:rPr>
        <w:t>Porównanie stanu faktycznego z dokumentacją i oceną ryzyka.</w:t>
      </w:r>
    </w:p>
    <w:p w14:paraId="308BB168" w14:textId="77777777" w:rsidR="00CD392A" w:rsidRPr="00CD392A" w:rsidRDefault="00CD392A">
      <w:pPr>
        <w:pStyle w:val="Akapitzlist"/>
        <w:numPr>
          <w:ilvl w:val="0"/>
          <w:numId w:val="7"/>
        </w:numPr>
        <w:divId w:val="80178541"/>
        <w:rPr>
          <w:lang w:val="pl-PL"/>
        </w:rPr>
      </w:pPr>
      <w:r w:rsidRPr="00CD392A">
        <w:rPr>
          <w:lang w:val="pl-PL"/>
        </w:rPr>
        <w:t>Zapis dowodów, opis niezgodności, klasyfikacja i wskazanie działań.</w:t>
      </w:r>
    </w:p>
    <w:p w14:paraId="7A219FC5" w14:textId="77777777" w:rsidR="00CD392A" w:rsidRPr="00CD392A" w:rsidRDefault="00CD392A">
      <w:pPr>
        <w:pStyle w:val="Akapitzlist"/>
        <w:numPr>
          <w:ilvl w:val="0"/>
          <w:numId w:val="7"/>
        </w:numPr>
        <w:divId w:val="80178541"/>
        <w:rPr>
          <w:lang w:val="pl-PL"/>
        </w:rPr>
      </w:pPr>
      <w:r w:rsidRPr="00CD392A">
        <w:rPr>
          <w:lang w:val="pl-PL"/>
        </w:rPr>
        <w:t>Ustalenie statusu maszyny i przekazanie wyniku właścicielowi.</w:t>
      </w:r>
    </w:p>
    <w:p w14:paraId="150D3BF5" w14:textId="4DE68085" w:rsidR="00CD392A" w:rsidRDefault="00CD392A" w:rsidP="00B93C6D">
      <w:pPr>
        <w:pStyle w:val="Nagwek1"/>
        <w:ind w:left="426"/>
        <w:divId w:val="1773165008"/>
        <w:rPr>
          <w:kern w:val="36"/>
          <w:lang w:val="pl-PL" w:eastAsia="pl-PL"/>
          <w14:ligatures w14:val="standardContextual"/>
        </w:rPr>
      </w:pPr>
      <w:bookmarkStart w:id="10" w:name="_Toc242830524"/>
      <w:r>
        <w:rPr>
          <w:kern w:val="36"/>
        </w:rPr>
        <w:t>MINIMALNE WYMAGANIA BEZPIECZEŃSTWA</w:t>
      </w:r>
      <w:bookmarkEnd w:id="10"/>
    </w:p>
    <w:p w14:paraId="37C1DD4D" w14:textId="6C989901" w:rsidR="00CD392A" w:rsidRDefault="00CD392A">
      <w:pPr>
        <w:pStyle w:val="Nagwek2"/>
        <w:divId w:val="1773165008"/>
        <w:rPr>
          <w:kern w:val="2"/>
        </w:rPr>
      </w:pPr>
      <w:bookmarkStart w:id="11" w:name="_Toc242830525"/>
      <w:proofErr w:type="spellStart"/>
      <w:r>
        <w:t>Posadowienie</w:t>
      </w:r>
      <w:proofErr w:type="spellEnd"/>
      <w:r>
        <w:t xml:space="preserve">, </w:t>
      </w:r>
      <w:proofErr w:type="spellStart"/>
      <w:r>
        <w:t>stateczność</w:t>
      </w:r>
      <w:proofErr w:type="spellEnd"/>
      <w:r>
        <w:t xml:space="preserve"> i </w:t>
      </w:r>
      <w:proofErr w:type="spellStart"/>
      <w:r>
        <w:t>dostęp</w:t>
      </w:r>
      <w:bookmarkEnd w:id="11"/>
      <w:proofErr w:type="spellEnd"/>
    </w:p>
    <w:p w14:paraId="2353AEC3" w14:textId="77777777" w:rsidR="00CD392A" w:rsidRPr="00CD392A" w:rsidRDefault="00CD392A">
      <w:pPr>
        <w:divId w:val="1773165008"/>
        <w:rPr>
          <w:lang w:val="pl-PL"/>
        </w:rPr>
      </w:pPr>
      <w:r w:rsidRPr="00CD392A">
        <w:rPr>
          <w:lang w:val="pl-PL"/>
        </w:rPr>
        <w:t>Maszyna musi być prawidłowo zainstalowana, zamocowana i stateczna. Dojścia, przejścia, pomosty i miejsca obsługi muszą zapewniać bezpieczny dostęp, odpowiednią przestrzeń, ochronę przed upadkiem i właściwe oświetlenie.</w:t>
      </w:r>
    </w:p>
    <w:p w14:paraId="5C6435DF" w14:textId="12174039" w:rsidR="00CD392A" w:rsidRDefault="00CD392A">
      <w:pPr>
        <w:pStyle w:val="Nagwek2"/>
        <w:divId w:val="1773165008"/>
      </w:pPr>
      <w:bookmarkStart w:id="12" w:name="_Toc242830526"/>
      <w:proofErr w:type="spellStart"/>
      <w:r>
        <w:t>Elementy</w:t>
      </w:r>
      <w:proofErr w:type="spellEnd"/>
      <w:r>
        <w:t xml:space="preserve"> </w:t>
      </w:r>
      <w:proofErr w:type="spellStart"/>
      <w:r>
        <w:t>sterownicze</w:t>
      </w:r>
      <w:bookmarkEnd w:id="12"/>
      <w:proofErr w:type="spellEnd"/>
    </w:p>
    <w:p w14:paraId="0B738D59" w14:textId="77777777" w:rsidR="00CD392A" w:rsidRPr="00CD392A" w:rsidRDefault="00CD392A">
      <w:pPr>
        <w:divId w:val="1773165008"/>
        <w:rPr>
          <w:lang w:val="pl-PL"/>
        </w:rPr>
      </w:pPr>
      <w:r w:rsidRPr="00CD392A">
        <w:rPr>
          <w:lang w:val="pl-PL"/>
        </w:rPr>
        <w:t>Elementy sterownicze muszą być widoczne, rozpoznawalne, właściwie oznakowane i umieszczone poza strefami zagrożenia. Ich użycie nie może powodować dodatkowego ryzyka ani niezamierzonego uruchomienia.</w:t>
      </w:r>
    </w:p>
    <w:p w14:paraId="6B0240EF" w14:textId="40D5163E" w:rsidR="00CD392A" w:rsidRDefault="00CD392A">
      <w:pPr>
        <w:pStyle w:val="Nagwek2"/>
        <w:divId w:val="1773165008"/>
      </w:pPr>
      <w:bookmarkStart w:id="13" w:name="_Toc242830527"/>
      <w:proofErr w:type="spellStart"/>
      <w:r>
        <w:t>Uruchamianie</w:t>
      </w:r>
      <w:proofErr w:type="spellEnd"/>
      <w:r>
        <w:t xml:space="preserve"> i </w:t>
      </w:r>
      <w:proofErr w:type="spellStart"/>
      <w:r>
        <w:t>zatrzymywanie</w:t>
      </w:r>
      <w:bookmarkEnd w:id="13"/>
      <w:proofErr w:type="spellEnd"/>
    </w:p>
    <w:p w14:paraId="5081F41B" w14:textId="77777777" w:rsidR="00CD392A" w:rsidRPr="00CD392A" w:rsidRDefault="00CD392A">
      <w:pPr>
        <w:divId w:val="1773165008"/>
        <w:rPr>
          <w:lang w:val="pl-PL"/>
        </w:rPr>
      </w:pPr>
      <w:r w:rsidRPr="00CD392A">
        <w:rPr>
          <w:lang w:val="pl-PL"/>
        </w:rPr>
        <w:t>Uruchomienie powinno następować wyłącznie przez zamierzone działanie. Maszyna powinna posiadać element umożliwiający bezpieczne zatrzymanie, a gdy wymaga tego ryzyko – zatrzymanie awaryjne. Po zaniku i powrocie zasilania nie może dochodzić do niekontrolowanego rozruchu.</w:t>
      </w:r>
    </w:p>
    <w:p w14:paraId="247E7D36" w14:textId="2BDE7BF4" w:rsidR="00CD392A" w:rsidRDefault="00CD392A">
      <w:pPr>
        <w:pStyle w:val="Nagwek2"/>
        <w:divId w:val="1773165008"/>
      </w:pPr>
      <w:bookmarkStart w:id="14" w:name="_Toc242830528"/>
      <w:proofErr w:type="spellStart"/>
      <w:r>
        <w:t>Osłony</w:t>
      </w:r>
      <w:proofErr w:type="spellEnd"/>
      <w:r>
        <w:t xml:space="preserve"> i </w:t>
      </w:r>
      <w:proofErr w:type="spellStart"/>
      <w:r>
        <w:t>urządzenia</w:t>
      </w:r>
      <w:proofErr w:type="spellEnd"/>
      <w:r>
        <w:t xml:space="preserve"> </w:t>
      </w:r>
      <w:proofErr w:type="spellStart"/>
      <w:r>
        <w:t>ochronne</w:t>
      </w:r>
      <w:bookmarkEnd w:id="14"/>
      <w:proofErr w:type="spellEnd"/>
    </w:p>
    <w:p w14:paraId="23964C72" w14:textId="77777777" w:rsidR="00CD392A" w:rsidRPr="00CD392A" w:rsidRDefault="00CD392A">
      <w:pPr>
        <w:divId w:val="1773165008"/>
        <w:rPr>
          <w:lang w:val="pl-PL"/>
        </w:rPr>
      </w:pPr>
      <w:r w:rsidRPr="00CD392A">
        <w:rPr>
          <w:lang w:val="pl-PL"/>
        </w:rPr>
        <w:t>Strefy niebezpieczne muszą być zabezpieczone odpowiednimi osłonami lub urządzeniami ochronnymi. Zabezpieczenia powinny mieć właściwą wytrzymałość, nie stwarzać dodatkowych zagrożeń, być trudne do obejścia i umożliwiać niezbędne czynności przy możliwie małym dostępie do zagrożenia.</w:t>
      </w:r>
    </w:p>
    <w:p w14:paraId="57FF845C" w14:textId="0C2BD96C" w:rsidR="00CD392A" w:rsidRDefault="00CD392A">
      <w:pPr>
        <w:pStyle w:val="Nagwek2"/>
        <w:divId w:val="1773165008"/>
      </w:pPr>
      <w:bookmarkStart w:id="15" w:name="_Toc242830529"/>
      <w:proofErr w:type="spellStart"/>
      <w:r>
        <w:t>Zagrożenia</w:t>
      </w:r>
      <w:proofErr w:type="spellEnd"/>
      <w:r>
        <w:t xml:space="preserve"> </w:t>
      </w:r>
      <w:proofErr w:type="spellStart"/>
      <w:r>
        <w:t>mechaniczne</w:t>
      </w:r>
      <w:bookmarkEnd w:id="15"/>
      <w:proofErr w:type="spellEnd"/>
    </w:p>
    <w:p w14:paraId="00859A30" w14:textId="77777777" w:rsidR="00CD392A" w:rsidRPr="00CD392A" w:rsidRDefault="00CD392A">
      <w:pPr>
        <w:divId w:val="1773165008"/>
        <w:rPr>
          <w:lang w:val="pl-PL"/>
        </w:rPr>
      </w:pPr>
      <w:r w:rsidRPr="00CD392A">
        <w:rPr>
          <w:lang w:val="pl-PL"/>
        </w:rPr>
        <w:t>Należy ograniczyć ryzyko pochwycenia, wciągnięcia, zgniecenia, przecięcia, uderzenia, przekłucia, upadku elementów oraz wyrzutu materiału lub części maszyny.</w:t>
      </w:r>
    </w:p>
    <w:p w14:paraId="2078D1F8" w14:textId="11A96356" w:rsidR="00CD392A" w:rsidRPr="00B93C6D" w:rsidRDefault="00CD392A">
      <w:pPr>
        <w:pStyle w:val="Nagwek2"/>
        <w:divId w:val="1773165008"/>
        <w:rPr>
          <w:lang w:val="pl-PL"/>
        </w:rPr>
      </w:pPr>
      <w:bookmarkStart w:id="16" w:name="_Toc242830530"/>
      <w:r w:rsidRPr="00B93C6D">
        <w:rPr>
          <w:lang w:val="pl-PL"/>
        </w:rPr>
        <w:lastRenderedPageBreak/>
        <w:t>Energia elektryczna, pneumatyczna i hydrauliczna</w:t>
      </w:r>
      <w:bookmarkEnd w:id="16"/>
    </w:p>
    <w:p w14:paraId="561BE937" w14:textId="77777777" w:rsidR="00CD392A" w:rsidRPr="00CD392A" w:rsidRDefault="00CD392A">
      <w:pPr>
        <w:divId w:val="1773165008"/>
        <w:rPr>
          <w:lang w:val="pl-PL"/>
        </w:rPr>
      </w:pPr>
      <w:r w:rsidRPr="00CD392A">
        <w:rPr>
          <w:lang w:val="pl-PL"/>
        </w:rPr>
        <w:t>Instalacje muszą być kompletne, zabezpieczone przed uszkodzeniem i dostępne tylko dla osób uprawnionych. Należy zapewnić możliwość odłączenia wszystkich źródeł energii, zabezpieczenia przed ponownym załączeniem oraz bezpiecznego rozładowania energii resztkowej.</w:t>
      </w:r>
    </w:p>
    <w:p w14:paraId="07CECB52" w14:textId="04A1BD07" w:rsidR="00CD392A" w:rsidRDefault="00CD392A">
      <w:pPr>
        <w:pStyle w:val="Nagwek2"/>
        <w:divId w:val="1773165008"/>
      </w:pPr>
      <w:bookmarkStart w:id="17" w:name="_Toc242830531"/>
      <w:proofErr w:type="spellStart"/>
      <w:r>
        <w:t>Pozostałe</w:t>
      </w:r>
      <w:proofErr w:type="spellEnd"/>
      <w:r>
        <w:t xml:space="preserve"> </w:t>
      </w:r>
      <w:proofErr w:type="spellStart"/>
      <w:r>
        <w:t>zagrożenia</w:t>
      </w:r>
      <w:bookmarkEnd w:id="17"/>
      <w:proofErr w:type="spellEnd"/>
    </w:p>
    <w:p w14:paraId="235ACCFA" w14:textId="77777777" w:rsidR="00CD392A" w:rsidRPr="00CD392A" w:rsidRDefault="00CD392A">
      <w:pPr>
        <w:divId w:val="1773165008"/>
        <w:rPr>
          <w:lang w:val="pl-PL"/>
        </w:rPr>
      </w:pPr>
      <w:r w:rsidRPr="00CD392A">
        <w:rPr>
          <w:lang w:val="pl-PL"/>
        </w:rPr>
        <w:t>Należy ocenić i ograniczyć zagrożenia związane z temperaturą, pożarem, wybuchem, hałasem, drganiami, promieniowaniem, pyłami, gazami, oparami, substancjami niebezpiecznymi, ergonomią i warunkami środowiskowymi.</w:t>
      </w:r>
    </w:p>
    <w:p w14:paraId="6D765188" w14:textId="34FA3A6E" w:rsidR="00CD392A" w:rsidRDefault="00CD392A">
      <w:pPr>
        <w:pStyle w:val="Nagwek2"/>
        <w:divId w:val="1773165008"/>
      </w:pPr>
      <w:bookmarkStart w:id="18" w:name="_Toc242830532"/>
      <w:proofErr w:type="spellStart"/>
      <w:r>
        <w:t>Oznakowanie</w:t>
      </w:r>
      <w:proofErr w:type="spellEnd"/>
      <w:r>
        <w:t xml:space="preserve">, </w:t>
      </w:r>
      <w:proofErr w:type="spellStart"/>
      <w:r>
        <w:t>instrukcje</w:t>
      </w:r>
      <w:proofErr w:type="spellEnd"/>
      <w:r>
        <w:t xml:space="preserve"> i </w:t>
      </w:r>
      <w:proofErr w:type="spellStart"/>
      <w:r>
        <w:t>konserwacja</w:t>
      </w:r>
      <w:bookmarkEnd w:id="18"/>
      <w:proofErr w:type="spellEnd"/>
    </w:p>
    <w:p w14:paraId="6F22CFE1" w14:textId="77777777" w:rsidR="00CD392A" w:rsidRPr="00CD392A" w:rsidRDefault="00CD392A">
      <w:pPr>
        <w:divId w:val="1773165008"/>
        <w:rPr>
          <w:lang w:val="pl-PL"/>
        </w:rPr>
      </w:pPr>
      <w:r w:rsidRPr="00CD392A">
        <w:rPr>
          <w:lang w:val="pl-PL"/>
        </w:rPr>
        <w:t>Maszyna musi posiadać czytelne oznaczenia, ostrzeżenia i instrukcje w języku zrozumiałym dla użytkowników. Czynności regulacyjne, czyszczenie, konserwację i naprawy należy prowadzić po bezpiecznym zatrzymaniu i zabezpieczeniu energii, chyba że zastosowano równoważne środki techniczne.</w:t>
      </w:r>
    </w:p>
    <w:p w14:paraId="72802B3A" w14:textId="526BAFC5" w:rsidR="00CD392A" w:rsidRDefault="00CD392A" w:rsidP="00B93C6D">
      <w:pPr>
        <w:pStyle w:val="Nagwek1"/>
        <w:ind w:left="426"/>
        <w:divId w:val="948970242"/>
        <w:rPr>
          <w:kern w:val="36"/>
          <w:lang w:val="pl-PL" w:eastAsia="pl-PL"/>
          <w14:ligatures w14:val="standardContextual"/>
        </w:rPr>
      </w:pPr>
      <w:bookmarkStart w:id="19" w:name="_Toc242830533"/>
      <w:r>
        <w:rPr>
          <w:kern w:val="36"/>
        </w:rPr>
        <w:t>KLASYFIKACJA NIEZGODNOŚCI</w:t>
      </w:r>
      <w:bookmarkEnd w:id="19"/>
    </w:p>
    <w:tbl>
      <w:tblPr>
        <w:tblStyle w:val="Stileproceduredigruppo"/>
        <w:tblW w:w="5000" w:type="pct"/>
        <w:tblLook w:val="04A0" w:firstRow="1" w:lastRow="0" w:firstColumn="1" w:lastColumn="0" w:noHBand="0" w:noVBand="1"/>
      </w:tblPr>
      <w:tblGrid>
        <w:gridCol w:w="1086"/>
        <w:gridCol w:w="5090"/>
        <w:gridCol w:w="4586"/>
      </w:tblGrid>
      <w:tr w:rsidR="00E829E2" w14:paraId="2C9492B1" w14:textId="77777777" w:rsidTr="00E829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94897024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D3F8D09" w14:textId="77777777" w:rsidR="00E829E2" w:rsidRDefault="00E829E2">
            <w:pPr>
              <w:pStyle w:val="Normalny1"/>
            </w:pPr>
            <w:r>
              <w:rPr>
                <w:b/>
                <w:bCs/>
              </w:rPr>
              <w:t>Kategoria</w:t>
            </w:r>
          </w:p>
        </w:tc>
        <w:tc>
          <w:tcPr>
            <w:tcW w:w="0" w:type="auto"/>
            <w:hideMark/>
          </w:tcPr>
          <w:p w14:paraId="1A127314" w14:textId="77777777" w:rsidR="00E829E2" w:rsidRDefault="00E829E2">
            <w:pPr>
              <w:pStyle w:val="Normalny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Kryterium</w:t>
            </w:r>
          </w:p>
        </w:tc>
        <w:tc>
          <w:tcPr>
            <w:tcW w:w="0" w:type="auto"/>
            <w:hideMark/>
          </w:tcPr>
          <w:p w14:paraId="50D593D1" w14:textId="77777777" w:rsidR="00E829E2" w:rsidRDefault="00E829E2">
            <w:pPr>
              <w:pStyle w:val="Normalny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Wymagane postępowanie</w:t>
            </w:r>
          </w:p>
        </w:tc>
      </w:tr>
      <w:tr w:rsidR="00E829E2" w14:paraId="608C256B" w14:textId="77777777" w:rsidTr="00E82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948970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C5B01" w14:textId="77777777" w:rsidR="00E829E2" w:rsidRDefault="00E829E2">
            <w:pPr>
              <w:pStyle w:val="Normalny1"/>
            </w:pPr>
            <w:r>
              <w:t>Krytyczna</w:t>
            </w:r>
          </w:p>
        </w:tc>
        <w:tc>
          <w:tcPr>
            <w:tcW w:w="0" w:type="auto"/>
            <w:hideMark/>
          </w:tcPr>
          <w:p w14:paraId="6CCC12DF" w14:textId="77777777" w:rsidR="00E829E2" w:rsidRDefault="00E829E2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Bezpośrednie lub poważne zagrożenie, brak podstawowej ochrony, możliwość niekontrolowanego uruchomienia albo obejście zabezpieczenia.</w:t>
            </w:r>
          </w:p>
        </w:tc>
        <w:tc>
          <w:tcPr>
            <w:tcW w:w="0" w:type="auto"/>
            <w:hideMark/>
          </w:tcPr>
          <w:p w14:paraId="6BFCE939" w14:textId="77777777" w:rsidR="00E829E2" w:rsidRDefault="00E829E2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Natychmiast zatrzymać, odłączyć, oznakować i zabezpieczyć maszynę. Zakaz użytkowania do usunięcia niezgodności i ponownej kontroli.</w:t>
            </w:r>
          </w:p>
        </w:tc>
      </w:tr>
      <w:tr w:rsidR="00E829E2" w:rsidRPr="0077721A" w14:paraId="070A7336" w14:textId="77777777" w:rsidTr="00E829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ivId w:val="948970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4617E" w14:textId="77777777" w:rsidR="00E829E2" w:rsidRDefault="00E829E2">
            <w:pPr>
              <w:pStyle w:val="Normalny1"/>
            </w:pPr>
            <w:r>
              <w:t>Istotna</w:t>
            </w:r>
          </w:p>
        </w:tc>
        <w:tc>
          <w:tcPr>
            <w:tcW w:w="0" w:type="auto"/>
            <w:hideMark/>
          </w:tcPr>
          <w:p w14:paraId="209D26FF" w14:textId="77777777" w:rsidR="00E829E2" w:rsidRDefault="00E829E2">
            <w:pPr>
              <w:pStyle w:val="Normalny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Niespełnienie wymagania mogące prowadzić do urazu, lecz możliwe do czasowego kontrolowania udokumentowanymi środkami.</w:t>
            </w:r>
          </w:p>
        </w:tc>
        <w:tc>
          <w:tcPr>
            <w:tcW w:w="0" w:type="auto"/>
            <w:hideMark/>
          </w:tcPr>
          <w:p w14:paraId="47EDC0CE" w14:textId="77777777" w:rsidR="00E829E2" w:rsidRDefault="00E829E2">
            <w:pPr>
              <w:pStyle w:val="Normalny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Wyznaczyć termin i właściciela działania. Dopuszczenie warunkowe wyłącznie po ocenie ryzyka i zatwierdzeniu środków tymczasowych.</w:t>
            </w:r>
          </w:p>
        </w:tc>
      </w:tr>
      <w:tr w:rsidR="00E829E2" w:rsidRPr="0077721A" w14:paraId="56B10500" w14:textId="77777777" w:rsidTr="00E82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948970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27FF6" w14:textId="77777777" w:rsidR="00E829E2" w:rsidRDefault="00E829E2">
            <w:pPr>
              <w:pStyle w:val="Normalny1"/>
            </w:pPr>
            <w:r>
              <w:t>Pozostała</w:t>
            </w:r>
          </w:p>
        </w:tc>
        <w:tc>
          <w:tcPr>
            <w:tcW w:w="0" w:type="auto"/>
            <w:hideMark/>
          </w:tcPr>
          <w:p w14:paraId="1023D3B1" w14:textId="77777777" w:rsidR="00E829E2" w:rsidRDefault="00E829E2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Odchylenie bez bezpośredniego wpływu na bezpieczeństwo, wymagające uporządkowania lub poprawy.</w:t>
            </w:r>
          </w:p>
        </w:tc>
        <w:tc>
          <w:tcPr>
            <w:tcW w:w="0" w:type="auto"/>
            <w:hideMark/>
          </w:tcPr>
          <w:p w14:paraId="497CE02D" w14:textId="77777777" w:rsidR="00E829E2" w:rsidRDefault="00E829E2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Ująć w planie działań, monitorować i potwierdzić zamknięcie.</w:t>
            </w:r>
          </w:p>
        </w:tc>
      </w:tr>
    </w:tbl>
    <w:p w14:paraId="3B7B56F7" w14:textId="3403DB22" w:rsidR="00CD392A" w:rsidRDefault="00CD392A" w:rsidP="00B93C6D">
      <w:pPr>
        <w:pStyle w:val="Nagwek1"/>
        <w:ind w:left="426"/>
        <w:divId w:val="890113730"/>
        <w:rPr>
          <w:kern w:val="36"/>
          <w:lang w:val="pl-PL" w:eastAsia="pl-PL"/>
          <w14:ligatures w14:val="standardContextual"/>
        </w:rPr>
      </w:pPr>
      <w:bookmarkStart w:id="20" w:name="_Toc242830534"/>
      <w:r>
        <w:rPr>
          <w:kern w:val="36"/>
        </w:rPr>
        <w:t>DECYZJA O DOPUSZCZENIU MASZYNY</w:t>
      </w:r>
      <w:bookmarkEnd w:id="20"/>
    </w:p>
    <w:p w14:paraId="05C41461" w14:textId="77777777" w:rsidR="00CD392A" w:rsidRPr="00CD392A" w:rsidRDefault="00CD392A">
      <w:pPr>
        <w:divId w:val="890113730"/>
        <w:rPr>
          <w:kern w:val="2"/>
          <w:lang w:val="pl-PL"/>
        </w:rPr>
      </w:pPr>
      <w:r w:rsidRPr="00CD392A">
        <w:rPr>
          <w:lang w:val="pl-PL"/>
        </w:rPr>
        <w:t>Po zakończeniu kontroli maszynie nadaje się jeden z następujących statusów:</w:t>
      </w:r>
    </w:p>
    <w:p w14:paraId="4E4E8E20" w14:textId="77777777" w:rsidR="00CD392A" w:rsidRPr="00CD392A" w:rsidRDefault="00CD392A">
      <w:pPr>
        <w:pStyle w:val="Akapitzlist"/>
        <w:numPr>
          <w:ilvl w:val="0"/>
          <w:numId w:val="8"/>
        </w:numPr>
        <w:divId w:val="890113730"/>
        <w:rPr>
          <w:lang w:val="pl-PL"/>
        </w:rPr>
      </w:pPr>
      <w:r w:rsidRPr="00CD392A">
        <w:rPr>
          <w:b/>
          <w:bCs/>
          <w:lang w:val="pl-PL"/>
        </w:rPr>
        <w:t>Dopuszczona do użytkowania</w:t>
      </w:r>
      <w:r w:rsidRPr="00CD392A">
        <w:rPr>
          <w:lang w:val="pl-PL"/>
        </w:rPr>
        <w:t xml:space="preserve"> – spełnia wymagania, a stwierdzone uwagi nie wpływają na bezpieczeństwo.</w:t>
      </w:r>
    </w:p>
    <w:p w14:paraId="36AF4701" w14:textId="77777777" w:rsidR="00CD392A" w:rsidRPr="00CD392A" w:rsidRDefault="00CD392A">
      <w:pPr>
        <w:pStyle w:val="Akapitzlist"/>
        <w:numPr>
          <w:ilvl w:val="0"/>
          <w:numId w:val="8"/>
        </w:numPr>
        <w:divId w:val="890113730"/>
        <w:rPr>
          <w:lang w:val="pl-PL"/>
        </w:rPr>
      </w:pPr>
      <w:r w:rsidRPr="00CD392A">
        <w:rPr>
          <w:b/>
          <w:bCs/>
          <w:lang w:val="pl-PL"/>
        </w:rPr>
        <w:t>Dopuszczona warunkowo</w:t>
      </w:r>
      <w:r w:rsidRPr="00CD392A">
        <w:rPr>
          <w:lang w:val="pl-PL"/>
        </w:rPr>
        <w:t xml:space="preserve"> – możliwa do czasowego użytkowania przy wdrożonych środkach tymczasowych, określonym terminie i pisemnej akceptacji.</w:t>
      </w:r>
    </w:p>
    <w:p w14:paraId="33BE422A" w14:textId="77777777" w:rsidR="00620439" w:rsidRPr="00620439" w:rsidRDefault="00620439">
      <w:pPr>
        <w:pStyle w:val="Akapitzlist"/>
        <w:numPr>
          <w:ilvl w:val="0"/>
          <w:numId w:val="8"/>
        </w:numPr>
        <w:divId w:val="890113730"/>
        <w:rPr>
          <w:lang w:val="pl-PL"/>
        </w:rPr>
      </w:pPr>
      <w:r w:rsidRPr="00620439">
        <w:rPr>
          <w:b/>
          <w:bCs/>
          <w:lang w:val="pl-PL"/>
        </w:rPr>
        <w:t>Dopuszczona do testów</w:t>
      </w:r>
      <w:r w:rsidRPr="00620439">
        <w:rPr>
          <w:lang w:val="pl-PL"/>
        </w:rPr>
        <w:t xml:space="preserve"> – może zostać uruchomiona wyłącznie w zakresie i czasie określonym w pisemnym zezwoleniu na testy; status ten nie oznacza dopuszczenia do produkcji ani normalnej eksploatacji.</w:t>
      </w:r>
    </w:p>
    <w:p w14:paraId="7D43C1FC" w14:textId="77777777" w:rsidR="00CD392A" w:rsidRPr="00CD392A" w:rsidRDefault="00CD392A">
      <w:pPr>
        <w:pStyle w:val="Akapitzlist"/>
        <w:numPr>
          <w:ilvl w:val="0"/>
          <w:numId w:val="8"/>
        </w:numPr>
        <w:divId w:val="890113730"/>
        <w:rPr>
          <w:lang w:val="pl-PL"/>
        </w:rPr>
      </w:pPr>
      <w:r w:rsidRPr="00CD392A">
        <w:rPr>
          <w:b/>
          <w:bCs/>
          <w:lang w:val="pl-PL"/>
        </w:rPr>
        <w:t>Niedopuszczona do użytkowania</w:t>
      </w:r>
      <w:r w:rsidRPr="00CD392A">
        <w:rPr>
          <w:lang w:val="pl-PL"/>
        </w:rPr>
        <w:t xml:space="preserve"> – posiada niezgodność krytyczną albo brak danych uniemożliwiający wiarygodną ocenę.</w:t>
      </w:r>
    </w:p>
    <w:p w14:paraId="2B75CB79" w14:textId="77777777" w:rsidR="00CD392A" w:rsidRPr="00CD392A" w:rsidRDefault="00CD392A">
      <w:pPr>
        <w:pStyle w:val="Akapitzlist"/>
        <w:numPr>
          <w:ilvl w:val="0"/>
          <w:numId w:val="8"/>
        </w:numPr>
        <w:divId w:val="890113730"/>
        <w:rPr>
          <w:lang w:val="pl-PL"/>
        </w:rPr>
      </w:pPr>
      <w:r w:rsidRPr="00CD392A">
        <w:rPr>
          <w:b/>
          <w:bCs/>
          <w:lang w:val="pl-PL"/>
        </w:rPr>
        <w:t>Wyłączona z eksploatacji</w:t>
      </w:r>
      <w:r w:rsidRPr="00CD392A">
        <w:rPr>
          <w:lang w:val="pl-PL"/>
        </w:rPr>
        <w:t xml:space="preserve"> – przeznaczona do naprawy, modernizacji, likwidacji albo trwałego odłączenia.</w:t>
      </w:r>
    </w:p>
    <w:p w14:paraId="3699E870" w14:textId="77777777" w:rsidR="00620439" w:rsidRDefault="00620439" w:rsidP="00620439">
      <w:pPr>
        <w:pStyle w:val="Nagwek2"/>
        <w:divId w:val="871764777"/>
        <w:rPr>
          <w:kern w:val="2"/>
          <w:lang w:val="pl-PL" w:eastAsia="pl-PL"/>
          <w14:ligatures w14:val="standardContextual"/>
        </w:rPr>
      </w:pPr>
      <w:bookmarkStart w:id="21" w:name="_Toc242830535"/>
      <w:proofErr w:type="spellStart"/>
      <w:r>
        <w:lastRenderedPageBreak/>
        <w:t>Dopuszczenie</w:t>
      </w:r>
      <w:proofErr w:type="spellEnd"/>
      <w:r>
        <w:t xml:space="preserve"> do </w:t>
      </w:r>
      <w:proofErr w:type="spellStart"/>
      <w:r>
        <w:t>testów</w:t>
      </w:r>
      <w:bookmarkEnd w:id="21"/>
      <w:proofErr w:type="spellEnd"/>
    </w:p>
    <w:p w14:paraId="4976D46C" w14:textId="77777777" w:rsidR="00620439" w:rsidRDefault="00620439">
      <w:pPr>
        <w:divId w:val="871764777"/>
      </w:pPr>
      <w:r w:rsidRPr="00620439">
        <w:rPr>
          <w:lang w:val="pl-PL"/>
        </w:rPr>
        <w:t xml:space="preserve">Dopuszczenie do testów może zostać wydane, jeżeli uruchomienie maszyny jest niezbędne do sprawdzenia funkcji, parametrów, układów sterowania, urządzeń ochronnych, skuteczności wykonanej naprawy lub modernizacji albo do przeprowadzenia odbioru technicznego. </w:t>
      </w:r>
      <w:proofErr w:type="spellStart"/>
      <w:r>
        <w:t>Przed</w:t>
      </w:r>
      <w:proofErr w:type="spellEnd"/>
      <w:r>
        <w:t xml:space="preserve"> </w:t>
      </w:r>
      <w:proofErr w:type="spellStart"/>
      <w:r>
        <w:t>rozpoczęciem</w:t>
      </w:r>
      <w:proofErr w:type="spellEnd"/>
      <w:r>
        <w:t xml:space="preserve"> </w:t>
      </w:r>
      <w:proofErr w:type="spellStart"/>
      <w:r>
        <w:t>testu</w:t>
      </w:r>
      <w:proofErr w:type="spellEnd"/>
      <w:r>
        <w:t xml:space="preserve"> </w:t>
      </w:r>
      <w:proofErr w:type="spellStart"/>
      <w:r>
        <w:t>należy</w:t>
      </w:r>
      <w:proofErr w:type="spellEnd"/>
      <w:r>
        <w:t>:</w:t>
      </w:r>
    </w:p>
    <w:p w14:paraId="6EC014DD" w14:textId="77777777" w:rsidR="00620439" w:rsidRPr="00620439" w:rsidRDefault="00620439">
      <w:pPr>
        <w:pStyle w:val="Akapitzlist"/>
        <w:numPr>
          <w:ilvl w:val="0"/>
          <w:numId w:val="9"/>
        </w:numPr>
        <w:divId w:val="871764777"/>
        <w:rPr>
          <w:lang w:val="pl-PL"/>
        </w:rPr>
      </w:pPr>
      <w:r w:rsidRPr="00620439">
        <w:rPr>
          <w:lang w:val="pl-PL"/>
        </w:rPr>
        <w:t>określić cel, zakres, miejsce, przewidywany czas i dopuszczalne warunki testu;</w:t>
      </w:r>
    </w:p>
    <w:p w14:paraId="59ED5620" w14:textId="77777777" w:rsidR="00620439" w:rsidRPr="00620439" w:rsidRDefault="00620439">
      <w:pPr>
        <w:pStyle w:val="Akapitzlist"/>
        <w:numPr>
          <w:ilvl w:val="0"/>
          <w:numId w:val="9"/>
        </w:numPr>
        <w:divId w:val="871764777"/>
        <w:rPr>
          <w:lang w:val="pl-PL"/>
        </w:rPr>
      </w:pPr>
      <w:r w:rsidRPr="00620439">
        <w:rPr>
          <w:lang w:val="pl-PL"/>
        </w:rPr>
        <w:t>przeprowadzić oraz udokumentować ocenę ryzyka dla planowanych czynności i możliwych stanów maszyny;</w:t>
      </w:r>
    </w:p>
    <w:p w14:paraId="010DDC93" w14:textId="77777777" w:rsidR="00620439" w:rsidRPr="00620439" w:rsidRDefault="00620439">
      <w:pPr>
        <w:pStyle w:val="Akapitzlist"/>
        <w:numPr>
          <w:ilvl w:val="0"/>
          <w:numId w:val="9"/>
        </w:numPr>
        <w:divId w:val="871764777"/>
        <w:rPr>
          <w:lang w:val="pl-PL"/>
        </w:rPr>
      </w:pPr>
      <w:r w:rsidRPr="00620439">
        <w:rPr>
          <w:lang w:val="pl-PL"/>
        </w:rPr>
        <w:t>potwierdzić, że niezgodności krytyczne niezwiązane bezpośrednio z kontrolowanym testem zostały usunięte, a pozostałe zagrożenia są skutecznie nadzorowane;</w:t>
      </w:r>
    </w:p>
    <w:p w14:paraId="0BD3A9CE" w14:textId="77777777" w:rsidR="00620439" w:rsidRPr="00620439" w:rsidRDefault="00620439">
      <w:pPr>
        <w:pStyle w:val="Akapitzlist"/>
        <w:numPr>
          <w:ilvl w:val="0"/>
          <w:numId w:val="9"/>
        </w:numPr>
        <w:divId w:val="871764777"/>
        <w:rPr>
          <w:lang w:val="pl-PL"/>
        </w:rPr>
      </w:pPr>
      <w:r w:rsidRPr="00620439">
        <w:rPr>
          <w:lang w:val="pl-PL"/>
        </w:rPr>
        <w:t>wyznaczyć osobę odpowiedzialną za test, osoby uczestniczące oraz osobę uprawnioną do przerwania testu;</w:t>
      </w:r>
    </w:p>
    <w:p w14:paraId="5225F25E" w14:textId="77777777" w:rsidR="00620439" w:rsidRPr="00620439" w:rsidRDefault="00620439">
      <w:pPr>
        <w:pStyle w:val="Akapitzlist"/>
        <w:numPr>
          <w:ilvl w:val="0"/>
          <w:numId w:val="9"/>
        </w:numPr>
        <w:divId w:val="871764777"/>
        <w:rPr>
          <w:lang w:val="pl-PL"/>
        </w:rPr>
      </w:pPr>
      <w:r w:rsidRPr="00620439">
        <w:rPr>
          <w:lang w:val="pl-PL"/>
        </w:rPr>
        <w:t>wyznaczyć i zabezpieczyć strefę testów, ograniczyć dostęp osób nieupoważnionych oraz zapewnić skuteczną komunikację;</w:t>
      </w:r>
    </w:p>
    <w:p w14:paraId="14CFDDC6" w14:textId="77777777" w:rsidR="00620439" w:rsidRPr="00907970" w:rsidRDefault="00620439">
      <w:pPr>
        <w:pStyle w:val="Akapitzlist"/>
        <w:numPr>
          <w:ilvl w:val="0"/>
          <w:numId w:val="9"/>
        </w:numPr>
        <w:divId w:val="871764777"/>
        <w:rPr>
          <w:lang w:val="pl-PL"/>
        </w:rPr>
      </w:pPr>
      <w:r w:rsidRPr="00907970">
        <w:rPr>
          <w:lang w:val="pl-PL"/>
        </w:rPr>
        <w:t>sprawdzić działanie zatrzymania awaryjnego i możliwość bezpiecznego odłączenia źródeł energii;</w:t>
      </w:r>
    </w:p>
    <w:p w14:paraId="057BBA04" w14:textId="77777777" w:rsidR="00620439" w:rsidRPr="00907970" w:rsidRDefault="00620439">
      <w:pPr>
        <w:pStyle w:val="Akapitzlist"/>
        <w:numPr>
          <w:ilvl w:val="0"/>
          <w:numId w:val="9"/>
        </w:numPr>
        <w:divId w:val="871764777"/>
        <w:rPr>
          <w:lang w:val="pl-PL"/>
        </w:rPr>
      </w:pPr>
      <w:r w:rsidRPr="00907970">
        <w:rPr>
          <w:lang w:val="pl-PL"/>
        </w:rPr>
        <w:t>określić środki techniczne, organizacyjne i ochrony indywidualnej, a także sposób postępowania w sytuacji nieprawidłowej;</w:t>
      </w:r>
    </w:p>
    <w:p w14:paraId="769BF10F" w14:textId="77777777" w:rsidR="00620439" w:rsidRPr="00907970" w:rsidRDefault="00620439">
      <w:pPr>
        <w:pStyle w:val="Akapitzlist"/>
        <w:numPr>
          <w:ilvl w:val="0"/>
          <w:numId w:val="9"/>
        </w:numPr>
        <w:divId w:val="871764777"/>
        <w:rPr>
          <w:lang w:val="pl-PL"/>
        </w:rPr>
      </w:pPr>
      <w:r w:rsidRPr="00907970">
        <w:rPr>
          <w:lang w:val="pl-PL"/>
        </w:rPr>
        <w:t>zapewnić stały nadzór osoby kompetentnej, jeżeli test wymaga czasowego wyłączenia lub obejścia zabezpieczenia.</w:t>
      </w:r>
    </w:p>
    <w:p w14:paraId="577BC2D6" w14:textId="77777777" w:rsidR="00620439" w:rsidRPr="00907970" w:rsidRDefault="00620439">
      <w:pPr>
        <w:divId w:val="871764777"/>
        <w:rPr>
          <w:rFonts w:cs="Calibri"/>
          <w:lang w:val="pl-PL"/>
        </w:rPr>
      </w:pPr>
      <w:r w:rsidRPr="00907970">
        <w:rPr>
          <w:lang w:val="pl-PL"/>
        </w:rPr>
        <w:t>Czasowe wyłączenie lub obejście funkcji bezpieczeństwa jest dopuszczalne wyłącznie wtedy, gdy jest niezbędne do wykonania testu, zostało opisane w ocenie ryzyka i zezwoleniu, zastosowano równoważne środki ochronne, a po zakończeniu testu funkcja bezpieczeństwa zostanie przywrócona i sprawdzona.</w:t>
      </w:r>
    </w:p>
    <w:p w14:paraId="41EE6548" w14:textId="77777777" w:rsidR="00620439" w:rsidRPr="00907970" w:rsidRDefault="00620439">
      <w:pPr>
        <w:divId w:val="871764777"/>
        <w:rPr>
          <w:lang w:val="pl-PL"/>
        </w:rPr>
      </w:pPr>
      <w:r w:rsidRPr="00907970">
        <w:rPr>
          <w:lang w:val="pl-PL"/>
        </w:rPr>
        <w:t>Zezwolenie na testy musi określać co najmniej identyfikację maszyny, zakres i czas obowiązywania, warunki bezpieczeństwa, osoby odpowiedzialne i uczestniczące, wymagane zabezpieczenia oraz podpis osoby zatwierdzającej. Maszynę należy oznakować informacją „DOPUSZCZONA WYŁĄCZNIE DO TESTÓW – ZAKAZ PRODUKCJI”.</w:t>
      </w:r>
    </w:p>
    <w:p w14:paraId="71B05751" w14:textId="77777777" w:rsidR="00620439" w:rsidRPr="00907970" w:rsidRDefault="00620439">
      <w:pPr>
        <w:divId w:val="871764777"/>
        <w:rPr>
          <w:lang w:val="pl-PL"/>
        </w:rPr>
      </w:pPr>
      <w:r w:rsidRPr="00907970">
        <w:rPr>
          <w:lang w:val="pl-PL"/>
        </w:rPr>
        <w:t>Po zakończeniu testów maszynę należy zatrzymać i zabezpieczyć, udokumentować wyniki, przywrócić wszystkie zabezpieczenia oraz nadać jej kolejny formalny status. Wygaśnięcie zezwolenia, zmiana zakresu testu, wystąpienie nieprzewidzianego zagrożenia lub brak nadzoru powodują natychmiastowe wstrzymanie testów.</w:t>
      </w:r>
    </w:p>
    <w:p w14:paraId="610B9C39" w14:textId="26993EA3" w:rsidR="00CD392A" w:rsidRPr="00907970" w:rsidRDefault="00CD392A">
      <w:pPr>
        <w:divId w:val="890113730"/>
        <w:rPr>
          <w:rFonts w:cs="Calibri"/>
          <w:lang w:val="pl-PL"/>
        </w:rPr>
      </w:pPr>
      <w:r w:rsidRPr="00CD392A">
        <w:rPr>
          <w:lang w:val="pl-PL"/>
        </w:rPr>
        <w:t>Status musi być jednoznacznie udokumentowany i</w:t>
      </w:r>
      <w:r w:rsidR="000B1F39">
        <w:rPr>
          <w:lang w:val="pl-PL"/>
        </w:rPr>
        <w:t xml:space="preserve"> </w:t>
      </w:r>
      <w:r w:rsidRPr="00CD392A">
        <w:rPr>
          <w:lang w:val="pl-PL"/>
        </w:rPr>
        <w:t xml:space="preserve">gdy jest to zasadne, oznaczony na maszynie. </w:t>
      </w:r>
      <w:r w:rsidRPr="00907970">
        <w:rPr>
          <w:lang w:val="pl-PL"/>
        </w:rPr>
        <w:t>Brak podpisanej decyzji oznacza brak dopuszczenia.</w:t>
      </w:r>
    </w:p>
    <w:p w14:paraId="347FB339" w14:textId="6A7D1F49" w:rsidR="00CD392A" w:rsidRDefault="00CD392A" w:rsidP="00B93C6D">
      <w:pPr>
        <w:pStyle w:val="Nagwek1"/>
        <w:ind w:left="426"/>
        <w:divId w:val="729156727"/>
        <w:rPr>
          <w:kern w:val="36"/>
          <w:lang w:val="pl-PL" w:eastAsia="pl-PL"/>
          <w14:ligatures w14:val="standardContextual"/>
        </w:rPr>
      </w:pPr>
      <w:bookmarkStart w:id="22" w:name="_Toc242830536"/>
      <w:r>
        <w:rPr>
          <w:kern w:val="36"/>
        </w:rPr>
        <w:t>DZIAŁANIA KORYGUJĄCE I PONOWNA KONTROLA</w:t>
      </w:r>
      <w:bookmarkEnd w:id="22"/>
    </w:p>
    <w:p w14:paraId="220B5572" w14:textId="77777777" w:rsidR="00CD392A" w:rsidRPr="00CD392A" w:rsidRDefault="00CD392A">
      <w:pPr>
        <w:divId w:val="729156727"/>
        <w:rPr>
          <w:kern w:val="2"/>
          <w:lang w:val="pl-PL"/>
        </w:rPr>
      </w:pPr>
      <w:r w:rsidRPr="00CD392A">
        <w:rPr>
          <w:lang w:val="pl-PL"/>
        </w:rPr>
        <w:t>Dla każdej niezgodności należy określić wymagane działanie, osobę odpowiedzialną, termin i sposób potwierdzenia skuteczności. Maszynę niedopuszczoną należy zatrzymać, odłączyć od źródeł energii, zabezpieczyć przed uruchomieniem i oznakować.</w:t>
      </w:r>
    </w:p>
    <w:p w14:paraId="27D9B1AF" w14:textId="77777777" w:rsidR="00CD392A" w:rsidRDefault="00CD392A">
      <w:pPr>
        <w:divId w:val="729156727"/>
      </w:pPr>
      <w:r w:rsidRPr="00CD392A">
        <w:rPr>
          <w:lang w:val="pl-PL"/>
        </w:rPr>
        <w:t xml:space="preserve">Po wykonaniu działań należy przeprowadzić ponowną kontrolę w zakresie adekwatnym do zmiany. Zamknięcie niezgodności wymaga dowodu wykonania oraz potwierdzenia przez osobę kompetentną. </w:t>
      </w:r>
      <w:proofErr w:type="spellStart"/>
      <w:r>
        <w:t>Usunięcie</w:t>
      </w:r>
      <w:proofErr w:type="spellEnd"/>
      <w:r>
        <w:t xml:space="preserve"> </w:t>
      </w:r>
      <w:proofErr w:type="spellStart"/>
      <w:r>
        <w:t>niezgodności</w:t>
      </w:r>
      <w:proofErr w:type="spellEnd"/>
      <w:r>
        <w:t xml:space="preserve"> </w:t>
      </w:r>
      <w:proofErr w:type="spellStart"/>
      <w:r>
        <w:t>krytycznej</w:t>
      </w:r>
      <w:proofErr w:type="spellEnd"/>
      <w:r>
        <w:t xml:space="preserve"> </w:t>
      </w:r>
      <w:proofErr w:type="spellStart"/>
      <w:r>
        <w:t>zawsze</w:t>
      </w:r>
      <w:proofErr w:type="spellEnd"/>
      <w:r>
        <w:t xml:space="preserve"> </w:t>
      </w:r>
      <w:proofErr w:type="spellStart"/>
      <w:r>
        <w:t>wymaga</w:t>
      </w:r>
      <w:proofErr w:type="spellEnd"/>
      <w:r>
        <w:t xml:space="preserve"> </w:t>
      </w:r>
      <w:proofErr w:type="spellStart"/>
      <w:r>
        <w:t>formalnego</w:t>
      </w:r>
      <w:proofErr w:type="spellEnd"/>
      <w:r>
        <w:t xml:space="preserve"> </w:t>
      </w:r>
      <w:proofErr w:type="spellStart"/>
      <w:r>
        <w:t>ponownego</w:t>
      </w:r>
      <w:proofErr w:type="spellEnd"/>
      <w:r>
        <w:t xml:space="preserve"> </w:t>
      </w:r>
      <w:proofErr w:type="spellStart"/>
      <w:r>
        <w:t>dopuszczenia</w:t>
      </w:r>
      <w:proofErr w:type="spellEnd"/>
      <w:r>
        <w:t>.</w:t>
      </w:r>
    </w:p>
    <w:p w14:paraId="20E8F973" w14:textId="1DA4C72A" w:rsidR="00CD392A" w:rsidRDefault="00CD392A" w:rsidP="00B93C6D">
      <w:pPr>
        <w:pStyle w:val="Nagwek1"/>
        <w:ind w:left="426"/>
        <w:divId w:val="426004882"/>
        <w:rPr>
          <w:kern w:val="36"/>
          <w:lang w:val="pl-PL" w:eastAsia="pl-PL"/>
          <w14:ligatures w14:val="standardContextual"/>
        </w:rPr>
      </w:pPr>
      <w:bookmarkStart w:id="23" w:name="_Toc242830537"/>
      <w:r>
        <w:rPr>
          <w:kern w:val="36"/>
        </w:rPr>
        <w:lastRenderedPageBreak/>
        <w:t>ZMIANY, MODERNIZACJE I RELOKACJA</w:t>
      </w:r>
      <w:bookmarkEnd w:id="23"/>
    </w:p>
    <w:p w14:paraId="24B66D52" w14:textId="77777777" w:rsidR="00CD392A" w:rsidRPr="00CD392A" w:rsidRDefault="00CD392A">
      <w:pPr>
        <w:divId w:val="426004882"/>
        <w:rPr>
          <w:kern w:val="2"/>
          <w:lang w:val="pl-PL"/>
        </w:rPr>
      </w:pPr>
      <w:r w:rsidRPr="00CD392A">
        <w:rPr>
          <w:lang w:val="pl-PL"/>
        </w:rPr>
        <w:t>Każda planowana zmiana konstrukcji, sterowania, oprogramowania, parametrów bezpieczeństwa, oprzyrządowania, materiału, procesu, lokalizacji lub sposobu użytkowania maszyny musi zostać objęta procesem zarządzania zmianą przed wdrożeniem.</w:t>
      </w:r>
    </w:p>
    <w:p w14:paraId="058CB3A4" w14:textId="77777777" w:rsidR="00CD392A" w:rsidRDefault="00CD392A">
      <w:pPr>
        <w:divId w:val="426004882"/>
      </w:pPr>
      <w:r w:rsidRPr="00CD392A">
        <w:rPr>
          <w:lang w:val="pl-PL"/>
        </w:rPr>
        <w:t xml:space="preserve">Należy ocenić wpływ zmiany na ryzyko, dokumentację, osłony i urządzenia ochronne, układy sterowania, wymagane pomiary, instrukcje i szkolenia. Po wdrożeniu zmiany należy zaktualizować dokumentację oraz przeprowadzić kontrolę i formalne dopuszczenie. </w:t>
      </w:r>
      <w:proofErr w:type="spellStart"/>
      <w:r>
        <w:t>Zabrania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samowolnych</w:t>
      </w:r>
      <w:proofErr w:type="spellEnd"/>
      <w:r>
        <w:t xml:space="preserve"> </w:t>
      </w:r>
      <w:proofErr w:type="spellStart"/>
      <w:r>
        <w:t>zmian</w:t>
      </w:r>
      <w:proofErr w:type="spellEnd"/>
      <w:r>
        <w:t xml:space="preserve"> i </w:t>
      </w:r>
      <w:proofErr w:type="spellStart"/>
      <w:r>
        <w:t>obchodzenia</w:t>
      </w:r>
      <w:proofErr w:type="spellEnd"/>
      <w:r>
        <w:t xml:space="preserve"> </w:t>
      </w:r>
      <w:proofErr w:type="spellStart"/>
      <w:r>
        <w:t>funkcji</w:t>
      </w:r>
      <w:proofErr w:type="spellEnd"/>
      <w:r>
        <w:t xml:space="preserve"> </w:t>
      </w:r>
      <w:proofErr w:type="spellStart"/>
      <w:r>
        <w:t>bezpieczeństwa</w:t>
      </w:r>
      <w:proofErr w:type="spellEnd"/>
      <w:r>
        <w:t>.</w:t>
      </w:r>
    </w:p>
    <w:p w14:paraId="2561EC60" w14:textId="4BAEDAC1" w:rsidR="00CD392A" w:rsidRDefault="00CD392A" w:rsidP="00B93C6D">
      <w:pPr>
        <w:pStyle w:val="Nagwek1"/>
        <w:ind w:left="426"/>
        <w:divId w:val="645548883"/>
        <w:rPr>
          <w:kern w:val="36"/>
          <w:lang w:val="pl-PL" w:eastAsia="pl-PL"/>
          <w14:ligatures w14:val="standardContextual"/>
        </w:rPr>
      </w:pPr>
      <w:bookmarkStart w:id="24" w:name="_Toc242830538"/>
      <w:r>
        <w:rPr>
          <w:kern w:val="36"/>
        </w:rPr>
        <w:t>OKRESOWE PRZEGLĄDY ZGODNOŚCI</w:t>
      </w:r>
      <w:bookmarkEnd w:id="24"/>
    </w:p>
    <w:p w14:paraId="38B5E1A3" w14:textId="77777777" w:rsidR="00CD392A" w:rsidRPr="00CD392A" w:rsidRDefault="00CD392A">
      <w:pPr>
        <w:divId w:val="645548883"/>
        <w:rPr>
          <w:kern w:val="2"/>
          <w:lang w:val="pl-PL"/>
        </w:rPr>
      </w:pPr>
      <w:r w:rsidRPr="00CD392A">
        <w:rPr>
          <w:lang w:val="pl-PL"/>
        </w:rPr>
        <w:t>Częstotliwość przeglądów ustala właściciel maszyny wspólnie z działem technicznym i EHS na podstawie poziomu ryzyka, intensywności użytkowania, warunków środowiskowych, zaleceń producenta, historii awarii, wyników kontroli i wymagań prawnych.</w:t>
      </w:r>
    </w:p>
    <w:p w14:paraId="349DFDFC" w14:textId="77777777" w:rsidR="00CD392A" w:rsidRPr="00CD392A" w:rsidRDefault="00CD392A">
      <w:pPr>
        <w:divId w:val="645548883"/>
        <w:rPr>
          <w:lang w:val="pl-PL"/>
        </w:rPr>
      </w:pPr>
      <w:r w:rsidRPr="00CD392A">
        <w:rPr>
          <w:lang w:val="pl-PL"/>
        </w:rPr>
        <w:t>Niezależnie od przeglądów formalnych operator wykonuje kontrolę przed rozpoczęciem pracy zgodnie z instrukcją stanowiskową. Stwierdzenie uszkodzenia osłony, blokady, zatrzymania awaryjnego, przewodu, instalacji lub innego zabezpieczenia wymaga przerwania pracy i zgłoszenia przełożonemu.</w:t>
      </w:r>
    </w:p>
    <w:p w14:paraId="33D99998" w14:textId="41CC2168" w:rsidR="00CD392A" w:rsidRDefault="00CD392A" w:rsidP="00F90F7A">
      <w:pPr>
        <w:pStyle w:val="Nagwek1"/>
        <w:ind w:left="426"/>
        <w:divId w:val="3558240"/>
        <w:rPr>
          <w:kern w:val="36"/>
          <w:lang w:val="pl-PL" w:eastAsia="pl-PL"/>
          <w14:ligatures w14:val="standardContextual"/>
        </w:rPr>
      </w:pPr>
      <w:bookmarkStart w:id="25" w:name="_Toc242830539"/>
      <w:r>
        <w:rPr>
          <w:kern w:val="36"/>
        </w:rPr>
        <w:t>DOKUMENTOWANIE I PRZECHOWYWANIE ZAPISÓW</w:t>
      </w:r>
      <w:bookmarkEnd w:id="25"/>
    </w:p>
    <w:p w14:paraId="75B75CD7" w14:textId="77777777" w:rsidR="00EF790C" w:rsidRPr="00907970" w:rsidRDefault="00000000" w:rsidP="00E14086">
      <w:pPr>
        <w:divId w:val="3558240"/>
        <w:rPr>
          <w:lang w:val="pl-PL"/>
        </w:rPr>
      </w:pPr>
      <w:r w:rsidRPr="00CD392A">
        <w:rPr>
          <w:lang w:val="pl-PL"/>
        </w:rPr>
        <w:t>Wynik weryfikacji należy udokumentować w formularzu lub liście kontrolnej zawierającej co najmniej: identyfikację maszyny, datę i przyczynę kontroli, skład zespołu, zakres oceny, wyniki, dowody, opis i klasyfikację niezgodności, działania, osoby odpowiedzialne, terminy, status oraz decyzję o dopuszczeniu.</w:t>
      </w:r>
      <w:r w:rsidR="00907970" w:rsidRPr="00907970">
        <w:rPr>
          <w:lang w:val="pl-PL"/>
        </w:rPr>
        <w:t xml:space="preserve"> W przypadku dopuszczenia do testów dokumentacja musi dodatkowo określać cel i zakres testu, czas obowiązywania zezwolenia, ocenę ryzyka, zastosowane zabezpieczenia, osoby uczestniczące i nadzorujące oraz kryteria przerwania testu.</w:t>
      </w:r>
    </w:p>
    <w:p w14:paraId="4189E815" w14:textId="77777777" w:rsidR="00CD392A" w:rsidRPr="00CD392A" w:rsidRDefault="00CD392A">
      <w:pPr>
        <w:divId w:val="3558240"/>
        <w:rPr>
          <w:lang w:val="pl-PL"/>
        </w:rPr>
      </w:pPr>
      <w:r w:rsidRPr="00CD392A">
        <w:rPr>
          <w:lang w:val="pl-PL"/>
        </w:rPr>
        <w:t>Do zapisu należy dołączyć, gdy są dostępne, fotografie, wyniki pomiarów, protokoły prób, zaktualizowaną ocenę ryzyka i potwierdzenia zamknięcia działań. Dokumentację przechowuje się zgodnie z zasadami nadzoru nad udokumentowaną informacją obowiązującymi w zakładzie.</w:t>
      </w:r>
    </w:p>
    <w:p w14:paraId="4550B7BD" w14:textId="71A7C25E" w:rsidR="00CD392A" w:rsidRDefault="00CD392A" w:rsidP="00F90F7A">
      <w:pPr>
        <w:pStyle w:val="Nagwek1"/>
        <w:ind w:left="426"/>
        <w:divId w:val="1210337342"/>
        <w:rPr>
          <w:kern w:val="36"/>
          <w:lang w:val="pl-PL" w:eastAsia="pl-PL"/>
          <w14:ligatures w14:val="standardContextual"/>
        </w:rPr>
      </w:pPr>
      <w:bookmarkStart w:id="26" w:name="_Toc242830540"/>
      <w:r>
        <w:rPr>
          <w:kern w:val="36"/>
        </w:rPr>
        <w:t>LISTA KONTROLNA WERYFIKACJI</w:t>
      </w:r>
      <w:bookmarkEnd w:id="26"/>
    </w:p>
    <w:p w14:paraId="4FC14730" w14:textId="77777777" w:rsidR="00EF790C" w:rsidRPr="00527E6E" w:rsidRDefault="00000000">
      <w:pPr>
        <w:pStyle w:val="Normalny1"/>
      </w:pPr>
      <w:r w:rsidRPr="005F10CF">
        <w:t>Listę stosuje się łącznie z matrycą zgodności i właściwym modułem dodatkowym. Dla każdej pozycji należy zaznaczyć: TAK – wymaganie spełnione i potwierdzone dowodem, NIE – wymaganie niespełnione, ND – wymaganie nie ma zastosowania. Odpowiedź „ND” wymaga pisemnego uzasadnienia. W kolumnie „Uwagi / dowód / działanie” należy wskazać wynik oględzin lub próby, numer dokumentu, protokołu albo zdjęcia, opis niezgodności, działanie</w:t>
      </w:r>
      <w:r w:rsidR="00527E6E" w:rsidRPr="00527E6E">
        <w:t xml:space="preserve"> i termin. W kolumnie „Osoba odpowiedzialna” należy wskazać właściciela działania. </w:t>
      </w:r>
      <w:r w:rsidRPr="005F10CF">
        <w:t>Brak możliwości sprawdzenia wymagania lub brak wymaganych dowodów nie może być oceniony jako „TAK”.</w:t>
      </w:r>
    </w:p>
    <w:p w14:paraId="26009AA0" w14:textId="77777777" w:rsidR="00D62636" w:rsidRDefault="00D62636">
      <w:pPr>
        <w:pStyle w:val="Normalny1"/>
      </w:pPr>
    </w:p>
    <w:p w14:paraId="5C5B59AC" w14:textId="77777777" w:rsidR="00302FF3" w:rsidRDefault="00302FF3">
      <w:pPr>
        <w:pStyle w:val="Normalny1"/>
      </w:pPr>
    </w:p>
    <w:p w14:paraId="0868C1CE" w14:textId="77777777" w:rsidR="00D62636" w:rsidRPr="005F10CF" w:rsidRDefault="00D62636">
      <w:pPr>
        <w:pStyle w:val="Normalny1"/>
      </w:pPr>
    </w:p>
    <w:tbl>
      <w:tblPr>
        <w:tblStyle w:val="Stileproceduredigruppo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4447"/>
        <w:gridCol w:w="1134"/>
        <w:gridCol w:w="2871"/>
        <w:gridCol w:w="1799"/>
      </w:tblGrid>
      <w:tr w:rsidR="00527E6E" w:rsidRPr="00EF7F65" w14:paraId="12EC4027" w14:textId="77777777" w:rsidTr="00681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7" w:type="pct"/>
            <w:hideMark/>
          </w:tcPr>
          <w:p w14:paraId="776F0FA5" w14:textId="77777777" w:rsidR="00527E6E" w:rsidRPr="00EF7F65" w:rsidRDefault="00527E6E" w:rsidP="00CD6089">
            <w:pPr>
              <w:jc w:val="center"/>
              <w:rPr>
                <w:kern w:val="2"/>
                <w:sz w:val="24"/>
                <w:szCs w:val="24"/>
                <w:lang w:val="pl-PL" w:eastAsia="pl-PL"/>
                <w14:ligatures w14:val="standardContextual"/>
              </w:rPr>
            </w:pPr>
            <w:proofErr w:type="spellStart"/>
            <w:r w:rsidRPr="00EF7F65">
              <w:rPr>
                <w:b/>
                <w:bCs/>
                <w:sz w:val="24"/>
                <w:szCs w:val="24"/>
              </w:rPr>
              <w:lastRenderedPageBreak/>
              <w:t>Lp</w:t>
            </w:r>
            <w:proofErr w:type="spellEnd"/>
            <w:r w:rsidRPr="00EF7F65"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066" w:type="pct"/>
            <w:hideMark/>
          </w:tcPr>
          <w:p w14:paraId="7AB81EC1" w14:textId="77777777" w:rsidR="00527E6E" w:rsidRPr="00EF7F65" w:rsidRDefault="00527E6E" w:rsidP="00CD60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>Kryterium</w:t>
            </w:r>
            <w:proofErr w:type="spellEnd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>weryfikacji</w:t>
            </w:r>
            <w:proofErr w:type="spellEnd"/>
          </w:p>
        </w:tc>
        <w:tc>
          <w:tcPr>
            <w:tcW w:w="527" w:type="pct"/>
            <w:hideMark/>
          </w:tcPr>
          <w:p w14:paraId="68CCBDBF" w14:textId="77777777" w:rsidR="00482521" w:rsidRPr="00EF7F65" w:rsidRDefault="00527E6E" w:rsidP="00CD60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>TAK/NIE</w:t>
            </w:r>
          </w:p>
          <w:p w14:paraId="0480CF06" w14:textId="7ABABC0A" w:rsidR="00527E6E" w:rsidRPr="00EF7F65" w:rsidRDefault="00527E6E" w:rsidP="00CD60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4"/>
              </w:rPr>
            </w:pPr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>/ND</w:t>
            </w:r>
          </w:p>
        </w:tc>
        <w:tc>
          <w:tcPr>
            <w:tcW w:w="1334" w:type="pct"/>
            <w:hideMark/>
          </w:tcPr>
          <w:p w14:paraId="5C92C4DD" w14:textId="77777777" w:rsidR="00527E6E" w:rsidRPr="00EF7F65" w:rsidRDefault="00527E6E" w:rsidP="00CD60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>Uwagi</w:t>
            </w:r>
            <w:proofErr w:type="spellEnd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>dowód</w:t>
            </w:r>
            <w:proofErr w:type="spellEnd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>działanie</w:t>
            </w:r>
            <w:proofErr w:type="spellEnd"/>
          </w:p>
        </w:tc>
        <w:tc>
          <w:tcPr>
            <w:tcW w:w="836" w:type="pct"/>
            <w:hideMark/>
          </w:tcPr>
          <w:p w14:paraId="05972828" w14:textId="77777777" w:rsidR="00527E6E" w:rsidRPr="00EF7F65" w:rsidRDefault="00527E6E" w:rsidP="00CD60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4"/>
              </w:rPr>
            </w:pPr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Osoba </w:t>
            </w:r>
            <w:proofErr w:type="spellStart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>odpowiedzialna</w:t>
            </w:r>
            <w:proofErr w:type="spellEnd"/>
          </w:p>
        </w:tc>
      </w:tr>
      <w:tr w:rsidR="00527E6E" w:rsidRPr="0077721A" w14:paraId="1BB5DF1C" w14:textId="77777777" w:rsidTr="00681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5E5CC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1</w:t>
            </w:r>
          </w:p>
        </w:tc>
        <w:tc>
          <w:tcPr>
            <w:tcW w:w="2066" w:type="pct"/>
            <w:hideMark/>
          </w:tcPr>
          <w:p w14:paraId="3C2D7D7B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Przeznaczenie i zakres użytkowania maszyny są określone oraz zgodne z instrukcją producenta i rzeczywistym procesem.</w:t>
            </w:r>
          </w:p>
        </w:tc>
        <w:tc>
          <w:tcPr>
            <w:tcW w:w="526" w:type="pct"/>
            <w:hideMark/>
          </w:tcPr>
          <w:p w14:paraId="38339E44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hideMark/>
          </w:tcPr>
          <w:p w14:paraId="2F4B7497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hideMark/>
          </w:tcPr>
          <w:p w14:paraId="7CC48F2E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34C38FD5" w14:textId="77777777" w:rsidTr="006815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/>
            <w:hideMark/>
          </w:tcPr>
          <w:p w14:paraId="2B3CF157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2</w:t>
            </w:r>
          </w:p>
        </w:tc>
        <w:tc>
          <w:tcPr>
            <w:tcW w:w="2066" w:type="pct"/>
            <w:shd w:val="clear" w:color="auto" w:fill="F2F2F2"/>
            <w:hideMark/>
          </w:tcPr>
          <w:p w14:paraId="5C036AF9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Maszyna jest jednoznacznie zidentyfikowana: producent, typ/model, numer seryjny lub ewidencyjny, rok budowy i lokalizacja.</w:t>
            </w:r>
          </w:p>
        </w:tc>
        <w:tc>
          <w:tcPr>
            <w:tcW w:w="526" w:type="pct"/>
            <w:shd w:val="clear" w:color="auto" w:fill="F2F2F2"/>
            <w:hideMark/>
          </w:tcPr>
          <w:p w14:paraId="0A2BC088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shd w:val="clear" w:color="auto" w:fill="F2F2F2"/>
            <w:hideMark/>
          </w:tcPr>
          <w:p w14:paraId="4B85CE5D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shd w:val="clear" w:color="auto" w:fill="F2F2F2"/>
            <w:hideMark/>
          </w:tcPr>
          <w:p w14:paraId="674A9F06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71D43E25" w14:textId="77777777" w:rsidTr="00681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1B25F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3</w:t>
            </w:r>
          </w:p>
        </w:tc>
        <w:tc>
          <w:tcPr>
            <w:tcW w:w="2066" w:type="pct"/>
            <w:hideMark/>
          </w:tcPr>
          <w:p w14:paraId="1DD4D81B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Dostępne są właściwe dokumenty: instrukcja lub DTR w języku polskim, deklaracja zgodności – jeżeli wymagana, schematy oraz dokumentacja zmian.</w:t>
            </w:r>
          </w:p>
        </w:tc>
        <w:tc>
          <w:tcPr>
            <w:tcW w:w="526" w:type="pct"/>
            <w:hideMark/>
          </w:tcPr>
          <w:p w14:paraId="09734560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hideMark/>
          </w:tcPr>
          <w:p w14:paraId="263924E1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hideMark/>
          </w:tcPr>
          <w:p w14:paraId="79489DA2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2D28A85B" w14:textId="77777777" w:rsidTr="006815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/>
            <w:hideMark/>
          </w:tcPr>
          <w:p w14:paraId="7660F9AA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4</w:t>
            </w:r>
          </w:p>
        </w:tc>
        <w:tc>
          <w:tcPr>
            <w:tcW w:w="2066" w:type="pct"/>
            <w:shd w:val="clear" w:color="auto" w:fill="F2F2F2"/>
            <w:hideMark/>
          </w:tcPr>
          <w:p w14:paraId="0156E214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Tabliczka znamionowa, oznakowanie CE – jeżeli wymagane – oraz pozostałe oznaczenia identyfikacyjne są czytelne i zgodne z dokumentacją.</w:t>
            </w:r>
          </w:p>
        </w:tc>
        <w:tc>
          <w:tcPr>
            <w:tcW w:w="526" w:type="pct"/>
            <w:shd w:val="clear" w:color="auto" w:fill="F2F2F2"/>
            <w:hideMark/>
          </w:tcPr>
          <w:p w14:paraId="7D2BBB5B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shd w:val="clear" w:color="auto" w:fill="F2F2F2"/>
            <w:hideMark/>
          </w:tcPr>
          <w:p w14:paraId="11BF84B4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shd w:val="clear" w:color="auto" w:fill="F2F2F2"/>
            <w:hideMark/>
          </w:tcPr>
          <w:p w14:paraId="7B52A8F5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2FC55B33" w14:textId="77777777" w:rsidTr="00681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F6D86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5</w:t>
            </w:r>
          </w:p>
        </w:tc>
        <w:tc>
          <w:tcPr>
            <w:tcW w:w="2066" w:type="pct"/>
            <w:hideMark/>
          </w:tcPr>
          <w:p w14:paraId="2FA96594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Dla urządzenia podlegającego dozorowi technicznemu dostępna jest aktualna decyzja zezwalająca na eksploatację i wymagana dokumentacja UDT.</w:t>
            </w:r>
          </w:p>
        </w:tc>
        <w:tc>
          <w:tcPr>
            <w:tcW w:w="526" w:type="pct"/>
            <w:hideMark/>
          </w:tcPr>
          <w:p w14:paraId="10AAA593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hideMark/>
          </w:tcPr>
          <w:p w14:paraId="7D9EC4D3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hideMark/>
          </w:tcPr>
          <w:p w14:paraId="4EF1DD58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7BFF5FC2" w14:textId="77777777" w:rsidTr="006815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/>
            <w:hideMark/>
          </w:tcPr>
          <w:p w14:paraId="41489263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6</w:t>
            </w:r>
          </w:p>
        </w:tc>
        <w:tc>
          <w:tcPr>
            <w:tcW w:w="2066" w:type="pct"/>
            <w:shd w:val="clear" w:color="auto" w:fill="F2F2F2"/>
            <w:hideMark/>
          </w:tcPr>
          <w:p w14:paraId="1824B828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Maszyna jest prawidłowo zainstalowana, posadowiona, zamocowana i stateczna, a jej lokalizacja nie powoduje dodatkowych zagrożeń.</w:t>
            </w:r>
          </w:p>
        </w:tc>
        <w:tc>
          <w:tcPr>
            <w:tcW w:w="526" w:type="pct"/>
            <w:shd w:val="clear" w:color="auto" w:fill="F2F2F2"/>
            <w:hideMark/>
          </w:tcPr>
          <w:p w14:paraId="53B9A85A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shd w:val="clear" w:color="auto" w:fill="F2F2F2"/>
            <w:hideMark/>
          </w:tcPr>
          <w:p w14:paraId="147C6C06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shd w:val="clear" w:color="auto" w:fill="F2F2F2"/>
            <w:hideMark/>
          </w:tcPr>
          <w:p w14:paraId="0448E82B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328537FA" w14:textId="77777777" w:rsidTr="00681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980C7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7</w:t>
            </w:r>
          </w:p>
        </w:tc>
        <w:tc>
          <w:tcPr>
            <w:tcW w:w="2066" w:type="pct"/>
            <w:hideMark/>
          </w:tcPr>
          <w:p w14:paraId="7A9E09F6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Zapewniono bezpieczną przestrzeń obsługi, ustawiania, czyszczenia i konserwacji oraz wolne dojścia i przejścia.</w:t>
            </w:r>
          </w:p>
        </w:tc>
        <w:tc>
          <w:tcPr>
            <w:tcW w:w="526" w:type="pct"/>
            <w:hideMark/>
          </w:tcPr>
          <w:p w14:paraId="1BF12100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hideMark/>
          </w:tcPr>
          <w:p w14:paraId="0C8BAF94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hideMark/>
          </w:tcPr>
          <w:p w14:paraId="65DB8B8B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0767BF5D" w14:textId="77777777" w:rsidTr="006815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/>
            <w:hideMark/>
          </w:tcPr>
          <w:p w14:paraId="3BC13B8D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8</w:t>
            </w:r>
          </w:p>
        </w:tc>
        <w:tc>
          <w:tcPr>
            <w:tcW w:w="2066" w:type="pct"/>
            <w:shd w:val="clear" w:color="auto" w:fill="F2F2F2"/>
            <w:hideMark/>
          </w:tcPr>
          <w:p w14:paraId="7F165FDE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Pomosty, schody, drabiny, poręcze i inne środki dostępu są stabilne, kompletne i zabezpieczają przed upadkiem.</w:t>
            </w:r>
          </w:p>
        </w:tc>
        <w:tc>
          <w:tcPr>
            <w:tcW w:w="526" w:type="pct"/>
            <w:shd w:val="clear" w:color="auto" w:fill="F2F2F2"/>
            <w:hideMark/>
          </w:tcPr>
          <w:p w14:paraId="1868CB13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shd w:val="clear" w:color="auto" w:fill="F2F2F2"/>
            <w:hideMark/>
          </w:tcPr>
          <w:p w14:paraId="07436276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shd w:val="clear" w:color="auto" w:fill="F2F2F2"/>
            <w:hideMark/>
          </w:tcPr>
          <w:p w14:paraId="3F24F214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0A775E09" w14:textId="77777777" w:rsidTr="00681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4FAF3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9</w:t>
            </w:r>
          </w:p>
        </w:tc>
        <w:tc>
          <w:tcPr>
            <w:tcW w:w="2066" w:type="pct"/>
            <w:hideMark/>
          </w:tcPr>
          <w:p w14:paraId="4FBBFD8A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Stanowiska pracy i miejsca konserwacji są odpowiednio oświetlone, bez olśnienia i niebezpiecznego efektu stroboskopowego.</w:t>
            </w:r>
          </w:p>
        </w:tc>
        <w:tc>
          <w:tcPr>
            <w:tcW w:w="526" w:type="pct"/>
            <w:hideMark/>
          </w:tcPr>
          <w:p w14:paraId="79FA78FC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hideMark/>
          </w:tcPr>
          <w:p w14:paraId="1900644B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hideMark/>
          </w:tcPr>
          <w:p w14:paraId="3F1457C1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2D22E3F1" w14:textId="77777777" w:rsidTr="006815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/>
            <w:hideMark/>
          </w:tcPr>
          <w:p w14:paraId="205F275C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10</w:t>
            </w:r>
          </w:p>
        </w:tc>
        <w:tc>
          <w:tcPr>
            <w:tcW w:w="2066" w:type="pct"/>
            <w:shd w:val="clear" w:color="auto" w:fill="F2F2F2"/>
            <w:hideMark/>
          </w:tcPr>
          <w:p w14:paraId="7D75AEB6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Elementy sterownicze są widoczne, rozpoznawalne, opisane w języku polskim i umieszczone poza strefami niebezpiecznymi.</w:t>
            </w:r>
          </w:p>
        </w:tc>
        <w:tc>
          <w:tcPr>
            <w:tcW w:w="526" w:type="pct"/>
            <w:shd w:val="clear" w:color="auto" w:fill="F2F2F2"/>
            <w:hideMark/>
          </w:tcPr>
          <w:p w14:paraId="26BC8876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shd w:val="clear" w:color="auto" w:fill="F2F2F2"/>
            <w:hideMark/>
          </w:tcPr>
          <w:p w14:paraId="29CBD296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shd w:val="clear" w:color="auto" w:fill="F2F2F2"/>
            <w:hideMark/>
          </w:tcPr>
          <w:p w14:paraId="0B5A956B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227203AE" w14:textId="77777777" w:rsidTr="00681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F65A0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11</w:t>
            </w:r>
          </w:p>
        </w:tc>
        <w:tc>
          <w:tcPr>
            <w:tcW w:w="2066" w:type="pct"/>
            <w:hideMark/>
          </w:tcPr>
          <w:p w14:paraId="4E3A7321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Kształt i rozmieszczenie elementów sterowniczych ograniczają przypadkowe uruchomienie lub niezamierzoną zmianę parametrów.</w:t>
            </w:r>
          </w:p>
        </w:tc>
        <w:tc>
          <w:tcPr>
            <w:tcW w:w="526" w:type="pct"/>
            <w:hideMark/>
          </w:tcPr>
          <w:p w14:paraId="335FA82F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hideMark/>
          </w:tcPr>
          <w:p w14:paraId="77C3DBD4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hideMark/>
          </w:tcPr>
          <w:p w14:paraId="2FD53C2B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06EF09FF" w14:textId="77777777" w:rsidTr="006815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/>
            <w:hideMark/>
          </w:tcPr>
          <w:p w14:paraId="0B03FDAF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lastRenderedPageBreak/>
              <w:t>12</w:t>
            </w:r>
          </w:p>
        </w:tc>
        <w:tc>
          <w:tcPr>
            <w:tcW w:w="2066" w:type="pct"/>
            <w:shd w:val="clear" w:color="auto" w:fill="F2F2F2"/>
            <w:hideMark/>
          </w:tcPr>
          <w:p w14:paraId="3327E363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Uruchomienie maszyny następuje wyłącznie w wyniku celowego działania, a po zaniku i powrocie zasilania, resecie lub zamknięciu osłony nie następuje samoczynny rozruch.</w:t>
            </w:r>
          </w:p>
        </w:tc>
        <w:tc>
          <w:tcPr>
            <w:tcW w:w="526" w:type="pct"/>
            <w:shd w:val="clear" w:color="auto" w:fill="F2F2F2"/>
            <w:hideMark/>
          </w:tcPr>
          <w:p w14:paraId="1C4B2B61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shd w:val="clear" w:color="auto" w:fill="F2F2F2"/>
            <w:hideMark/>
          </w:tcPr>
          <w:p w14:paraId="0ACBD69F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shd w:val="clear" w:color="auto" w:fill="F2F2F2"/>
            <w:hideMark/>
          </w:tcPr>
          <w:p w14:paraId="48F555F2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4C945043" w14:textId="77777777" w:rsidTr="00681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F3064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13</w:t>
            </w:r>
          </w:p>
        </w:tc>
        <w:tc>
          <w:tcPr>
            <w:tcW w:w="2066" w:type="pct"/>
            <w:hideMark/>
          </w:tcPr>
          <w:p w14:paraId="2DD01B03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Każde stanowisko obsługi posiada skuteczną funkcję zatrzymania roboczego, a polecenie STOP ma pierwszeństwo przed poleceniem START.</w:t>
            </w:r>
          </w:p>
        </w:tc>
        <w:tc>
          <w:tcPr>
            <w:tcW w:w="526" w:type="pct"/>
            <w:hideMark/>
          </w:tcPr>
          <w:p w14:paraId="23A8FBC9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hideMark/>
          </w:tcPr>
          <w:p w14:paraId="24D0229E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hideMark/>
          </w:tcPr>
          <w:p w14:paraId="5FCCBDA5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0FF6F024" w14:textId="77777777" w:rsidTr="006815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/>
            <w:hideMark/>
          </w:tcPr>
          <w:p w14:paraId="70D7F4B3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14</w:t>
            </w:r>
          </w:p>
        </w:tc>
        <w:tc>
          <w:tcPr>
            <w:tcW w:w="2066" w:type="pct"/>
            <w:shd w:val="clear" w:color="auto" w:fill="F2F2F2"/>
            <w:hideMark/>
          </w:tcPr>
          <w:p w14:paraId="27D3797B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Urządzenia zatrzymania awaryjnego są łatwo dostępne, prawidłowo oznakowane, skuteczne i działają we wszystkich wymaganych trybach pracy.</w:t>
            </w:r>
          </w:p>
        </w:tc>
        <w:tc>
          <w:tcPr>
            <w:tcW w:w="526" w:type="pct"/>
            <w:shd w:val="clear" w:color="auto" w:fill="F2F2F2"/>
            <w:hideMark/>
          </w:tcPr>
          <w:p w14:paraId="76E8204C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shd w:val="clear" w:color="auto" w:fill="F2F2F2"/>
            <w:hideMark/>
          </w:tcPr>
          <w:p w14:paraId="422C01CA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shd w:val="clear" w:color="auto" w:fill="F2F2F2"/>
            <w:hideMark/>
          </w:tcPr>
          <w:p w14:paraId="2D4D77BA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20746DB3" w14:textId="77777777" w:rsidTr="00681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75931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15</w:t>
            </w:r>
          </w:p>
        </w:tc>
        <w:tc>
          <w:tcPr>
            <w:tcW w:w="2066" w:type="pct"/>
            <w:hideMark/>
          </w:tcPr>
          <w:p w14:paraId="0AD5648D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Odblokowanie zatrzymania awaryjnego wymaga zamierzonego działania i nie powoduje automatycznego uruchomienia maszyny.</w:t>
            </w:r>
          </w:p>
        </w:tc>
        <w:tc>
          <w:tcPr>
            <w:tcW w:w="526" w:type="pct"/>
            <w:hideMark/>
          </w:tcPr>
          <w:p w14:paraId="377F2E18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hideMark/>
          </w:tcPr>
          <w:p w14:paraId="25182364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hideMark/>
          </w:tcPr>
          <w:p w14:paraId="2A12708C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7E21FE4E" w14:textId="77777777" w:rsidTr="006815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/>
            <w:hideMark/>
          </w:tcPr>
          <w:p w14:paraId="2DA12067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16</w:t>
            </w:r>
          </w:p>
        </w:tc>
        <w:tc>
          <w:tcPr>
            <w:tcW w:w="2066" w:type="pct"/>
            <w:shd w:val="clear" w:color="auto" w:fill="F2F2F2"/>
            <w:hideMark/>
          </w:tcPr>
          <w:p w14:paraId="1964E7FC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Operator z głównego stanowiska sterowania widzi strefy niebezpieczne albo przed uruchomieniem działa skuteczny i jednoznaczny sygnał ostrzegawczy.</w:t>
            </w:r>
          </w:p>
        </w:tc>
        <w:tc>
          <w:tcPr>
            <w:tcW w:w="526" w:type="pct"/>
            <w:shd w:val="clear" w:color="auto" w:fill="F2F2F2"/>
            <w:hideMark/>
          </w:tcPr>
          <w:p w14:paraId="4F247CD9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shd w:val="clear" w:color="auto" w:fill="F2F2F2"/>
            <w:hideMark/>
          </w:tcPr>
          <w:p w14:paraId="45D6638E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shd w:val="clear" w:color="auto" w:fill="F2F2F2"/>
            <w:hideMark/>
          </w:tcPr>
          <w:p w14:paraId="4CB60671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2D24DB73" w14:textId="77777777" w:rsidTr="00681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5EDB2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17</w:t>
            </w:r>
          </w:p>
        </w:tc>
        <w:tc>
          <w:tcPr>
            <w:tcW w:w="2066" w:type="pct"/>
            <w:hideMark/>
          </w:tcPr>
          <w:p w14:paraId="3F1CAD24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Tryby pracy są jednoznacznie wybierane i sygnalizowane, a zmiana na tryb umożliwiający ograniczenie zabezpieczeń jest chroniona przed dostępem osób nieupoważnionych.</w:t>
            </w:r>
          </w:p>
        </w:tc>
        <w:tc>
          <w:tcPr>
            <w:tcW w:w="526" w:type="pct"/>
            <w:hideMark/>
          </w:tcPr>
          <w:p w14:paraId="4A2B1213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hideMark/>
          </w:tcPr>
          <w:p w14:paraId="71612E21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hideMark/>
          </w:tcPr>
          <w:p w14:paraId="38338FEA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4564B796" w14:textId="77777777" w:rsidTr="006815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/>
            <w:hideMark/>
          </w:tcPr>
          <w:p w14:paraId="7A03A3A4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18</w:t>
            </w:r>
          </w:p>
        </w:tc>
        <w:tc>
          <w:tcPr>
            <w:tcW w:w="2066" w:type="pct"/>
            <w:shd w:val="clear" w:color="auto" w:fill="F2F2F2"/>
            <w:hideMark/>
          </w:tcPr>
          <w:p w14:paraId="78A9B4C0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W trybie nastawiania, regulacji lub konserwacji ruch niebezpieczny odbywa się przy ograniczonej prędkości, sile lub drodze i wymaga sterowania podtrzymywanego albo krokowego.</w:t>
            </w:r>
          </w:p>
        </w:tc>
        <w:tc>
          <w:tcPr>
            <w:tcW w:w="526" w:type="pct"/>
            <w:shd w:val="clear" w:color="auto" w:fill="F2F2F2"/>
            <w:hideMark/>
          </w:tcPr>
          <w:p w14:paraId="2188126D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shd w:val="clear" w:color="auto" w:fill="F2F2F2"/>
            <w:hideMark/>
          </w:tcPr>
          <w:p w14:paraId="7C37AFFE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shd w:val="clear" w:color="auto" w:fill="F2F2F2"/>
            <w:hideMark/>
          </w:tcPr>
          <w:p w14:paraId="7F679FA7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642A0C3D" w14:textId="77777777" w:rsidTr="00681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3E150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19</w:t>
            </w:r>
          </w:p>
        </w:tc>
        <w:tc>
          <w:tcPr>
            <w:tcW w:w="2066" w:type="pct"/>
            <w:hideMark/>
          </w:tcPr>
          <w:p w14:paraId="1847A284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Ruchome części, napędy, punkty wciągania i strefy robocze są zabezpieczone właściwymi osłonami lub urządzeniami ochronnymi.</w:t>
            </w:r>
          </w:p>
        </w:tc>
        <w:tc>
          <w:tcPr>
            <w:tcW w:w="526" w:type="pct"/>
            <w:hideMark/>
          </w:tcPr>
          <w:p w14:paraId="0F325D60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hideMark/>
          </w:tcPr>
          <w:p w14:paraId="1A34E0ED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hideMark/>
          </w:tcPr>
          <w:p w14:paraId="79A5AEA6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22748B98" w14:textId="77777777" w:rsidTr="006815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/>
            <w:hideMark/>
          </w:tcPr>
          <w:p w14:paraId="3C247CC4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20</w:t>
            </w:r>
          </w:p>
        </w:tc>
        <w:tc>
          <w:tcPr>
            <w:tcW w:w="2066" w:type="pct"/>
            <w:shd w:val="clear" w:color="auto" w:fill="F2F2F2"/>
            <w:hideMark/>
          </w:tcPr>
          <w:p w14:paraId="5ED347AA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Osłony stałe są trwałe, prawidłowo zamocowane i możliwe do demontażu wyłącznie przy użyciu narzędzi.</w:t>
            </w:r>
          </w:p>
        </w:tc>
        <w:tc>
          <w:tcPr>
            <w:tcW w:w="526" w:type="pct"/>
            <w:shd w:val="clear" w:color="auto" w:fill="F2F2F2"/>
            <w:hideMark/>
          </w:tcPr>
          <w:p w14:paraId="6A712424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shd w:val="clear" w:color="auto" w:fill="F2F2F2"/>
            <w:hideMark/>
          </w:tcPr>
          <w:p w14:paraId="11845BB0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shd w:val="clear" w:color="auto" w:fill="F2F2F2"/>
            <w:hideMark/>
          </w:tcPr>
          <w:p w14:paraId="1DBE23EA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036138A4" w14:textId="77777777" w:rsidTr="00681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C19E9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21</w:t>
            </w:r>
          </w:p>
        </w:tc>
        <w:tc>
          <w:tcPr>
            <w:tcW w:w="2066" w:type="pct"/>
            <w:hideMark/>
          </w:tcPr>
          <w:p w14:paraId="0D1AFBBB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Osłony ruchome pozostają przymocowane do maszyny oraz są blokowane lub ryglowane, jeżeli wymaga tego czas zatrzymania elementów niebezpiecznych.</w:t>
            </w:r>
          </w:p>
        </w:tc>
        <w:tc>
          <w:tcPr>
            <w:tcW w:w="526" w:type="pct"/>
            <w:hideMark/>
          </w:tcPr>
          <w:p w14:paraId="5F37E09D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hideMark/>
          </w:tcPr>
          <w:p w14:paraId="7DB0E343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hideMark/>
          </w:tcPr>
          <w:p w14:paraId="060B87B1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7475D6A7" w14:textId="77777777" w:rsidTr="006815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/>
            <w:hideMark/>
          </w:tcPr>
          <w:p w14:paraId="43C6ACEA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22</w:t>
            </w:r>
          </w:p>
        </w:tc>
        <w:tc>
          <w:tcPr>
            <w:tcW w:w="2066" w:type="pct"/>
            <w:shd w:val="clear" w:color="auto" w:fill="F2F2F2"/>
            <w:hideMark/>
          </w:tcPr>
          <w:p w14:paraId="37E475D5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 xml:space="preserve">Otwarcie osłony lub zadziałanie urządzenia ochronnego uniemożliwia uruchomienie </w:t>
            </w:r>
            <w:r w:rsidRPr="00EF7F65">
              <w:rPr>
                <w:sz w:val="24"/>
                <w:szCs w:val="24"/>
                <w:lang w:val="pl-PL"/>
              </w:rPr>
              <w:lastRenderedPageBreak/>
              <w:t>albo zatrzymuje wszystkie nadzorowane ruchy niebezpieczne.</w:t>
            </w:r>
          </w:p>
        </w:tc>
        <w:tc>
          <w:tcPr>
            <w:tcW w:w="526" w:type="pct"/>
            <w:shd w:val="clear" w:color="auto" w:fill="F2F2F2"/>
            <w:hideMark/>
          </w:tcPr>
          <w:p w14:paraId="52894AA3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shd w:val="clear" w:color="auto" w:fill="F2F2F2"/>
            <w:hideMark/>
          </w:tcPr>
          <w:p w14:paraId="78013C62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shd w:val="clear" w:color="auto" w:fill="F2F2F2"/>
            <w:hideMark/>
          </w:tcPr>
          <w:p w14:paraId="62766E64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7428ACCE" w14:textId="77777777" w:rsidTr="00681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8CD2F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23</w:t>
            </w:r>
          </w:p>
        </w:tc>
        <w:tc>
          <w:tcPr>
            <w:tcW w:w="2066" w:type="pct"/>
            <w:hideMark/>
          </w:tcPr>
          <w:p w14:paraId="37A4827B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Osłony i urządzenia ochronne są kompletne, nie powodują dodatkowych zagrożeń, są trudne do obejścia i działają we wszystkich wymaganych trybach.</w:t>
            </w:r>
          </w:p>
        </w:tc>
        <w:tc>
          <w:tcPr>
            <w:tcW w:w="526" w:type="pct"/>
            <w:hideMark/>
          </w:tcPr>
          <w:p w14:paraId="3D2E6C92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hideMark/>
          </w:tcPr>
          <w:p w14:paraId="3907E63F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hideMark/>
          </w:tcPr>
          <w:p w14:paraId="7F18C41E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460BB316" w14:textId="77777777" w:rsidTr="006815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/>
            <w:hideMark/>
          </w:tcPr>
          <w:p w14:paraId="577A490E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24</w:t>
            </w:r>
          </w:p>
        </w:tc>
        <w:tc>
          <w:tcPr>
            <w:tcW w:w="2066" w:type="pct"/>
            <w:shd w:val="clear" w:color="auto" w:fill="F2F2F2"/>
            <w:hideMark/>
          </w:tcPr>
          <w:p w14:paraId="09517F6C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Odległości osłon, kurtyn, skanerów, mat, listew i sterowania oburęcznego od strefy niebezpiecznej są właściwe; dostępne są wymagane pomiary czasu zatrzymania.</w:t>
            </w:r>
          </w:p>
        </w:tc>
        <w:tc>
          <w:tcPr>
            <w:tcW w:w="526" w:type="pct"/>
            <w:shd w:val="clear" w:color="auto" w:fill="F2F2F2"/>
            <w:hideMark/>
          </w:tcPr>
          <w:p w14:paraId="169203D7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shd w:val="clear" w:color="auto" w:fill="F2F2F2"/>
            <w:hideMark/>
          </w:tcPr>
          <w:p w14:paraId="7AAA0C05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shd w:val="clear" w:color="auto" w:fill="F2F2F2"/>
            <w:hideMark/>
          </w:tcPr>
          <w:p w14:paraId="689C0F81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73AD169A" w14:textId="77777777" w:rsidTr="00681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22A0F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25</w:t>
            </w:r>
          </w:p>
        </w:tc>
        <w:tc>
          <w:tcPr>
            <w:tcW w:w="2066" w:type="pct"/>
            <w:hideMark/>
          </w:tcPr>
          <w:p w14:paraId="04745DD7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Zabezpieczono ryzyko pochwycenia, wciągnięcia, zgniecenia, przecięcia, przekłucia, uderzenia oraz wyrzutu lub upadku materiału, narzędzia i części maszyny.</w:t>
            </w:r>
          </w:p>
        </w:tc>
        <w:tc>
          <w:tcPr>
            <w:tcW w:w="526" w:type="pct"/>
            <w:hideMark/>
          </w:tcPr>
          <w:p w14:paraId="7F40B327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hideMark/>
          </w:tcPr>
          <w:p w14:paraId="7025EC41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hideMark/>
          </w:tcPr>
          <w:p w14:paraId="79E57B03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06F153C1" w14:textId="77777777" w:rsidTr="006815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/>
            <w:hideMark/>
          </w:tcPr>
          <w:p w14:paraId="5248FD2B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26</w:t>
            </w:r>
          </w:p>
        </w:tc>
        <w:tc>
          <w:tcPr>
            <w:tcW w:w="2066" w:type="pct"/>
            <w:shd w:val="clear" w:color="auto" w:fill="F2F2F2"/>
            <w:hideMark/>
          </w:tcPr>
          <w:p w14:paraId="552531C3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Dostępne części maszyny nie mają niebezpiecznych ostrych krawędzi, naroży ani chropowatych powierzchni.</w:t>
            </w:r>
          </w:p>
        </w:tc>
        <w:tc>
          <w:tcPr>
            <w:tcW w:w="526" w:type="pct"/>
            <w:shd w:val="clear" w:color="auto" w:fill="F2F2F2"/>
            <w:hideMark/>
          </w:tcPr>
          <w:p w14:paraId="0EF2E933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shd w:val="clear" w:color="auto" w:fill="F2F2F2"/>
            <w:hideMark/>
          </w:tcPr>
          <w:p w14:paraId="17E8F776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shd w:val="clear" w:color="auto" w:fill="F2F2F2"/>
            <w:hideMark/>
          </w:tcPr>
          <w:p w14:paraId="5F6A2A9B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19D59D4B" w14:textId="77777777" w:rsidTr="00681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6C59D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27</w:t>
            </w:r>
          </w:p>
        </w:tc>
        <w:tc>
          <w:tcPr>
            <w:tcW w:w="2066" w:type="pct"/>
            <w:hideMark/>
          </w:tcPr>
          <w:p w14:paraId="31780236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Gorące i zimne powierzchnie są oznakowane i zabezpieczone przed przypadkowym kontaktem odpowiednio do oceny ryzyka.</w:t>
            </w:r>
          </w:p>
        </w:tc>
        <w:tc>
          <w:tcPr>
            <w:tcW w:w="526" w:type="pct"/>
            <w:hideMark/>
          </w:tcPr>
          <w:p w14:paraId="63F993ED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hideMark/>
          </w:tcPr>
          <w:p w14:paraId="78ACE1C8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hideMark/>
          </w:tcPr>
          <w:p w14:paraId="1B5EAB12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3F1777AE" w14:textId="77777777" w:rsidTr="006815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/>
            <w:hideMark/>
          </w:tcPr>
          <w:p w14:paraId="33001239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28</w:t>
            </w:r>
          </w:p>
        </w:tc>
        <w:tc>
          <w:tcPr>
            <w:tcW w:w="2066" w:type="pct"/>
            <w:shd w:val="clear" w:color="auto" w:fill="F2F2F2"/>
            <w:hideMark/>
          </w:tcPr>
          <w:p w14:paraId="24C7F597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Instalacja elektryczna jest kompletna i zamknięta, przewody są nieuszkodzone, a aktualne pomiary ochronne są udokumentowane.</w:t>
            </w:r>
          </w:p>
        </w:tc>
        <w:tc>
          <w:tcPr>
            <w:tcW w:w="526" w:type="pct"/>
            <w:shd w:val="clear" w:color="auto" w:fill="F2F2F2"/>
            <w:hideMark/>
          </w:tcPr>
          <w:p w14:paraId="26257660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shd w:val="clear" w:color="auto" w:fill="F2F2F2"/>
            <w:hideMark/>
          </w:tcPr>
          <w:p w14:paraId="063B1686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shd w:val="clear" w:color="auto" w:fill="F2F2F2"/>
            <w:hideMark/>
          </w:tcPr>
          <w:p w14:paraId="23DBB766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147EB146" w14:textId="77777777" w:rsidTr="00681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72DD3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29</w:t>
            </w:r>
          </w:p>
        </w:tc>
        <w:tc>
          <w:tcPr>
            <w:tcW w:w="2066" w:type="pct"/>
            <w:hideMark/>
          </w:tcPr>
          <w:p w14:paraId="6585A26F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Instalacje hydrauliczne i pneumatyczne są szczelne, zabezpieczone przed uszkodzeniem i niekontrolowanym ruchem; przewody i końcówki są prawidłowo zamocowane.</w:t>
            </w:r>
          </w:p>
        </w:tc>
        <w:tc>
          <w:tcPr>
            <w:tcW w:w="526" w:type="pct"/>
            <w:hideMark/>
          </w:tcPr>
          <w:p w14:paraId="52B571AA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hideMark/>
          </w:tcPr>
          <w:p w14:paraId="15D66279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hideMark/>
          </w:tcPr>
          <w:p w14:paraId="5C8C7C05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08A20D99" w14:textId="77777777" w:rsidTr="006815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/>
            <w:hideMark/>
          </w:tcPr>
          <w:p w14:paraId="5B637BA8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30</w:t>
            </w:r>
          </w:p>
        </w:tc>
        <w:tc>
          <w:tcPr>
            <w:tcW w:w="2066" w:type="pct"/>
            <w:shd w:val="clear" w:color="auto" w:fill="F2F2F2"/>
            <w:hideMark/>
          </w:tcPr>
          <w:p w14:paraId="128BC2D6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Możliwe jest odłączenie wszystkich źródeł energii; urządzenia odłączające są oznakowane i umożliwiają zabezpieczenie przed ponownym załączeniem.</w:t>
            </w:r>
          </w:p>
        </w:tc>
        <w:tc>
          <w:tcPr>
            <w:tcW w:w="526" w:type="pct"/>
            <w:shd w:val="clear" w:color="auto" w:fill="F2F2F2"/>
            <w:hideMark/>
          </w:tcPr>
          <w:p w14:paraId="16BE4750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shd w:val="clear" w:color="auto" w:fill="F2F2F2"/>
            <w:hideMark/>
          </w:tcPr>
          <w:p w14:paraId="1CC28B0D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shd w:val="clear" w:color="auto" w:fill="F2F2F2"/>
            <w:hideMark/>
          </w:tcPr>
          <w:p w14:paraId="6E5D3408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78AEB65C" w14:textId="77777777" w:rsidTr="00681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04F45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31</w:t>
            </w:r>
          </w:p>
        </w:tc>
        <w:tc>
          <w:tcPr>
            <w:tcW w:w="2066" w:type="pct"/>
            <w:hideMark/>
          </w:tcPr>
          <w:p w14:paraId="5D1DD5BE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Energia resztkowa może zostać bezpiecznie rozładowana, a dla prac serwisowych określono i wdrożono zasady LOTO oraz wymagane podparcia mechaniczne.</w:t>
            </w:r>
          </w:p>
        </w:tc>
        <w:tc>
          <w:tcPr>
            <w:tcW w:w="526" w:type="pct"/>
            <w:hideMark/>
          </w:tcPr>
          <w:p w14:paraId="5C9DC565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hideMark/>
          </w:tcPr>
          <w:p w14:paraId="2BAA98B2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hideMark/>
          </w:tcPr>
          <w:p w14:paraId="4AB0B8CF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2CB31E5A" w14:textId="77777777" w:rsidTr="006815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/>
            <w:hideMark/>
          </w:tcPr>
          <w:p w14:paraId="6196ED78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32</w:t>
            </w:r>
          </w:p>
        </w:tc>
        <w:tc>
          <w:tcPr>
            <w:tcW w:w="2066" w:type="pct"/>
            <w:shd w:val="clear" w:color="auto" w:fill="F2F2F2"/>
            <w:hideMark/>
          </w:tcPr>
          <w:p w14:paraId="7620ECC8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Emisje pyłu, gazów, par, cieczy i innych substancji są rozpoznane oraz skutecznie wychwytywane lub odprowadzane u źródła.</w:t>
            </w:r>
          </w:p>
        </w:tc>
        <w:tc>
          <w:tcPr>
            <w:tcW w:w="526" w:type="pct"/>
            <w:shd w:val="clear" w:color="auto" w:fill="F2F2F2"/>
            <w:hideMark/>
          </w:tcPr>
          <w:p w14:paraId="6828ACD7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shd w:val="clear" w:color="auto" w:fill="F2F2F2"/>
            <w:hideMark/>
          </w:tcPr>
          <w:p w14:paraId="7B7B9B6E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shd w:val="clear" w:color="auto" w:fill="F2F2F2"/>
            <w:hideMark/>
          </w:tcPr>
          <w:p w14:paraId="5006B74E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186C9DBE" w14:textId="77777777" w:rsidTr="00681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03590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33</w:t>
            </w:r>
          </w:p>
        </w:tc>
        <w:tc>
          <w:tcPr>
            <w:tcW w:w="2066" w:type="pct"/>
            <w:hideMark/>
          </w:tcPr>
          <w:p w14:paraId="1333D179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 xml:space="preserve">Zastosowano adekwatne zabezpieczenia przed pożarem, przegrzaniem, wybuchem i </w:t>
            </w:r>
            <w:r w:rsidRPr="00EF7F65">
              <w:rPr>
                <w:sz w:val="24"/>
                <w:szCs w:val="24"/>
                <w:lang w:val="pl-PL"/>
              </w:rPr>
              <w:lastRenderedPageBreak/>
              <w:t>uwolnieniem substancji; wymagania ATEX są określone, jeżeli dotyczą.</w:t>
            </w:r>
          </w:p>
        </w:tc>
        <w:tc>
          <w:tcPr>
            <w:tcW w:w="526" w:type="pct"/>
            <w:hideMark/>
          </w:tcPr>
          <w:p w14:paraId="45F7C1AF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hideMark/>
          </w:tcPr>
          <w:p w14:paraId="4CCE2F4A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hideMark/>
          </w:tcPr>
          <w:p w14:paraId="1CF9061F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71FEEFDC" w14:textId="77777777" w:rsidTr="006815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/>
            <w:hideMark/>
          </w:tcPr>
          <w:p w14:paraId="19EC4AA2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34</w:t>
            </w:r>
          </w:p>
        </w:tc>
        <w:tc>
          <w:tcPr>
            <w:tcW w:w="2066" w:type="pct"/>
            <w:shd w:val="clear" w:color="auto" w:fill="F2F2F2"/>
            <w:hideMark/>
          </w:tcPr>
          <w:p w14:paraId="18F7DCB4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Hałas, drgania i promieniowanie zostały ocenione, a zastosowane środki ograniczają narażenie do akceptowalnego poziomu.</w:t>
            </w:r>
          </w:p>
        </w:tc>
        <w:tc>
          <w:tcPr>
            <w:tcW w:w="526" w:type="pct"/>
            <w:shd w:val="clear" w:color="auto" w:fill="F2F2F2"/>
            <w:hideMark/>
          </w:tcPr>
          <w:p w14:paraId="77DAB38A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shd w:val="clear" w:color="auto" w:fill="F2F2F2"/>
            <w:hideMark/>
          </w:tcPr>
          <w:p w14:paraId="1C26A048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shd w:val="clear" w:color="auto" w:fill="F2F2F2"/>
            <w:hideMark/>
          </w:tcPr>
          <w:p w14:paraId="10DFBA68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1F11538A" w14:textId="77777777" w:rsidTr="00681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4C115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35</w:t>
            </w:r>
          </w:p>
        </w:tc>
        <w:tc>
          <w:tcPr>
            <w:tcW w:w="2066" w:type="pct"/>
            <w:hideMark/>
          </w:tcPr>
          <w:p w14:paraId="54B02DB3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Sygnały świetlne i dźwiękowe są widoczne, słyszalne, jednoznaczne oraz zgodne z opisem w instrukcji.</w:t>
            </w:r>
          </w:p>
        </w:tc>
        <w:tc>
          <w:tcPr>
            <w:tcW w:w="526" w:type="pct"/>
            <w:hideMark/>
          </w:tcPr>
          <w:p w14:paraId="05D61B86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hideMark/>
          </w:tcPr>
          <w:p w14:paraId="01EAA1F3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hideMark/>
          </w:tcPr>
          <w:p w14:paraId="21539895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0481B428" w14:textId="77777777" w:rsidTr="006815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/>
            <w:hideMark/>
          </w:tcPr>
          <w:p w14:paraId="76BEA394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36</w:t>
            </w:r>
          </w:p>
        </w:tc>
        <w:tc>
          <w:tcPr>
            <w:tcW w:w="2066" w:type="pct"/>
            <w:shd w:val="clear" w:color="auto" w:fill="F2F2F2"/>
            <w:hideMark/>
          </w:tcPr>
          <w:p w14:paraId="0A966BCA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Znaki ostrzegawcze, nakazu i zakazu są czytelne, aktualne oraz odpowiadają rzeczywistym zagrożeniom i wymaganym środkom ochronnym.</w:t>
            </w:r>
          </w:p>
        </w:tc>
        <w:tc>
          <w:tcPr>
            <w:tcW w:w="526" w:type="pct"/>
            <w:shd w:val="clear" w:color="auto" w:fill="F2F2F2"/>
            <w:hideMark/>
          </w:tcPr>
          <w:p w14:paraId="47B1E426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shd w:val="clear" w:color="auto" w:fill="F2F2F2"/>
            <w:hideMark/>
          </w:tcPr>
          <w:p w14:paraId="0E8A4F63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shd w:val="clear" w:color="auto" w:fill="F2F2F2"/>
            <w:hideMark/>
          </w:tcPr>
          <w:p w14:paraId="6B144AAD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6F00B936" w14:textId="77777777" w:rsidTr="00681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905D2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37</w:t>
            </w:r>
          </w:p>
        </w:tc>
        <w:tc>
          <w:tcPr>
            <w:tcW w:w="2066" w:type="pct"/>
            <w:hideMark/>
          </w:tcPr>
          <w:p w14:paraId="4C913855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Czynności regulacyjne, czyszczenie, usuwanie zacięć, konserwacja i naprawy mogą być wykonywane bezpiecznie, co do zasady podczas postoju i po zabezpieczeniu energii.</w:t>
            </w:r>
          </w:p>
        </w:tc>
        <w:tc>
          <w:tcPr>
            <w:tcW w:w="526" w:type="pct"/>
            <w:hideMark/>
          </w:tcPr>
          <w:p w14:paraId="7A2AF635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hideMark/>
          </w:tcPr>
          <w:p w14:paraId="5D344D95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hideMark/>
          </w:tcPr>
          <w:p w14:paraId="3A91308F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35563547" w14:textId="77777777" w:rsidTr="006815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/>
            <w:hideMark/>
          </w:tcPr>
          <w:p w14:paraId="09CE2F9A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38</w:t>
            </w:r>
          </w:p>
        </w:tc>
        <w:tc>
          <w:tcPr>
            <w:tcW w:w="2066" w:type="pct"/>
            <w:shd w:val="clear" w:color="auto" w:fill="F2F2F2"/>
            <w:hideMark/>
          </w:tcPr>
          <w:p w14:paraId="4604D879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Punkty regulacji, kontroli i smarowania są oznaczone, dostępne i – w miarę możliwości – umieszczone poza strefami niebezpiecznymi.</w:t>
            </w:r>
          </w:p>
        </w:tc>
        <w:tc>
          <w:tcPr>
            <w:tcW w:w="526" w:type="pct"/>
            <w:shd w:val="clear" w:color="auto" w:fill="F2F2F2"/>
            <w:hideMark/>
          </w:tcPr>
          <w:p w14:paraId="42F17645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shd w:val="clear" w:color="auto" w:fill="F2F2F2"/>
            <w:hideMark/>
          </w:tcPr>
          <w:p w14:paraId="44530683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shd w:val="clear" w:color="auto" w:fill="F2F2F2"/>
            <w:hideMark/>
          </w:tcPr>
          <w:p w14:paraId="402DBA70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756E0E9F" w14:textId="77777777" w:rsidTr="00681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6AF6C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39</w:t>
            </w:r>
          </w:p>
        </w:tc>
        <w:tc>
          <w:tcPr>
            <w:tcW w:w="2066" w:type="pct"/>
            <w:hideMark/>
          </w:tcPr>
          <w:p w14:paraId="7DC498C6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Kontrole okresowe, kontrole specjalne, testy funkcjonalne i konserwacje są określone, wykonywane oraz dokumentowane z ustaloną częstotliwością.</w:t>
            </w:r>
          </w:p>
        </w:tc>
        <w:tc>
          <w:tcPr>
            <w:tcW w:w="526" w:type="pct"/>
            <w:hideMark/>
          </w:tcPr>
          <w:p w14:paraId="7A25DC43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hideMark/>
          </w:tcPr>
          <w:p w14:paraId="197FEBC1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hideMark/>
          </w:tcPr>
          <w:p w14:paraId="5B8416DD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184C5B66" w14:textId="77777777" w:rsidTr="006815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/>
            <w:hideMark/>
          </w:tcPr>
          <w:p w14:paraId="1A33F103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40</w:t>
            </w:r>
          </w:p>
        </w:tc>
        <w:tc>
          <w:tcPr>
            <w:tcW w:w="2066" w:type="pct"/>
            <w:shd w:val="clear" w:color="auto" w:fill="F2F2F2"/>
            <w:hideMark/>
          </w:tcPr>
          <w:p w14:paraId="55B1AE52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Ocena ryzyka, instrukcja BHP i pozostałe instrukcje stanowiskowe odpowiadają rzeczywistemu wyposażeniu, procesowi i sposobowi użytkowania maszyny.</w:t>
            </w:r>
          </w:p>
        </w:tc>
        <w:tc>
          <w:tcPr>
            <w:tcW w:w="526" w:type="pct"/>
            <w:shd w:val="clear" w:color="auto" w:fill="F2F2F2"/>
            <w:hideMark/>
          </w:tcPr>
          <w:p w14:paraId="1C795C67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shd w:val="clear" w:color="auto" w:fill="F2F2F2"/>
            <w:hideMark/>
          </w:tcPr>
          <w:p w14:paraId="76DAA25F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shd w:val="clear" w:color="auto" w:fill="F2F2F2"/>
            <w:hideMark/>
          </w:tcPr>
          <w:p w14:paraId="3C94173D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332FBE30" w14:textId="77777777" w:rsidTr="00681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B2289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41</w:t>
            </w:r>
          </w:p>
        </w:tc>
        <w:tc>
          <w:tcPr>
            <w:tcW w:w="2066" w:type="pct"/>
            <w:hideMark/>
          </w:tcPr>
          <w:p w14:paraId="7748AA5F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Operatorzy i personel serwisowy posiadają wymagane szkolenia, upoważnienia, kwalifikacje oraz zostali zapoznani z instrukcjami i ryzykiem.</w:t>
            </w:r>
          </w:p>
        </w:tc>
        <w:tc>
          <w:tcPr>
            <w:tcW w:w="526" w:type="pct"/>
            <w:hideMark/>
          </w:tcPr>
          <w:p w14:paraId="39BCFF17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hideMark/>
          </w:tcPr>
          <w:p w14:paraId="2292E382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hideMark/>
          </w:tcPr>
          <w:p w14:paraId="782EB702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4C719D50" w14:textId="77777777" w:rsidTr="006815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/>
            <w:hideMark/>
          </w:tcPr>
          <w:p w14:paraId="49A01805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42</w:t>
            </w:r>
          </w:p>
        </w:tc>
        <w:tc>
          <w:tcPr>
            <w:tcW w:w="2066" w:type="pct"/>
            <w:shd w:val="clear" w:color="auto" w:fill="F2F2F2"/>
            <w:hideMark/>
          </w:tcPr>
          <w:p w14:paraId="1DC656D4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Zapewniono właściwą odzież, obuwie i środki ochrony indywidualnej, jeżeli ryzyka nie można wystarczająco ograniczyć środkami technicznymi lub organizacyjnymi.</w:t>
            </w:r>
          </w:p>
        </w:tc>
        <w:tc>
          <w:tcPr>
            <w:tcW w:w="526" w:type="pct"/>
            <w:shd w:val="clear" w:color="auto" w:fill="F2F2F2"/>
            <w:hideMark/>
          </w:tcPr>
          <w:p w14:paraId="5CFDC2C7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shd w:val="clear" w:color="auto" w:fill="F2F2F2"/>
            <w:hideMark/>
          </w:tcPr>
          <w:p w14:paraId="0E263C3D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shd w:val="clear" w:color="auto" w:fill="F2F2F2"/>
            <w:hideMark/>
          </w:tcPr>
          <w:p w14:paraId="6BE1B1DF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77143E2A" w14:textId="77777777" w:rsidTr="00681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CF615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43</w:t>
            </w:r>
          </w:p>
        </w:tc>
        <w:tc>
          <w:tcPr>
            <w:tcW w:w="2066" w:type="pct"/>
            <w:hideMark/>
          </w:tcPr>
          <w:p w14:paraId="2F694C50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>Stwierdzone niezgodności z wcześniejszych odbiorów lub kontroli zostały usunięte i potwierdzone odpowiednimi dowodami.</w:t>
            </w:r>
          </w:p>
        </w:tc>
        <w:tc>
          <w:tcPr>
            <w:tcW w:w="526" w:type="pct"/>
            <w:hideMark/>
          </w:tcPr>
          <w:p w14:paraId="75A153E1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hideMark/>
          </w:tcPr>
          <w:p w14:paraId="491BCF21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hideMark/>
          </w:tcPr>
          <w:p w14:paraId="4AE61083" w14:textId="77777777" w:rsidR="00527E6E" w:rsidRPr="00EF7F65" w:rsidRDefault="0052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  <w:tr w:rsidR="00527E6E" w:rsidRPr="0077721A" w14:paraId="0F85C205" w14:textId="77777777" w:rsidTr="006815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/>
            <w:hideMark/>
          </w:tcPr>
          <w:p w14:paraId="5EA1C386" w14:textId="77777777" w:rsidR="00527E6E" w:rsidRPr="00EF7F65" w:rsidRDefault="00527E6E">
            <w:pPr>
              <w:rPr>
                <w:sz w:val="24"/>
                <w:szCs w:val="24"/>
              </w:rPr>
            </w:pPr>
            <w:r w:rsidRPr="00EF7F65">
              <w:rPr>
                <w:sz w:val="24"/>
                <w:szCs w:val="24"/>
              </w:rPr>
              <w:t>44</w:t>
            </w:r>
          </w:p>
        </w:tc>
        <w:tc>
          <w:tcPr>
            <w:tcW w:w="2066" w:type="pct"/>
            <w:shd w:val="clear" w:color="auto" w:fill="F2F2F2"/>
            <w:hideMark/>
          </w:tcPr>
          <w:p w14:paraId="7ED6C5AA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  <w:r w:rsidRPr="00EF7F65">
              <w:rPr>
                <w:sz w:val="24"/>
                <w:szCs w:val="24"/>
                <w:lang w:val="pl-PL"/>
              </w:rPr>
              <w:t xml:space="preserve">Próby funkcjonalne potwierdzają skuteczność funkcji bezpieczeństwa, a </w:t>
            </w:r>
            <w:r w:rsidRPr="00EF7F65">
              <w:rPr>
                <w:sz w:val="24"/>
                <w:szCs w:val="24"/>
                <w:lang w:val="pl-PL"/>
              </w:rPr>
              <w:lastRenderedPageBreak/>
              <w:t>wynik kontroli umożliwia jednoznaczne nadanie statusu maszyny.</w:t>
            </w:r>
          </w:p>
        </w:tc>
        <w:tc>
          <w:tcPr>
            <w:tcW w:w="526" w:type="pct"/>
            <w:shd w:val="clear" w:color="auto" w:fill="F2F2F2"/>
            <w:hideMark/>
          </w:tcPr>
          <w:p w14:paraId="106A10BC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1334" w:type="pct"/>
            <w:shd w:val="clear" w:color="auto" w:fill="F2F2F2"/>
            <w:hideMark/>
          </w:tcPr>
          <w:p w14:paraId="5010A715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  <w:tc>
          <w:tcPr>
            <w:tcW w:w="0" w:type="auto"/>
            <w:shd w:val="clear" w:color="auto" w:fill="F2F2F2"/>
            <w:hideMark/>
          </w:tcPr>
          <w:p w14:paraId="29E69F9B" w14:textId="77777777" w:rsidR="00527E6E" w:rsidRPr="00EF7F65" w:rsidRDefault="00527E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pl-PL"/>
              </w:rPr>
            </w:pPr>
          </w:p>
        </w:tc>
      </w:tr>
    </w:tbl>
    <w:p w14:paraId="5720FE3D" w14:textId="55262C33" w:rsidR="0005608F" w:rsidRDefault="0005608F" w:rsidP="0005608F">
      <w:pPr>
        <w:pStyle w:val="Nagwek2"/>
        <w:rPr>
          <w:kern w:val="2"/>
          <w:lang w:val="pl-PL" w:eastAsia="pl-PL"/>
          <w14:ligatures w14:val="standardContextual"/>
        </w:rPr>
      </w:pPr>
      <w:bookmarkStart w:id="27" w:name="_Toc242830541"/>
      <w:r w:rsidRPr="0005608F">
        <w:rPr>
          <w:lang w:val="pl-PL"/>
        </w:rPr>
        <w:t>Matryca zgodności z wymaganiami minimalnymi</w:t>
      </w:r>
      <w:bookmarkEnd w:id="27"/>
    </w:p>
    <w:p w14:paraId="2D60433F" w14:textId="77777777" w:rsidR="005F10CF" w:rsidRDefault="005F10CF">
      <w:pPr>
        <w:pStyle w:val="Normalny1"/>
      </w:pPr>
      <w:r>
        <w:t>Matryca służy do potwierdzenia, że podczas oceny uwzględniono wymagania Rozporządzenia Ministra Gospodarki z dnia 30 października 2002 r. wraz ze zmianą z dnia 30 września 2003 r. Numery punktów odnoszą się do listy bazowej w sekcji 16. Jeżeli charakter maszyny wymaga zastosowania modułu dodatkowego, wynik listy bazowej bez tego modułu jest niekompletny.</w:t>
      </w:r>
    </w:p>
    <w:p w14:paraId="16591032" w14:textId="77777777" w:rsidR="00EF7F65" w:rsidRDefault="00EF7F65">
      <w:pPr>
        <w:pStyle w:val="Normalny1"/>
      </w:pPr>
    </w:p>
    <w:tbl>
      <w:tblPr>
        <w:tblStyle w:val="Stileproceduredigruppo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6"/>
        <w:gridCol w:w="1409"/>
        <w:gridCol w:w="1830"/>
        <w:gridCol w:w="4247"/>
      </w:tblGrid>
      <w:tr w:rsidR="005F10CF" w:rsidRPr="00EF7F65" w14:paraId="0AABE057" w14:textId="77777777" w:rsidTr="00681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100931D" w14:textId="77777777" w:rsidR="005F10CF" w:rsidRPr="00EF7F65" w:rsidRDefault="005F10CF">
            <w:pPr>
              <w:pStyle w:val="Normalny1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b/>
                <w:bCs/>
                <w:sz w:val="24"/>
              </w:rPr>
              <w:t>Obszar wymagania</w:t>
            </w:r>
          </w:p>
        </w:tc>
        <w:tc>
          <w:tcPr>
            <w:tcW w:w="0" w:type="auto"/>
            <w:hideMark/>
          </w:tcPr>
          <w:p w14:paraId="6E18A775" w14:textId="77777777" w:rsidR="005F10CF" w:rsidRPr="00EF7F65" w:rsidRDefault="005F10CF">
            <w:pPr>
              <w:pStyle w:val="Normalny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</w:rPr>
            </w:pPr>
            <w:r w:rsidRPr="00EF7F65">
              <w:rPr>
                <w:rFonts w:asciiTheme="minorHAnsi" w:hAnsiTheme="minorHAnsi" w:cstheme="minorHAnsi"/>
                <w:b/>
                <w:bCs/>
                <w:sz w:val="24"/>
              </w:rPr>
              <w:t>Podstawa</w:t>
            </w:r>
          </w:p>
        </w:tc>
        <w:tc>
          <w:tcPr>
            <w:tcW w:w="0" w:type="auto"/>
            <w:hideMark/>
          </w:tcPr>
          <w:p w14:paraId="42DD313C" w14:textId="77777777" w:rsidR="005F10CF" w:rsidRPr="00EF7F65" w:rsidRDefault="005F10CF">
            <w:pPr>
              <w:pStyle w:val="Normalny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</w:rPr>
            </w:pPr>
            <w:r w:rsidRPr="00EF7F65">
              <w:rPr>
                <w:rFonts w:asciiTheme="minorHAnsi" w:hAnsiTheme="minorHAnsi" w:cstheme="minorHAnsi"/>
                <w:b/>
                <w:bCs/>
                <w:sz w:val="24"/>
              </w:rPr>
              <w:t>Punkty listy</w:t>
            </w:r>
          </w:p>
        </w:tc>
        <w:tc>
          <w:tcPr>
            <w:tcW w:w="0" w:type="auto"/>
            <w:hideMark/>
          </w:tcPr>
          <w:p w14:paraId="3AB69CD8" w14:textId="77777777" w:rsidR="005F10CF" w:rsidRPr="00EF7F65" w:rsidRDefault="005F10CF">
            <w:pPr>
              <w:pStyle w:val="Normalny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</w:rPr>
            </w:pPr>
            <w:r w:rsidRPr="00EF7F65">
              <w:rPr>
                <w:rFonts w:asciiTheme="minorHAnsi" w:hAnsiTheme="minorHAnsi" w:cstheme="minorHAnsi"/>
                <w:b/>
                <w:bCs/>
                <w:sz w:val="24"/>
              </w:rPr>
              <w:t>Minimalny dowód</w:t>
            </w:r>
          </w:p>
        </w:tc>
      </w:tr>
      <w:tr w:rsidR="005F10CF" w:rsidRPr="0077721A" w14:paraId="39AE7C1A" w14:textId="77777777" w:rsidTr="00681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A2339" w14:textId="77777777" w:rsidR="005F10CF" w:rsidRPr="00EF7F65" w:rsidRDefault="005F10CF">
            <w:pPr>
              <w:pStyle w:val="Normalny1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Dobór maszyny, warunki użytkowania i ograniczenie ryzyka</w:t>
            </w:r>
          </w:p>
        </w:tc>
        <w:tc>
          <w:tcPr>
            <w:tcW w:w="0" w:type="auto"/>
            <w:hideMark/>
          </w:tcPr>
          <w:p w14:paraId="2BB635B3" w14:textId="77777777" w:rsidR="005F10CF" w:rsidRPr="00EF7F65" w:rsidRDefault="005F10CF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§ 2–4</w:t>
            </w:r>
          </w:p>
        </w:tc>
        <w:tc>
          <w:tcPr>
            <w:tcW w:w="0" w:type="auto"/>
            <w:hideMark/>
          </w:tcPr>
          <w:p w14:paraId="0836CE66" w14:textId="77777777" w:rsidR="005F10CF" w:rsidRPr="00EF7F65" w:rsidRDefault="005F10CF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1, 6–9, 25–27, 32–34, 40–42</w:t>
            </w:r>
          </w:p>
        </w:tc>
        <w:tc>
          <w:tcPr>
            <w:tcW w:w="0" w:type="auto"/>
            <w:hideMark/>
          </w:tcPr>
          <w:p w14:paraId="3998E5A3" w14:textId="77777777" w:rsidR="005F10CF" w:rsidRPr="00EF7F65" w:rsidRDefault="005F10CF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Instrukcja/DTR, ocena ryzyka, oględziny stanowiska, potwierdzenie warunków użytkowania</w:t>
            </w:r>
          </w:p>
        </w:tc>
      </w:tr>
      <w:tr w:rsidR="005F10CF" w:rsidRPr="0077721A" w14:paraId="3F67E8CE" w14:textId="77777777" w:rsidTr="006815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BBBC5" w14:textId="77777777" w:rsidR="005F10CF" w:rsidRPr="00EF7F65" w:rsidRDefault="005F10CF">
            <w:pPr>
              <w:pStyle w:val="Normalny1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Instalacja, montaż, kontrola po zainstalowaniu i kontrola specjalna</w:t>
            </w:r>
          </w:p>
        </w:tc>
        <w:tc>
          <w:tcPr>
            <w:tcW w:w="0" w:type="auto"/>
            <w:hideMark/>
          </w:tcPr>
          <w:p w14:paraId="09BF7BF7" w14:textId="77777777" w:rsidR="005F10CF" w:rsidRPr="00EF7F65" w:rsidRDefault="005F10CF">
            <w:pPr>
              <w:pStyle w:val="Normalny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§ 5–7 oraz § 26–28</w:t>
            </w:r>
          </w:p>
        </w:tc>
        <w:tc>
          <w:tcPr>
            <w:tcW w:w="0" w:type="auto"/>
            <w:hideMark/>
          </w:tcPr>
          <w:p w14:paraId="12036EE7" w14:textId="77777777" w:rsidR="005F10CF" w:rsidRPr="00EF7F65" w:rsidRDefault="005F10CF">
            <w:pPr>
              <w:pStyle w:val="Normalny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2–9, 28–31, 39, 43–44</w:t>
            </w:r>
          </w:p>
        </w:tc>
        <w:tc>
          <w:tcPr>
            <w:tcW w:w="0" w:type="auto"/>
            <w:hideMark/>
          </w:tcPr>
          <w:p w14:paraId="28C241ED" w14:textId="77777777" w:rsidR="005F10CF" w:rsidRPr="00EF7F65" w:rsidRDefault="005F10CF">
            <w:pPr>
              <w:pStyle w:val="Normalny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Protokół instalacji lub relokacji, protokoły pomiarów, kontrola osoby kompetentnej, historia zmian i awarii</w:t>
            </w:r>
          </w:p>
        </w:tc>
      </w:tr>
      <w:tr w:rsidR="005F10CF" w:rsidRPr="0077721A" w14:paraId="7B5C45D5" w14:textId="77777777" w:rsidTr="00681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AFA29" w14:textId="77777777" w:rsidR="005F10CF" w:rsidRPr="00EF7F65" w:rsidRDefault="005F10CF">
            <w:pPr>
              <w:pStyle w:val="Normalny1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Elementy sterownicze, uruchamianie, zatrzymywanie i zatrzymanie awaryjne</w:t>
            </w:r>
          </w:p>
        </w:tc>
        <w:tc>
          <w:tcPr>
            <w:tcW w:w="0" w:type="auto"/>
            <w:hideMark/>
          </w:tcPr>
          <w:p w14:paraId="0D3BA9C6" w14:textId="77777777" w:rsidR="005F10CF" w:rsidRPr="00EF7F65" w:rsidRDefault="005F10CF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§ 9–12</w:t>
            </w:r>
          </w:p>
        </w:tc>
        <w:tc>
          <w:tcPr>
            <w:tcW w:w="0" w:type="auto"/>
            <w:hideMark/>
          </w:tcPr>
          <w:p w14:paraId="44ECD138" w14:textId="77777777" w:rsidR="005F10CF" w:rsidRPr="00EF7F65" w:rsidRDefault="005F10CF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10–18</w:t>
            </w:r>
          </w:p>
        </w:tc>
        <w:tc>
          <w:tcPr>
            <w:tcW w:w="0" w:type="auto"/>
            <w:hideMark/>
          </w:tcPr>
          <w:p w14:paraId="4C232557" w14:textId="77777777" w:rsidR="005F10CF" w:rsidRPr="00EF7F65" w:rsidRDefault="005F10CF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Próby funkcjonalne START/STOP/E-STOP, test ponownego rozruchu, opis trybów pracy</w:t>
            </w:r>
          </w:p>
        </w:tc>
      </w:tr>
      <w:tr w:rsidR="005F10CF" w:rsidRPr="0077721A" w14:paraId="14BD33FE" w14:textId="77777777" w:rsidTr="006815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FE44F" w14:textId="77777777" w:rsidR="005F10CF" w:rsidRPr="00EF7F65" w:rsidRDefault="005F10CF">
            <w:pPr>
              <w:pStyle w:val="Normalny1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Ochrona przed spadającymi i wyrzucanymi przedmiotami oraz emisjami</w:t>
            </w:r>
          </w:p>
        </w:tc>
        <w:tc>
          <w:tcPr>
            <w:tcW w:w="0" w:type="auto"/>
            <w:hideMark/>
          </w:tcPr>
          <w:p w14:paraId="17165BC8" w14:textId="77777777" w:rsidR="005F10CF" w:rsidRPr="00EF7F65" w:rsidRDefault="005F10CF">
            <w:pPr>
              <w:pStyle w:val="Normalny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§ 13</w:t>
            </w:r>
          </w:p>
        </w:tc>
        <w:tc>
          <w:tcPr>
            <w:tcW w:w="0" w:type="auto"/>
            <w:hideMark/>
          </w:tcPr>
          <w:p w14:paraId="4FCBBA28" w14:textId="77777777" w:rsidR="005F10CF" w:rsidRPr="00EF7F65" w:rsidRDefault="005F10CF">
            <w:pPr>
              <w:pStyle w:val="Normalny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25, 32–34</w:t>
            </w:r>
          </w:p>
        </w:tc>
        <w:tc>
          <w:tcPr>
            <w:tcW w:w="0" w:type="auto"/>
            <w:hideMark/>
          </w:tcPr>
          <w:p w14:paraId="55B17AB4" w14:textId="77777777" w:rsidR="005F10CF" w:rsidRPr="00EF7F65" w:rsidRDefault="005F10CF">
            <w:pPr>
              <w:pStyle w:val="Normalny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Oględziny zabezpieczeń, wynik oceny emisji, pomiary lub dokumentacja odciągu</w:t>
            </w:r>
          </w:p>
        </w:tc>
      </w:tr>
      <w:tr w:rsidR="005F10CF" w:rsidRPr="0077721A" w14:paraId="779A3D31" w14:textId="77777777" w:rsidTr="00681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060A1" w14:textId="77777777" w:rsidR="005F10CF" w:rsidRPr="00EF7F65" w:rsidRDefault="005F10CF">
            <w:pPr>
              <w:pStyle w:val="Normalny1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Stateczność, pęknięcie lub rozpad części i zagrożenia od elementów ruchomych</w:t>
            </w:r>
          </w:p>
        </w:tc>
        <w:tc>
          <w:tcPr>
            <w:tcW w:w="0" w:type="auto"/>
            <w:hideMark/>
          </w:tcPr>
          <w:p w14:paraId="0D07D3AA" w14:textId="77777777" w:rsidR="005F10CF" w:rsidRPr="00EF7F65" w:rsidRDefault="005F10CF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§ 14–15</w:t>
            </w:r>
          </w:p>
        </w:tc>
        <w:tc>
          <w:tcPr>
            <w:tcW w:w="0" w:type="auto"/>
            <w:hideMark/>
          </w:tcPr>
          <w:p w14:paraId="004FC5B4" w14:textId="77777777" w:rsidR="005F10CF" w:rsidRPr="00EF7F65" w:rsidRDefault="005F10CF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6, 19–26</w:t>
            </w:r>
          </w:p>
        </w:tc>
        <w:tc>
          <w:tcPr>
            <w:tcW w:w="0" w:type="auto"/>
            <w:hideMark/>
          </w:tcPr>
          <w:p w14:paraId="0F602C90" w14:textId="77777777" w:rsidR="005F10CF" w:rsidRPr="00EF7F65" w:rsidRDefault="005F10CF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Oględziny mocowania, osłon i stref niebezpiecznych; test blokad i zabezpieczeń</w:t>
            </w:r>
          </w:p>
        </w:tc>
      </w:tr>
      <w:tr w:rsidR="005F10CF" w:rsidRPr="0077721A" w14:paraId="24792E8C" w14:textId="77777777" w:rsidTr="006815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A87CD" w14:textId="77777777" w:rsidR="005F10CF" w:rsidRPr="00EF7F65" w:rsidRDefault="005F10CF">
            <w:pPr>
              <w:pStyle w:val="Normalny1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Wymagania dla osłon i urządzeń ochronnych</w:t>
            </w:r>
          </w:p>
        </w:tc>
        <w:tc>
          <w:tcPr>
            <w:tcW w:w="0" w:type="auto"/>
            <w:hideMark/>
          </w:tcPr>
          <w:p w14:paraId="41A8B165" w14:textId="77777777" w:rsidR="005F10CF" w:rsidRPr="00EF7F65" w:rsidRDefault="005F10CF">
            <w:pPr>
              <w:pStyle w:val="Normalny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§ 15 ust. 3–4</w:t>
            </w:r>
          </w:p>
        </w:tc>
        <w:tc>
          <w:tcPr>
            <w:tcW w:w="0" w:type="auto"/>
            <w:hideMark/>
          </w:tcPr>
          <w:p w14:paraId="7FAA3525" w14:textId="77777777" w:rsidR="005F10CF" w:rsidRPr="00EF7F65" w:rsidRDefault="005F10CF">
            <w:pPr>
              <w:pStyle w:val="Normalny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19–24</w:t>
            </w:r>
          </w:p>
        </w:tc>
        <w:tc>
          <w:tcPr>
            <w:tcW w:w="0" w:type="auto"/>
            <w:hideMark/>
          </w:tcPr>
          <w:p w14:paraId="3FC5DB41" w14:textId="77777777" w:rsidR="005F10CF" w:rsidRPr="00EF7F65" w:rsidRDefault="005F10CF">
            <w:pPr>
              <w:pStyle w:val="Normalny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Test funkcji bezpieczeństwa, pomiar czasu zatrzymania i odległości, dokumentacja obwodu bezpieczeństwa</w:t>
            </w:r>
          </w:p>
        </w:tc>
      </w:tr>
      <w:tr w:rsidR="005F10CF" w:rsidRPr="0077721A" w14:paraId="3BBDF84B" w14:textId="77777777" w:rsidTr="00681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B73D8" w14:textId="77777777" w:rsidR="005F10CF" w:rsidRPr="00EF7F65" w:rsidRDefault="005F10CF">
            <w:pPr>
              <w:pStyle w:val="Normalny1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Oświetlenie, temperatura, sygnalizacja i oznakowanie</w:t>
            </w:r>
          </w:p>
        </w:tc>
        <w:tc>
          <w:tcPr>
            <w:tcW w:w="0" w:type="auto"/>
            <w:hideMark/>
          </w:tcPr>
          <w:p w14:paraId="64980E24" w14:textId="77777777" w:rsidR="005F10CF" w:rsidRPr="00EF7F65" w:rsidRDefault="005F10CF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§ 16–18</w:t>
            </w:r>
          </w:p>
        </w:tc>
        <w:tc>
          <w:tcPr>
            <w:tcW w:w="0" w:type="auto"/>
            <w:hideMark/>
          </w:tcPr>
          <w:p w14:paraId="386371C4" w14:textId="77777777" w:rsidR="005F10CF" w:rsidRPr="00EF7F65" w:rsidRDefault="005F10CF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9, 27, 35–36</w:t>
            </w:r>
          </w:p>
        </w:tc>
        <w:tc>
          <w:tcPr>
            <w:tcW w:w="0" w:type="auto"/>
            <w:hideMark/>
          </w:tcPr>
          <w:p w14:paraId="5A103B40" w14:textId="77777777" w:rsidR="005F10CF" w:rsidRPr="00EF7F65" w:rsidRDefault="005F10CF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Oględziny, pomiar oświetlenia – gdy potrzebny, wykaz znaków i sygnałów</w:t>
            </w:r>
          </w:p>
        </w:tc>
      </w:tr>
      <w:tr w:rsidR="005F10CF" w:rsidRPr="0077721A" w14:paraId="1FD03161" w14:textId="77777777" w:rsidTr="006815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B1A42" w14:textId="77777777" w:rsidR="005F10CF" w:rsidRPr="00EF7F65" w:rsidRDefault="005F10CF">
            <w:pPr>
              <w:pStyle w:val="Normalny1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Pożar, wybuch, energia elektryczna i możliwość odłączenia energii</w:t>
            </w:r>
          </w:p>
        </w:tc>
        <w:tc>
          <w:tcPr>
            <w:tcW w:w="0" w:type="auto"/>
            <w:hideMark/>
          </w:tcPr>
          <w:p w14:paraId="335B149E" w14:textId="77777777" w:rsidR="005F10CF" w:rsidRPr="00EF7F65" w:rsidRDefault="005F10CF">
            <w:pPr>
              <w:pStyle w:val="Normalny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§ 19–21</w:t>
            </w:r>
          </w:p>
        </w:tc>
        <w:tc>
          <w:tcPr>
            <w:tcW w:w="0" w:type="auto"/>
            <w:hideMark/>
          </w:tcPr>
          <w:p w14:paraId="4832C58C" w14:textId="77777777" w:rsidR="005F10CF" w:rsidRPr="00EF7F65" w:rsidRDefault="005F10CF">
            <w:pPr>
              <w:pStyle w:val="Normalny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28–33</w:t>
            </w:r>
          </w:p>
        </w:tc>
        <w:tc>
          <w:tcPr>
            <w:tcW w:w="0" w:type="auto"/>
            <w:hideMark/>
          </w:tcPr>
          <w:p w14:paraId="5ED155AA" w14:textId="77777777" w:rsidR="005F10CF" w:rsidRPr="00EF7F65" w:rsidRDefault="005F10CF">
            <w:pPr>
              <w:pStyle w:val="Normalny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Pomiary elektryczne, identyfikacja źródeł energii, próba odłączenia, instrukcja LOTO, ocena ATEX – jeżeli dotyczy</w:t>
            </w:r>
          </w:p>
        </w:tc>
      </w:tr>
      <w:tr w:rsidR="005F10CF" w:rsidRPr="0077721A" w14:paraId="278DC5AD" w14:textId="77777777" w:rsidTr="00681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308D1" w14:textId="77777777" w:rsidR="005F10CF" w:rsidRPr="00EF7F65" w:rsidRDefault="005F10CF">
            <w:pPr>
              <w:pStyle w:val="Normalny1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Konserwacja, bezpieczny dostęp i prowadzenie prac przy maszynie</w:t>
            </w:r>
          </w:p>
        </w:tc>
        <w:tc>
          <w:tcPr>
            <w:tcW w:w="0" w:type="auto"/>
            <w:hideMark/>
          </w:tcPr>
          <w:p w14:paraId="3C7604B4" w14:textId="77777777" w:rsidR="005F10CF" w:rsidRPr="00EF7F65" w:rsidRDefault="005F10CF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§ 22–25</w:t>
            </w:r>
          </w:p>
        </w:tc>
        <w:tc>
          <w:tcPr>
            <w:tcW w:w="0" w:type="auto"/>
            <w:hideMark/>
          </w:tcPr>
          <w:p w14:paraId="169F51DF" w14:textId="77777777" w:rsidR="005F10CF" w:rsidRPr="00EF7F65" w:rsidRDefault="005F10CF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7–8, 30–31, 37–39</w:t>
            </w:r>
          </w:p>
        </w:tc>
        <w:tc>
          <w:tcPr>
            <w:tcW w:w="0" w:type="auto"/>
            <w:hideMark/>
          </w:tcPr>
          <w:p w14:paraId="7914A1BD" w14:textId="77777777" w:rsidR="005F10CF" w:rsidRPr="00EF7F65" w:rsidRDefault="005F10CF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Plan konserwacji, instrukcja LOTO, wykaz punktów regulacyjnych, próbne bezpieczne odłączenie</w:t>
            </w:r>
          </w:p>
        </w:tc>
      </w:tr>
      <w:tr w:rsidR="005F10CF" w:rsidRPr="0077721A" w14:paraId="15CEFCB3" w14:textId="77777777" w:rsidTr="006815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534A0" w14:textId="77777777" w:rsidR="005F10CF" w:rsidRPr="00EF7F65" w:rsidRDefault="005F10CF">
            <w:pPr>
              <w:pStyle w:val="Normalny1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Kontrole, rejestr wyników i udostępnienie dokumentacji</w:t>
            </w:r>
          </w:p>
        </w:tc>
        <w:tc>
          <w:tcPr>
            <w:tcW w:w="0" w:type="auto"/>
            <w:hideMark/>
          </w:tcPr>
          <w:p w14:paraId="68208922" w14:textId="77777777" w:rsidR="005F10CF" w:rsidRPr="00EF7F65" w:rsidRDefault="005F10CF">
            <w:pPr>
              <w:pStyle w:val="Normalny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§ 26–28</w:t>
            </w:r>
          </w:p>
        </w:tc>
        <w:tc>
          <w:tcPr>
            <w:tcW w:w="0" w:type="auto"/>
            <w:hideMark/>
          </w:tcPr>
          <w:p w14:paraId="4339C13B" w14:textId="77777777" w:rsidR="005F10CF" w:rsidRPr="00EF7F65" w:rsidRDefault="005F10CF">
            <w:pPr>
              <w:pStyle w:val="Normalny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39, 43–44 oraz sekcje 12 i 15 instrukcji</w:t>
            </w:r>
          </w:p>
        </w:tc>
        <w:tc>
          <w:tcPr>
            <w:tcW w:w="0" w:type="auto"/>
            <w:hideMark/>
          </w:tcPr>
          <w:p w14:paraId="19B6D325" w14:textId="77777777" w:rsidR="005F10CF" w:rsidRPr="00EF7F65" w:rsidRDefault="005F10CF">
            <w:pPr>
              <w:pStyle w:val="Normalny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Protokół kontroli, plan działań, potwierdzenie zamknięcia i formalna decyzja o statusie</w:t>
            </w:r>
          </w:p>
        </w:tc>
      </w:tr>
      <w:tr w:rsidR="005F10CF" w:rsidRPr="0077721A" w14:paraId="68E8D71E" w14:textId="77777777" w:rsidTr="00681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112BA" w14:textId="77777777" w:rsidR="005F10CF" w:rsidRPr="00EF7F65" w:rsidRDefault="005F10CF">
            <w:pPr>
              <w:pStyle w:val="Normalny1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Informowanie, instrukcje i szkolenie pracowników</w:t>
            </w:r>
          </w:p>
        </w:tc>
        <w:tc>
          <w:tcPr>
            <w:tcW w:w="0" w:type="auto"/>
            <w:hideMark/>
          </w:tcPr>
          <w:p w14:paraId="49F85026" w14:textId="77777777" w:rsidR="005F10CF" w:rsidRPr="00EF7F65" w:rsidRDefault="005F10CF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§ 29–31</w:t>
            </w:r>
          </w:p>
        </w:tc>
        <w:tc>
          <w:tcPr>
            <w:tcW w:w="0" w:type="auto"/>
            <w:hideMark/>
          </w:tcPr>
          <w:p w14:paraId="56278ED4" w14:textId="77777777" w:rsidR="005F10CF" w:rsidRPr="00EF7F65" w:rsidRDefault="005F10CF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3, 35–36, 40–42</w:t>
            </w:r>
          </w:p>
        </w:tc>
        <w:tc>
          <w:tcPr>
            <w:tcW w:w="0" w:type="auto"/>
            <w:hideMark/>
          </w:tcPr>
          <w:p w14:paraId="469F50BA" w14:textId="77777777" w:rsidR="005F10CF" w:rsidRPr="00EF7F65" w:rsidRDefault="005F10CF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EF7F65">
              <w:rPr>
                <w:rFonts w:cstheme="minorHAnsi"/>
                <w:sz w:val="24"/>
              </w:rPr>
              <w:t>Instrukcja w języku polskim, instrukcja BHP, ocena ryzyka, zapisy szkolenia i upoważnienia</w:t>
            </w:r>
          </w:p>
        </w:tc>
      </w:tr>
    </w:tbl>
    <w:p w14:paraId="47919B26" w14:textId="77777777" w:rsidR="005F10CF" w:rsidRDefault="005F10CF">
      <w:pPr>
        <w:pStyle w:val="Normalny1"/>
      </w:pPr>
    </w:p>
    <w:p w14:paraId="1D4B6D1C" w14:textId="77777777" w:rsidR="005F10CF" w:rsidRDefault="005F10CF">
      <w:pPr>
        <w:pStyle w:val="Normalny1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16.2 Dobór obowiązkowego modułu dodatkowego</w:t>
      </w:r>
    </w:p>
    <w:tbl>
      <w:tblPr>
        <w:tblStyle w:val="Stileproceduredigruppo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59"/>
        <w:gridCol w:w="3831"/>
        <w:gridCol w:w="1331"/>
        <w:gridCol w:w="1641"/>
      </w:tblGrid>
      <w:tr w:rsidR="005F10CF" w14:paraId="1F5CCEFE" w14:textId="77777777" w:rsidTr="00681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C337BFC" w14:textId="77777777" w:rsidR="005F10CF" w:rsidRDefault="005F10CF">
            <w:proofErr w:type="spellStart"/>
            <w:r>
              <w:rPr>
                <w:b/>
                <w:bCs/>
              </w:rPr>
              <w:t>Rodzaj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maszyny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lub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urządzenia</w:t>
            </w:r>
            <w:proofErr w:type="spellEnd"/>
          </w:p>
        </w:tc>
        <w:tc>
          <w:tcPr>
            <w:tcW w:w="0" w:type="auto"/>
            <w:hideMark/>
          </w:tcPr>
          <w:p w14:paraId="7E2827F8" w14:textId="77777777" w:rsidR="005F10CF" w:rsidRDefault="005F10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Moduł</w:t>
            </w:r>
            <w:proofErr w:type="spellEnd"/>
          </w:p>
        </w:tc>
        <w:tc>
          <w:tcPr>
            <w:tcW w:w="0" w:type="auto"/>
            <w:hideMark/>
          </w:tcPr>
          <w:p w14:paraId="6592427D" w14:textId="77777777" w:rsidR="005F10CF" w:rsidRDefault="005F10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Decyzja</w:t>
            </w:r>
            <w:proofErr w:type="spellEnd"/>
          </w:p>
        </w:tc>
        <w:tc>
          <w:tcPr>
            <w:tcW w:w="0" w:type="auto"/>
            <w:hideMark/>
          </w:tcPr>
          <w:p w14:paraId="370D96BE" w14:textId="77777777" w:rsidR="005F10CF" w:rsidRDefault="005F10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Uzasadnienie</w:t>
            </w:r>
            <w:proofErr w:type="spellEnd"/>
            <w:r>
              <w:rPr>
                <w:b/>
                <w:bCs/>
              </w:rPr>
              <w:t xml:space="preserve"> ND</w:t>
            </w:r>
          </w:p>
        </w:tc>
      </w:tr>
      <w:tr w:rsidR="005F10CF" w14:paraId="10E514F2" w14:textId="77777777" w:rsidTr="00681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DA331" w14:textId="77777777" w:rsidR="005F10CF" w:rsidRPr="005F10CF" w:rsidRDefault="005F10CF">
            <w:pPr>
              <w:rPr>
                <w:lang w:val="pl-PL"/>
              </w:rPr>
            </w:pPr>
            <w:r w:rsidRPr="005F10CF">
              <w:rPr>
                <w:lang w:val="pl-PL"/>
              </w:rPr>
              <w:t>Maszyna samojezdna, mobilna, wózek jezdniowy</w:t>
            </w:r>
          </w:p>
        </w:tc>
        <w:tc>
          <w:tcPr>
            <w:tcW w:w="0" w:type="auto"/>
            <w:hideMark/>
          </w:tcPr>
          <w:p w14:paraId="5CEA5C20" w14:textId="77777777" w:rsidR="005F10CF" w:rsidRDefault="005F1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0" w:type="auto"/>
            <w:hideMark/>
          </w:tcPr>
          <w:p w14:paraId="25DD22D9" w14:textId="77777777" w:rsidR="005F10CF" w:rsidRDefault="005F1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□ </w:t>
            </w:r>
            <w:proofErr w:type="spellStart"/>
            <w:r>
              <w:t>dotyczy</w:t>
            </w:r>
            <w:proofErr w:type="spellEnd"/>
            <w:r>
              <w:t xml:space="preserve"> □ ND</w:t>
            </w:r>
          </w:p>
        </w:tc>
        <w:tc>
          <w:tcPr>
            <w:tcW w:w="0" w:type="auto"/>
            <w:hideMark/>
          </w:tcPr>
          <w:p w14:paraId="2F8EB5E6" w14:textId="77777777" w:rsidR="005F10CF" w:rsidRDefault="005F1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F10CF" w14:paraId="7E2B0B66" w14:textId="77777777" w:rsidTr="006815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139F7" w14:textId="77777777" w:rsidR="005F10CF" w:rsidRPr="005F10CF" w:rsidRDefault="005F10CF">
            <w:pPr>
              <w:rPr>
                <w:lang w:val="pl-PL"/>
              </w:rPr>
            </w:pPr>
            <w:r w:rsidRPr="005F10CF">
              <w:rPr>
                <w:lang w:val="pl-PL"/>
              </w:rPr>
              <w:t>Urządzenie do podnoszenia ładunków lub osób, UTB</w:t>
            </w:r>
          </w:p>
        </w:tc>
        <w:tc>
          <w:tcPr>
            <w:tcW w:w="0" w:type="auto"/>
            <w:hideMark/>
          </w:tcPr>
          <w:p w14:paraId="0FF99F76" w14:textId="77777777" w:rsidR="005F10CF" w:rsidRDefault="005F10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0" w:type="auto"/>
            <w:hideMark/>
          </w:tcPr>
          <w:p w14:paraId="76672677" w14:textId="77777777" w:rsidR="005F10CF" w:rsidRDefault="005F10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□ </w:t>
            </w:r>
            <w:proofErr w:type="spellStart"/>
            <w:r>
              <w:t>dotyczy</w:t>
            </w:r>
            <w:proofErr w:type="spellEnd"/>
            <w:r>
              <w:t xml:space="preserve"> □ ND</w:t>
            </w:r>
          </w:p>
        </w:tc>
        <w:tc>
          <w:tcPr>
            <w:tcW w:w="0" w:type="auto"/>
            <w:hideMark/>
          </w:tcPr>
          <w:p w14:paraId="6E3B90B3" w14:textId="77777777" w:rsidR="005F10CF" w:rsidRDefault="005F10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F10CF" w14:paraId="612AF1F3" w14:textId="77777777" w:rsidTr="00681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1494E" w14:textId="77777777" w:rsidR="005F10CF" w:rsidRPr="005F10CF" w:rsidRDefault="005F10CF">
            <w:pPr>
              <w:rPr>
                <w:lang w:val="pl-PL"/>
              </w:rPr>
            </w:pPr>
            <w:r w:rsidRPr="005F10CF">
              <w:rPr>
                <w:lang w:val="pl-PL"/>
              </w:rPr>
              <w:t>Urządzenie ciśnieniowe lub instalacja podlegająca dozorowi</w:t>
            </w:r>
          </w:p>
        </w:tc>
        <w:tc>
          <w:tcPr>
            <w:tcW w:w="0" w:type="auto"/>
            <w:hideMark/>
          </w:tcPr>
          <w:p w14:paraId="33461BEA" w14:textId="77777777" w:rsidR="005F10CF" w:rsidRDefault="005F1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0" w:type="auto"/>
            <w:hideMark/>
          </w:tcPr>
          <w:p w14:paraId="23A9AD09" w14:textId="77777777" w:rsidR="005F10CF" w:rsidRDefault="005F1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□ </w:t>
            </w:r>
            <w:proofErr w:type="spellStart"/>
            <w:r>
              <w:t>dotyczy</w:t>
            </w:r>
            <w:proofErr w:type="spellEnd"/>
            <w:r>
              <w:t xml:space="preserve"> □ ND</w:t>
            </w:r>
          </w:p>
        </w:tc>
        <w:tc>
          <w:tcPr>
            <w:tcW w:w="0" w:type="auto"/>
            <w:hideMark/>
          </w:tcPr>
          <w:p w14:paraId="3F60019E" w14:textId="77777777" w:rsidR="005F10CF" w:rsidRDefault="005F1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F10CF" w14:paraId="313DE15B" w14:textId="77777777" w:rsidTr="006815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0D22A" w14:textId="77777777" w:rsidR="005F10CF" w:rsidRPr="005F10CF" w:rsidRDefault="005F10CF">
            <w:pPr>
              <w:rPr>
                <w:lang w:val="pl-PL"/>
              </w:rPr>
            </w:pPr>
            <w:r w:rsidRPr="005F10CF">
              <w:rPr>
                <w:lang w:val="pl-PL"/>
              </w:rPr>
              <w:t>Maszyna zdalnie sterowana, AGV/AMR lub robot mobilny</w:t>
            </w:r>
          </w:p>
        </w:tc>
        <w:tc>
          <w:tcPr>
            <w:tcW w:w="0" w:type="auto"/>
            <w:hideMark/>
          </w:tcPr>
          <w:p w14:paraId="19DB7BC3" w14:textId="77777777" w:rsidR="005F10CF" w:rsidRDefault="005F10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0" w:type="auto"/>
            <w:hideMark/>
          </w:tcPr>
          <w:p w14:paraId="1427ADE7" w14:textId="77777777" w:rsidR="005F10CF" w:rsidRDefault="005F10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□ </w:t>
            </w:r>
            <w:proofErr w:type="spellStart"/>
            <w:r>
              <w:t>dotyczy</w:t>
            </w:r>
            <w:proofErr w:type="spellEnd"/>
            <w:r>
              <w:t xml:space="preserve"> □ ND</w:t>
            </w:r>
          </w:p>
        </w:tc>
        <w:tc>
          <w:tcPr>
            <w:tcW w:w="0" w:type="auto"/>
            <w:hideMark/>
          </w:tcPr>
          <w:p w14:paraId="51472406" w14:textId="77777777" w:rsidR="005F10CF" w:rsidRDefault="005F10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F10CF" w14:paraId="12CD6EFC" w14:textId="77777777" w:rsidTr="00681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B3E78" w14:textId="77777777" w:rsidR="005F10CF" w:rsidRPr="005F10CF" w:rsidRDefault="005F10CF">
            <w:pPr>
              <w:rPr>
                <w:lang w:val="pl-PL"/>
              </w:rPr>
            </w:pPr>
            <w:r w:rsidRPr="005F10CF">
              <w:rPr>
                <w:lang w:val="pl-PL"/>
              </w:rPr>
              <w:t>Linia, przenośnik, prasa, maszyna obróbcza lub zgrzewarka</w:t>
            </w:r>
          </w:p>
        </w:tc>
        <w:tc>
          <w:tcPr>
            <w:tcW w:w="0" w:type="auto"/>
            <w:hideMark/>
          </w:tcPr>
          <w:p w14:paraId="1A985657" w14:textId="77777777" w:rsidR="005F10CF" w:rsidRDefault="005F1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0" w:type="auto"/>
            <w:hideMark/>
          </w:tcPr>
          <w:p w14:paraId="61350BCA" w14:textId="77777777" w:rsidR="005F10CF" w:rsidRDefault="005F1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□ </w:t>
            </w:r>
            <w:proofErr w:type="spellStart"/>
            <w:r>
              <w:t>dotyczy</w:t>
            </w:r>
            <w:proofErr w:type="spellEnd"/>
            <w:r>
              <w:t xml:space="preserve"> □ ND</w:t>
            </w:r>
          </w:p>
        </w:tc>
        <w:tc>
          <w:tcPr>
            <w:tcW w:w="0" w:type="auto"/>
            <w:hideMark/>
          </w:tcPr>
          <w:p w14:paraId="4B122976" w14:textId="77777777" w:rsidR="005F10CF" w:rsidRDefault="005F1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F10CF" w14:paraId="537B96A2" w14:textId="77777777" w:rsidTr="006815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7683A" w14:textId="77777777" w:rsidR="005F10CF" w:rsidRPr="005F10CF" w:rsidRDefault="005F10CF">
            <w:pPr>
              <w:rPr>
                <w:lang w:val="pl-PL"/>
              </w:rPr>
            </w:pPr>
            <w:r w:rsidRPr="005F10CF">
              <w:rPr>
                <w:lang w:val="pl-PL"/>
              </w:rPr>
              <w:t>Maszyna przeznaczona do tymczasowej pracy na wysokości</w:t>
            </w:r>
          </w:p>
        </w:tc>
        <w:tc>
          <w:tcPr>
            <w:tcW w:w="0" w:type="auto"/>
            <w:hideMark/>
          </w:tcPr>
          <w:p w14:paraId="78D65920" w14:textId="77777777" w:rsidR="005F10CF" w:rsidRPr="005F10CF" w:rsidRDefault="005F10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Odrębna ocena właściwa dla sprzętu do pracy na wysokości</w:t>
            </w:r>
          </w:p>
        </w:tc>
        <w:tc>
          <w:tcPr>
            <w:tcW w:w="0" w:type="auto"/>
            <w:hideMark/>
          </w:tcPr>
          <w:p w14:paraId="52261BBB" w14:textId="77777777" w:rsidR="005F10CF" w:rsidRDefault="005F10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□ </w:t>
            </w:r>
            <w:proofErr w:type="spellStart"/>
            <w:r>
              <w:t>dotyczy</w:t>
            </w:r>
            <w:proofErr w:type="spellEnd"/>
            <w:r>
              <w:t xml:space="preserve"> □ ND</w:t>
            </w:r>
          </w:p>
        </w:tc>
        <w:tc>
          <w:tcPr>
            <w:tcW w:w="0" w:type="auto"/>
            <w:hideMark/>
          </w:tcPr>
          <w:p w14:paraId="1B02BF8F" w14:textId="77777777" w:rsidR="005F10CF" w:rsidRDefault="005F10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74E9BD8" w14:textId="77777777" w:rsidR="005F10CF" w:rsidRDefault="005F10CF">
      <w:pPr>
        <w:rPr>
          <w:rFonts w:cs="Calibri"/>
        </w:rPr>
      </w:pPr>
    </w:p>
    <w:p w14:paraId="4A0DB89B" w14:textId="77777777" w:rsidR="005F10CF" w:rsidRDefault="005F10CF">
      <w:pPr>
        <w:pStyle w:val="Normalny1"/>
        <w:rPr>
          <w:sz w:val="28"/>
          <w:szCs w:val="28"/>
        </w:rPr>
      </w:pPr>
      <w:r>
        <w:rPr>
          <w:b/>
          <w:bCs/>
          <w:sz w:val="28"/>
          <w:szCs w:val="28"/>
        </w:rPr>
        <w:t>16.3 Moduł A – maszyny mobilne i wózki jezdniowe</w:t>
      </w:r>
    </w:p>
    <w:tbl>
      <w:tblPr>
        <w:tblStyle w:val="Stileproceduredigruppo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"/>
        <w:gridCol w:w="4471"/>
        <w:gridCol w:w="1134"/>
        <w:gridCol w:w="2837"/>
        <w:gridCol w:w="1834"/>
      </w:tblGrid>
      <w:tr w:rsidR="0068156A" w14:paraId="7DFC3E61" w14:textId="7BB93960" w:rsidTr="00AA18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" w:type="pct"/>
            <w:hideMark/>
          </w:tcPr>
          <w:p w14:paraId="5FF72AB9" w14:textId="77777777" w:rsidR="0068156A" w:rsidRDefault="0068156A" w:rsidP="0068156A">
            <w:proofErr w:type="spellStart"/>
            <w:r>
              <w:rPr>
                <w:b/>
                <w:bCs/>
              </w:rPr>
              <w:t>Lp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2077" w:type="pct"/>
            <w:hideMark/>
          </w:tcPr>
          <w:p w14:paraId="282EDE7D" w14:textId="77777777" w:rsidR="0068156A" w:rsidRDefault="0068156A" w:rsidP="006815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Kryterium</w:t>
            </w:r>
            <w:proofErr w:type="spellEnd"/>
          </w:p>
        </w:tc>
        <w:tc>
          <w:tcPr>
            <w:tcW w:w="527" w:type="pct"/>
            <w:hideMark/>
          </w:tcPr>
          <w:p w14:paraId="291A2EBD" w14:textId="77777777" w:rsidR="0068156A" w:rsidRDefault="0068156A" w:rsidP="00AA18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TAK/NIE/ND</w:t>
            </w:r>
          </w:p>
        </w:tc>
        <w:tc>
          <w:tcPr>
            <w:tcW w:w="1318" w:type="pct"/>
            <w:hideMark/>
          </w:tcPr>
          <w:p w14:paraId="6C7FCD84" w14:textId="4D6F4954" w:rsidR="0068156A" w:rsidRDefault="0068156A" w:rsidP="006815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>Uwagi</w:t>
            </w:r>
            <w:proofErr w:type="spellEnd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>dowód</w:t>
            </w:r>
            <w:proofErr w:type="spellEnd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>działanie</w:t>
            </w:r>
            <w:proofErr w:type="spellEnd"/>
          </w:p>
        </w:tc>
        <w:tc>
          <w:tcPr>
            <w:tcW w:w="852" w:type="pct"/>
          </w:tcPr>
          <w:p w14:paraId="0BDB07D2" w14:textId="415CF14F" w:rsidR="0068156A" w:rsidRDefault="0068156A" w:rsidP="006815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Osoba </w:t>
            </w:r>
            <w:proofErr w:type="spellStart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>odpowiedzialna</w:t>
            </w:r>
            <w:proofErr w:type="spellEnd"/>
          </w:p>
        </w:tc>
      </w:tr>
      <w:tr w:rsidR="004B72BF" w:rsidRPr="0077721A" w14:paraId="4AB9BA2E" w14:textId="159D2BED" w:rsidTr="00AA1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" w:type="pct"/>
            <w:hideMark/>
          </w:tcPr>
          <w:p w14:paraId="50F21223" w14:textId="77777777" w:rsidR="004B72BF" w:rsidRDefault="004B72BF">
            <w:r>
              <w:t>A1</w:t>
            </w:r>
          </w:p>
        </w:tc>
        <w:tc>
          <w:tcPr>
            <w:tcW w:w="2077" w:type="pct"/>
            <w:hideMark/>
          </w:tcPr>
          <w:p w14:paraId="71AEAF24" w14:textId="77777777" w:rsidR="004B72BF" w:rsidRPr="005F10CF" w:rsidRDefault="004B7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Maszyna przewożąca pracowników ogranicza ryzyko kontaktu z kołami lub gąsienicami oraz ryzyko upadku z maszyny.</w:t>
            </w:r>
          </w:p>
        </w:tc>
        <w:tc>
          <w:tcPr>
            <w:tcW w:w="527" w:type="pct"/>
            <w:hideMark/>
          </w:tcPr>
          <w:p w14:paraId="5581DD88" w14:textId="77777777" w:rsidR="004B72BF" w:rsidRPr="005F10CF" w:rsidRDefault="004B7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18" w:type="pct"/>
            <w:hideMark/>
          </w:tcPr>
          <w:p w14:paraId="721C8225" w14:textId="77777777" w:rsidR="004B72BF" w:rsidRPr="005F10CF" w:rsidRDefault="004B7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852" w:type="pct"/>
          </w:tcPr>
          <w:p w14:paraId="49AAD41A" w14:textId="77777777" w:rsidR="004B72BF" w:rsidRPr="005F10CF" w:rsidRDefault="004B7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4B72BF" w:rsidRPr="0077721A" w14:paraId="7BC9ACC1" w14:textId="1078EDC8" w:rsidTr="00AA1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" w:type="pct"/>
            <w:hideMark/>
          </w:tcPr>
          <w:p w14:paraId="5228508D" w14:textId="77777777" w:rsidR="004B72BF" w:rsidRDefault="004B72BF">
            <w:r>
              <w:t>A2</w:t>
            </w:r>
          </w:p>
        </w:tc>
        <w:tc>
          <w:tcPr>
            <w:tcW w:w="2077" w:type="pct"/>
            <w:hideMark/>
          </w:tcPr>
          <w:p w14:paraId="6FA702E4" w14:textId="77777777" w:rsidR="004B72BF" w:rsidRPr="005F10CF" w:rsidRDefault="004B72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Zastosowano skuteczne środki ograniczające skutki przewrócenia lub wywrócenia, w tym konstrukcję ochronną i urządzenie przytrzymujące, jeżeli wymagane.</w:t>
            </w:r>
          </w:p>
        </w:tc>
        <w:tc>
          <w:tcPr>
            <w:tcW w:w="527" w:type="pct"/>
            <w:hideMark/>
          </w:tcPr>
          <w:p w14:paraId="7526E494" w14:textId="77777777" w:rsidR="004B72BF" w:rsidRPr="005F10CF" w:rsidRDefault="004B72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18" w:type="pct"/>
            <w:hideMark/>
          </w:tcPr>
          <w:p w14:paraId="701BF66D" w14:textId="77777777" w:rsidR="004B72BF" w:rsidRPr="005F10CF" w:rsidRDefault="004B72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852" w:type="pct"/>
          </w:tcPr>
          <w:p w14:paraId="0A46DE89" w14:textId="77777777" w:rsidR="004B72BF" w:rsidRPr="005F10CF" w:rsidRDefault="004B72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4B72BF" w:rsidRPr="0077721A" w14:paraId="514B0474" w14:textId="44A5DA01" w:rsidTr="00AA1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" w:type="pct"/>
            <w:hideMark/>
          </w:tcPr>
          <w:p w14:paraId="02F55D61" w14:textId="77777777" w:rsidR="004B72BF" w:rsidRDefault="004B72BF">
            <w:r>
              <w:t>A3</w:t>
            </w:r>
          </w:p>
        </w:tc>
        <w:tc>
          <w:tcPr>
            <w:tcW w:w="2077" w:type="pct"/>
            <w:hideMark/>
          </w:tcPr>
          <w:p w14:paraId="1A0C100F" w14:textId="77777777" w:rsidR="004B72BF" w:rsidRPr="005F10CF" w:rsidRDefault="004B7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Uruchomienie jest możliwe wyłącznie przez osobę upoważnioną; zabezpieczono maszynę przed użyciem przez osoby nieuprawnione.</w:t>
            </w:r>
          </w:p>
        </w:tc>
        <w:tc>
          <w:tcPr>
            <w:tcW w:w="527" w:type="pct"/>
            <w:hideMark/>
          </w:tcPr>
          <w:p w14:paraId="5BD0BD4E" w14:textId="77777777" w:rsidR="004B72BF" w:rsidRPr="005F10CF" w:rsidRDefault="004B7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18" w:type="pct"/>
            <w:hideMark/>
          </w:tcPr>
          <w:p w14:paraId="71FB5078" w14:textId="77777777" w:rsidR="004B72BF" w:rsidRPr="005F10CF" w:rsidRDefault="004B7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852" w:type="pct"/>
          </w:tcPr>
          <w:p w14:paraId="29A91F9F" w14:textId="77777777" w:rsidR="004B72BF" w:rsidRPr="005F10CF" w:rsidRDefault="004B7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4B72BF" w:rsidRPr="0077721A" w14:paraId="5CA2EB67" w14:textId="74A22454" w:rsidTr="00AA1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" w:type="pct"/>
            <w:hideMark/>
          </w:tcPr>
          <w:p w14:paraId="45F6AF88" w14:textId="77777777" w:rsidR="004B72BF" w:rsidRDefault="004B72BF">
            <w:r>
              <w:t>A4</w:t>
            </w:r>
          </w:p>
        </w:tc>
        <w:tc>
          <w:tcPr>
            <w:tcW w:w="2077" w:type="pct"/>
            <w:hideMark/>
          </w:tcPr>
          <w:p w14:paraId="23B8C2A2" w14:textId="77777777" w:rsidR="004B72BF" w:rsidRPr="005F10CF" w:rsidRDefault="004B72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Układy hamowania, kierowania, zatrzymania i postoju działają skutecznie; w razie potrzeby dostępne jest urządzenie awaryjne.</w:t>
            </w:r>
          </w:p>
        </w:tc>
        <w:tc>
          <w:tcPr>
            <w:tcW w:w="527" w:type="pct"/>
            <w:hideMark/>
          </w:tcPr>
          <w:p w14:paraId="020F8C9C" w14:textId="77777777" w:rsidR="004B72BF" w:rsidRPr="005F10CF" w:rsidRDefault="004B72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18" w:type="pct"/>
            <w:hideMark/>
          </w:tcPr>
          <w:p w14:paraId="2991E24A" w14:textId="77777777" w:rsidR="004B72BF" w:rsidRPr="005F10CF" w:rsidRDefault="004B72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852" w:type="pct"/>
          </w:tcPr>
          <w:p w14:paraId="0B5893A5" w14:textId="77777777" w:rsidR="004B72BF" w:rsidRPr="005F10CF" w:rsidRDefault="004B72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4B72BF" w:rsidRPr="0077721A" w14:paraId="3760B073" w14:textId="20663CA2" w:rsidTr="00AA1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" w:type="pct"/>
            <w:hideMark/>
          </w:tcPr>
          <w:p w14:paraId="712DB9F0" w14:textId="77777777" w:rsidR="004B72BF" w:rsidRDefault="004B72BF">
            <w:r>
              <w:t>A5</w:t>
            </w:r>
          </w:p>
        </w:tc>
        <w:tc>
          <w:tcPr>
            <w:tcW w:w="2077" w:type="pct"/>
            <w:hideMark/>
          </w:tcPr>
          <w:p w14:paraId="02431F22" w14:textId="77777777" w:rsidR="004B72BF" w:rsidRPr="005F10CF" w:rsidRDefault="004B7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Widoczność drogi i strefy manewrowania jest wystarczająca albo zastosowano lustra, kamerę, czujniki lub inne środki.</w:t>
            </w:r>
          </w:p>
        </w:tc>
        <w:tc>
          <w:tcPr>
            <w:tcW w:w="527" w:type="pct"/>
            <w:hideMark/>
          </w:tcPr>
          <w:p w14:paraId="640E010A" w14:textId="77777777" w:rsidR="004B72BF" w:rsidRPr="005F10CF" w:rsidRDefault="004B7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18" w:type="pct"/>
            <w:hideMark/>
          </w:tcPr>
          <w:p w14:paraId="084AC47D" w14:textId="77777777" w:rsidR="004B72BF" w:rsidRPr="005F10CF" w:rsidRDefault="004B7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852" w:type="pct"/>
          </w:tcPr>
          <w:p w14:paraId="0D30E98C" w14:textId="77777777" w:rsidR="004B72BF" w:rsidRPr="005F10CF" w:rsidRDefault="004B7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4B72BF" w:rsidRPr="0077721A" w14:paraId="2308C33A" w14:textId="2869FA8B" w:rsidTr="00AA1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" w:type="pct"/>
            <w:hideMark/>
          </w:tcPr>
          <w:p w14:paraId="135DF8BB" w14:textId="77777777" w:rsidR="004B72BF" w:rsidRDefault="004B72BF">
            <w:r>
              <w:t>A6</w:t>
            </w:r>
          </w:p>
        </w:tc>
        <w:tc>
          <w:tcPr>
            <w:tcW w:w="2077" w:type="pct"/>
            <w:hideMark/>
          </w:tcPr>
          <w:p w14:paraId="171BE651" w14:textId="77777777" w:rsidR="004B72BF" w:rsidRPr="005F10CF" w:rsidRDefault="004B72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Sygnał dźwiękowy, sygnał cofania, światła, światło ostrzegawcze i oświetlenie robocze są właściwe i sprawne.</w:t>
            </w:r>
          </w:p>
        </w:tc>
        <w:tc>
          <w:tcPr>
            <w:tcW w:w="527" w:type="pct"/>
            <w:hideMark/>
          </w:tcPr>
          <w:p w14:paraId="245F76BD" w14:textId="77777777" w:rsidR="004B72BF" w:rsidRPr="005F10CF" w:rsidRDefault="004B72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18" w:type="pct"/>
            <w:hideMark/>
          </w:tcPr>
          <w:p w14:paraId="7D5AE4CF" w14:textId="77777777" w:rsidR="004B72BF" w:rsidRPr="005F10CF" w:rsidRDefault="004B72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852" w:type="pct"/>
          </w:tcPr>
          <w:p w14:paraId="04BD6CB5" w14:textId="77777777" w:rsidR="004B72BF" w:rsidRPr="005F10CF" w:rsidRDefault="004B72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4B72BF" w:rsidRPr="0077721A" w14:paraId="079A586D" w14:textId="68EBD83A" w:rsidTr="00AA1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" w:type="pct"/>
            <w:hideMark/>
          </w:tcPr>
          <w:p w14:paraId="22363C73" w14:textId="77777777" w:rsidR="004B72BF" w:rsidRDefault="004B72BF">
            <w:r>
              <w:t>A7</w:t>
            </w:r>
          </w:p>
        </w:tc>
        <w:tc>
          <w:tcPr>
            <w:tcW w:w="2077" w:type="pct"/>
            <w:hideMark/>
          </w:tcPr>
          <w:p w14:paraId="15B9B9FB" w14:textId="77777777" w:rsidR="004B72BF" w:rsidRPr="005F10CF" w:rsidRDefault="004B7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Opony lub koła, widły, maszt, łańcuchy, przewody, osprzęt i punkty mocowania nie wykazują niebezpiecznych uszkodzeń lub zużycia.</w:t>
            </w:r>
          </w:p>
        </w:tc>
        <w:tc>
          <w:tcPr>
            <w:tcW w:w="527" w:type="pct"/>
            <w:hideMark/>
          </w:tcPr>
          <w:p w14:paraId="1120A07D" w14:textId="77777777" w:rsidR="004B72BF" w:rsidRPr="005F10CF" w:rsidRDefault="004B7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18" w:type="pct"/>
            <w:hideMark/>
          </w:tcPr>
          <w:p w14:paraId="2BB987C5" w14:textId="77777777" w:rsidR="004B72BF" w:rsidRPr="005F10CF" w:rsidRDefault="004B7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852" w:type="pct"/>
          </w:tcPr>
          <w:p w14:paraId="3AD3241A" w14:textId="77777777" w:rsidR="004B72BF" w:rsidRPr="005F10CF" w:rsidRDefault="004B7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4B72BF" w:rsidRPr="0077721A" w14:paraId="28461DBE" w14:textId="5DAC1BFA" w:rsidTr="00AA1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" w:type="pct"/>
            <w:hideMark/>
          </w:tcPr>
          <w:p w14:paraId="473F087E" w14:textId="77777777" w:rsidR="004B72BF" w:rsidRDefault="004B72BF">
            <w:r>
              <w:t>A8</w:t>
            </w:r>
          </w:p>
        </w:tc>
        <w:tc>
          <w:tcPr>
            <w:tcW w:w="2077" w:type="pct"/>
            <w:hideMark/>
          </w:tcPr>
          <w:p w14:paraId="58359AC5" w14:textId="77777777" w:rsidR="004B72BF" w:rsidRPr="005F10CF" w:rsidRDefault="004B72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Udźwig, środek ciężkości, dopuszczalny osprzęt i ograniczenia użytkowania są czytelnie oznaczone.</w:t>
            </w:r>
          </w:p>
        </w:tc>
        <w:tc>
          <w:tcPr>
            <w:tcW w:w="527" w:type="pct"/>
            <w:hideMark/>
          </w:tcPr>
          <w:p w14:paraId="1B7F5EF8" w14:textId="77777777" w:rsidR="004B72BF" w:rsidRPr="005F10CF" w:rsidRDefault="004B72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18" w:type="pct"/>
            <w:hideMark/>
          </w:tcPr>
          <w:p w14:paraId="006B1D0D" w14:textId="77777777" w:rsidR="004B72BF" w:rsidRPr="005F10CF" w:rsidRDefault="004B72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852" w:type="pct"/>
          </w:tcPr>
          <w:p w14:paraId="2EBA1E63" w14:textId="77777777" w:rsidR="004B72BF" w:rsidRPr="005F10CF" w:rsidRDefault="004B72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4B72BF" w:rsidRPr="0077721A" w14:paraId="0DD84D1C" w14:textId="74C58E73" w:rsidTr="00AA1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" w:type="pct"/>
            <w:hideMark/>
          </w:tcPr>
          <w:p w14:paraId="24EFC756" w14:textId="77777777" w:rsidR="004B72BF" w:rsidRDefault="004B72BF">
            <w:r>
              <w:lastRenderedPageBreak/>
              <w:t>A9</w:t>
            </w:r>
          </w:p>
        </w:tc>
        <w:tc>
          <w:tcPr>
            <w:tcW w:w="2077" w:type="pct"/>
            <w:hideMark/>
          </w:tcPr>
          <w:p w14:paraId="1DBEEDE5" w14:textId="77777777" w:rsidR="004B72BF" w:rsidRPr="005F10CF" w:rsidRDefault="004B7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Trasy ruchu, skrzyżowania i strefy dla pieszych są wyznaczone, a zasady ruchu uwzględniają warunki zakładu.</w:t>
            </w:r>
          </w:p>
        </w:tc>
        <w:tc>
          <w:tcPr>
            <w:tcW w:w="527" w:type="pct"/>
            <w:hideMark/>
          </w:tcPr>
          <w:p w14:paraId="40B93C80" w14:textId="77777777" w:rsidR="004B72BF" w:rsidRPr="005F10CF" w:rsidRDefault="004B7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18" w:type="pct"/>
            <w:hideMark/>
          </w:tcPr>
          <w:p w14:paraId="1D52D594" w14:textId="77777777" w:rsidR="004B72BF" w:rsidRPr="005F10CF" w:rsidRDefault="004B7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852" w:type="pct"/>
          </w:tcPr>
          <w:p w14:paraId="59F6D965" w14:textId="77777777" w:rsidR="004B72BF" w:rsidRPr="005F10CF" w:rsidRDefault="004B7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</w:tbl>
    <w:p w14:paraId="3E12E372" w14:textId="77777777" w:rsidR="005F10CF" w:rsidRPr="005F10CF" w:rsidRDefault="005F10CF">
      <w:pPr>
        <w:rPr>
          <w:rFonts w:cs="Calibri"/>
          <w:lang w:val="pl-PL"/>
        </w:rPr>
      </w:pPr>
    </w:p>
    <w:p w14:paraId="315493C6" w14:textId="77777777" w:rsidR="005F10CF" w:rsidRDefault="005F10CF">
      <w:pPr>
        <w:pStyle w:val="Normalny1"/>
        <w:rPr>
          <w:sz w:val="28"/>
          <w:szCs w:val="28"/>
        </w:rPr>
      </w:pPr>
      <w:r>
        <w:rPr>
          <w:b/>
          <w:bCs/>
          <w:sz w:val="28"/>
          <w:szCs w:val="28"/>
        </w:rPr>
        <w:t>16.4 Moduł B – urządzenia do podnoszenia ładunków lub osób</w:t>
      </w:r>
    </w:p>
    <w:tbl>
      <w:tblPr>
        <w:tblStyle w:val="Stileproceduredigruppo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"/>
        <w:gridCol w:w="4471"/>
        <w:gridCol w:w="1167"/>
        <w:gridCol w:w="2802"/>
        <w:gridCol w:w="1836"/>
      </w:tblGrid>
      <w:tr w:rsidR="00AA1820" w14:paraId="05B9F350" w14:textId="6D556101" w:rsidTr="00AA18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" w:type="pct"/>
            <w:hideMark/>
          </w:tcPr>
          <w:p w14:paraId="21E0705A" w14:textId="77777777" w:rsidR="00AA1820" w:rsidRDefault="00AA1820" w:rsidP="00AA1820">
            <w:proofErr w:type="spellStart"/>
            <w:r>
              <w:rPr>
                <w:b/>
                <w:bCs/>
              </w:rPr>
              <w:t>Lp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2077" w:type="pct"/>
            <w:hideMark/>
          </w:tcPr>
          <w:p w14:paraId="3A42FBAC" w14:textId="77777777" w:rsidR="00AA1820" w:rsidRDefault="00AA1820" w:rsidP="00AA18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Kryterium</w:t>
            </w:r>
            <w:proofErr w:type="spellEnd"/>
          </w:p>
        </w:tc>
        <w:tc>
          <w:tcPr>
            <w:tcW w:w="542" w:type="pct"/>
            <w:hideMark/>
          </w:tcPr>
          <w:p w14:paraId="36BDD133" w14:textId="77777777" w:rsidR="00AA1820" w:rsidRDefault="00AA1820" w:rsidP="00AA18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TAK/NIE/ND</w:t>
            </w:r>
          </w:p>
        </w:tc>
        <w:tc>
          <w:tcPr>
            <w:tcW w:w="1302" w:type="pct"/>
            <w:hideMark/>
          </w:tcPr>
          <w:p w14:paraId="2B0F5198" w14:textId="6545AE9F" w:rsidR="00AA1820" w:rsidRDefault="00AA1820" w:rsidP="00AA18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>Uwagi</w:t>
            </w:r>
            <w:proofErr w:type="spellEnd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>dowód</w:t>
            </w:r>
            <w:proofErr w:type="spellEnd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>działanie</w:t>
            </w:r>
            <w:proofErr w:type="spellEnd"/>
          </w:p>
        </w:tc>
        <w:tc>
          <w:tcPr>
            <w:tcW w:w="853" w:type="pct"/>
          </w:tcPr>
          <w:p w14:paraId="7F775B05" w14:textId="3D48EA45" w:rsidR="00AA1820" w:rsidRDefault="00AA1820" w:rsidP="00AA18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Osoba </w:t>
            </w:r>
            <w:proofErr w:type="spellStart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>odpowiedzialna</w:t>
            </w:r>
            <w:proofErr w:type="spellEnd"/>
          </w:p>
        </w:tc>
      </w:tr>
      <w:tr w:rsidR="00AA1820" w:rsidRPr="0077721A" w14:paraId="3384AF71" w14:textId="6C1C0813" w:rsidTr="00AA1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" w:type="pct"/>
            <w:hideMark/>
          </w:tcPr>
          <w:p w14:paraId="49B7F54A" w14:textId="77777777" w:rsidR="00AA1820" w:rsidRDefault="00AA1820">
            <w:r>
              <w:t>B1</w:t>
            </w:r>
          </w:p>
        </w:tc>
        <w:tc>
          <w:tcPr>
            <w:tcW w:w="2077" w:type="pct"/>
            <w:hideMark/>
          </w:tcPr>
          <w:p w14:paraId="3149FEB0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Urządzenie ma jednoznacznie oznaczony udźwig; w odpowiednich przypadkach dostępna jest tablica udźwigów dla konfiguracji pracy.</w:t>
            </w:r>
          </w:p>
        </w:tc>
        <w:tc>
          <w:tcPr>
            <w:tcW w:w="542" w:type="pct"/>
            <w:hideMark/>
          </w:tcPr>
          <w:p w14:paraId="7EBC6181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02" w:type="pct"/>
            <w:hideMark/>
          </w:tcPr>
          <w:p w14:paraId="1BF57B37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853" w:type="pct"/>
          </w:tcPr>
          <w:p w14:paraId="0A6EC11C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AA1820" w:rsidRPr="0077721A" w14:paraId="4964B29C" w14:textId="6CBB8304" w:rsidTr="00AA1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" w:type="pct"/>
            <w:hideMark/>
          </w:tcPr>
          <w:p w14:paraId="044B6051" w14:textId="77777777" w:rsidR="00AA1820" w:rsidRDefault="00AA1820">
            <w:r>
              <w:t>B2</w:t>
            </w:r>
          </w:p>
        </w:tc>
        <w:tc>
          <w:tcPr>
            <w:tcW w:w="2077" w:type="pct"/>
            <w:hideMark/>
          </w:tcPr>
          <w:p w14:paraId="5ABAA3DE" w14:textId="77777777" w:rsidR="00AA1820" w:rsidRPr="005F10CF" w:rsidRDefault="00AA18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Stateczność urządzenia jest zapewniona w przewidywanych warunkach pracy, z uwzględnieniem podłoża, podpór i obciążenia.</w:t>
            </w:r>
          </w:p>
        </w:tc>
        <w:tc>
          <w:tcPr>
            <w:tcW w:w="542" w:type="pct"/>
            <w:hideMark/>
          </w:tcPr>
          <w:p w14:paraId="452D6E70" w14:textId="77777777" w:rsidR="00AA1820" w:rsidRPr="005F10CF" w:rsidRDefault="00AA18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02" w:type="pct"/>
            <w:hideMark/>
          </w:tcPr>
          <w:p w14:paraId="7AF2A303" w14:textId="77777777" w:rsidR="00AA1820" w:rsidRPr="005F10CF" w:rsidRDefault="00AA18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853" w:type="pct"/>
          </w:tcPr>
          <w:p w14:paraId="709E22F1" w14:textId="77777777" w:rsidR="00AA1820" w:rsidRPr="005F10CF" w:rsidRDefault="00AA18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AA1820" w:rsidRPr="0077721A" w14:paraId="782F61CA" w14:textId="3E34F9B9" w:rsidTr="00AA1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" w:type="pct"/>
            <w:hideMark/>
          </w:tcPr>
          <w:p w14:paraId="3724E2B7" w14:textId="77777777" w:rsidR="00AA1820" w:rsidRDefault="00AA1820">
            <w:r>
              <w:t>B3</w:t>
            </w:r>
          </w:p>
        </w:tc>
        <w:tc>
          <w:tcPr>
            <w:tcW w:w="2077" w:type="pct"/>
            <w:hideMark/>
          </w:tcPr>
          <w:p w14:paraId="1D1A4A5E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 xml:space="preserve">Haki, liny, łańcuchy, </w:t>
            </w:r>
            <w:proofErr w:type="spellStart"/>
            <w:r w:rsidRPr="005F10CF">
              <w:rPr>
                <w:lang w:val="pl-PL"/>
              </w:rPr>
              <w:t>zawiesia</w:t>
            </w:r>
            <w:proofErr w:type="spellEnd"/>
            <w:r w:rsidRPr="005F10CF">
              <w:rPr>
                <w:lang w:val="pl-PL"/>
              </w:rPr>
              <w:t>, chwytaki, urządzenia mocujące i punkty zaczepienia są oznakowane, właściwie dobrane i bez uszkodzeń.</w:t>
            </w:r>
          </w:p>
        </w:tc>
        <w:tc>
          <w:tcPr>
            <w:tcW w:w="542" w:type="pct"/>
            <w:hideMark/>
          </w:tcPr>
          <w:p w14:paraId="14A3C15B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02" w:type="pct"/>
            <w:hideMark/>
          </w:tcPr>
          <w:p w14:paraId="693D854A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853" w:type="pct"/>
          </w:tcPr>
          <w:p w14:paraId="115CF518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AA1820" w:rsidRPr="0077721A" w14:paraId="0BAE25B7" w14:textId="4AC08089" w:rsidTr="00AA1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" w:type="pct"/>
            <w:hideMark/>
          </w:tcPr>
          <w:p w14:paraId="4CC77087" w14:textId="77777777" w:rsidR="00AA1820" w:rsidRDefault="00AA1820">
            <w:r>
              <w:t>B4</w:t>
            </w:r>
          </w:p>
        </w:tc>
        <w:tc>
          <w:tcPr>
            <w:tcW w:w="2077" w:type="pct"/>
            <w:hideMark/>
          </w:tcPr>
          <w:p w14:paraId="1A34C57C" w14:textId="77777777" w:rsidR="00AA1820" w:rsidRPr="005F10CF" w:rsidRDefault="00AA18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Ograniczniki udźwigu, krańcówki, hamulce, urządzenia przeciwkolizyjne oraz zabezpieczenia przed opadaniem działają prawidłowo.</w:t>
            </w:r>
          </w:p>
        </w:tc>
        <w:tc>
          <w:tcPr>
            <w:tcW w:w="542" w:type="pct"/>
            <w:hideMark/>
          </w:tcPr>
          <w:p w14:paraId="7588E2BC" w14:textId="77777777" w:rsidR="00AA1820" w:rsidRPr="005F10CF" w:rsidRDefault="00AA18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02" w:type="pct"/>
            <w:hideMark/>
          </w:tcPr>
          <w:p w14:paraId="1F6F4B72" w14:textId="77777777" w:rsidR="00AA1820" w:rsidRPr="005F10CF" w:rsidRDefault="00AA18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853" w:type="pct"/>
          </w:tcPr>
          <w:p w14:paraId="560FDC23" w14:textId="77777777" w:rsidR="00AA1820" w:rsidRPr="005F10CF" w:rsidRDefault="00AA18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AA1820" w:rsidRPr="0077721A" w14:paraId="4B38B7D9" w14:textId="3F8FA4D8" w:rsidTr="00AA1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" w:type="pct"/>
            <w:hideMark/>
          </w:tcPr>
          <w:p w14:paraId="32E99408" w14:textId="77777777" w:rsidR="00AA1820" w:rsidRDefault="00AA1820">
            <w:r>
              <w:t>B5</w:t>
            </w:r>
          </w:p>
        </w:tc>
        <w:tc>
          <w:tcPr>
            <w:tcW w:w="2077" w:type="pct"/>
            <w:hideMark/>
          </w:tcPr>
          <w:p w14:paraId="45E0B360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Nie ma możliwości swobodnego spadania, niezamierzonego przemieszczenia lub uderzenia ładunku w pracownika; strefa pracy jest kontrolowana.</w:t>
            </w:r>
          </w:p>
        </w:tc>
        <w:tc>
          <w:tcPr>
            <w:tcW w:w="542" w:type="pct"/>
            <w:hideMark/>
          </w:tcPr>
          <w:p w14:paraId="584E33C1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02" w:type="pct"/>
            <w:hideMark/>
          </w:tcPr>
          <w:p w14:paraId="4B2450B3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853" w:type="pct"/>
          </w:tcPr>
          <w:p w14:paraId="04B3D920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AA1820" w:rsidRPr="0077721A" w14:paraId="75B653CB" w14:textId="326483D2" w:rsidTr="00AA1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" w:type="pct"/>
            <w:hideMark/>
          </w:tcPr>
          <w:p w14:paraId="59F1CAFC" w14:textId="77777777" w:rsidR="00AA1820" w:rsidRDefault="00AA1820">
            <w:r>
              <w:t>B6</w:t>
            </w:r>
          </w:p>
        </w:tc>
        <w:tc>
          <w:tcPr>
            <w:tcW w:w="2077" w:type="pct"/>
            <w:hideMark/>
          </w:tcPr>
          <w:p w14:paraId="2C050681" w14:textId="77777777" w:rsidR="00AA1820" w:rsidRPr="005F10CF" w:rsidRDefault="00AA18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Podnoszenie osób odbywa się wyłącznie sprzętem do tego przeznaczonym; zapewniono ochronę przed upadkiem, zgnieceniem i uwięzieniem oraz możliwość ewakuacji.</w:t>
            </w:r>
          </w:p>
        </w:tc>
        <w:tc>
          <w:tcPr>
            <w:tcW w:w="542" w:type="pct"/>
            <w:hideMark/>
          </w:tcPr>
          <w:p w14:paraId="57D75E59" w14:textId="77777777" w:rsidR="00AA1820" w:rsidRPr="005F10CF" w:rsidRDefault="00AA18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02" w:type="pct"/>
            <w:hideMark/>
          </w:tcPr>
          <w:p w14:paraId="7C4B7437" w14:textId="77777777" w:rsidR="00AA1820" w:rsidRPr="005F10CF" w:rsidRDefault="00AA18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853" w:type="pct"/>
          </w:tcPr>
          <w:p w14:paraId="5521D74B" w14:textId="77777777" w:rsidR="00AA1820" w:rsidRPr="005F10CF" w:rsidRDefault="00AA18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AA1820" w:rsidRPr="0077721A" w14:paraId="1DC2C1F2" w14:textId="1F3900FD" w:rsidTr="00AA1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" w:type="pct"/>
            <w:hideMark/>
          </w:tcPr>
          <w:p w14:paraId="6EB98FA6" w14:textId="77777777" w:rsidR="00AA1820" w:rsidRDefault="00AA1820">
            <w:r>
              <w:t>B7</w:t>
            </w:r>
          </w:p>
        </w:tc>
        <w:tc>
          <w:tcPr>
            <w:tcW w:w="2077" w:type="pct"/>
            <w:hideMark/>
          </w:tcPr>
          <w:p w14:paraId="5FC8CBB6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Przy pracy kilku urządzeń w jednym obszarze zastosowano organizację zapobiegającą kolizji ładunków lub urządzeń.</w:t>
            </w:r>
          </w:p>
        </w:tc>
        <w:tc>
          <w:tcPr>
            <w:tcW w:w="542" w:type="pct"/>
            <w:hideMark/>
          </w:tcPr>
          <w:p w14:paraId="353C016D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02" w:type="pct"/>
            <w:hideMark/>
          </w:tcPr>
          <w:p w14:paraId="5A0F732F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853" w:type="pct"/>
          </w:tcPr>
          <w:p w14:paraId="68E7AFD1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AA1820" w:rsidRPr="0077721A" w14:paraId="4951CB35" w14:textId="5D96B86A" w:rsidTr="00AA1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" w:type="pct"/>
            <w:hideMark/>
          </w:tcPr>
          <w:p w14:paraId="53971BA8" w14:textId="77777777" w:rsidR="00AA1820" w:rsidRDefault="00AA1820">
            <w:r>
              <w:t>B8</w:t>
            </w:r>
          </w:p>
        </w:tc>
        <w:tc>
          <w:tcPr>
            <w:tcW w:w="2077" w:type="pct"/>
            <w:hideMark/>
          </w:tcPr>
          <w:p w14:paraId="670CE574" w14:textId="77777777" w:rsidR="00AA1820" w:rsidRPr="005F10CF" w:rsidRDefault="00AA18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Operacje podnoszenia są zaplanowane, nadzorowane i wykonywane bezpiecznie; komunikacja operator–hakowy jest jednoznaczna.</w:t>
            </w:r>
          </w:p>
        </w:tc>
        <w:tc>
          <w:tcPr>
            <w:tcW w:w="542" w:type="pct"/>
            <w:hideMark/>
          </w:tcPr>
          <w:p w14:paraId="74CB82C8" w14:textId="77777777" w:rsidR="00AA1820" w:rsidRPr="005F10CF" w:rsidRDefault="00AA18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02" w:type="pct"/>
            <w:hideMark/>
          </w:tcPr>
          <w:p w14:paraId="3E652539" w14:textId="77777777" w:rsidR="00AA1820" w:rsidRPr="005F10CF" w:rsidRDefault="00AA18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853" w:type="pct"/>
          </w:tcPr>
          <w:p w14:paraId="7A2D964B" w14:textId="77777777" w:rsidR="00AA1820" w:rsidRPr="005F10CF" w:rsidRDefault="00AA18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AA1820" w:rsidRPr="0077721A" w14:paraId="00FF2658" w14:textId="1C11CE9D" w:rsidTr="00AA1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" w:type="pct"/>
            <w:hideMark/>
          </w:tcPr>
          <w:p w14:paraId="61ED7F60" w14:textId="77777777" w:rsidR="00AA1820" w:rsidRDefault="00AA1820">
            <w:r>
              <w:t>B9</w:t>
            </w:r>
          </w:p>
        </w:tc>
        <w:tc>
          <w:tcPr>
            <w:tcW w:w="2077" w:type="pct"/>
            <w:hideMark/>
          </w:tcPr>
          <w:p w14:paraId="6F3C7EE2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Aktualna decyzja UDT, księga rewizyjna, protokoły badań oraz kwalifikacje operatora i konserwatora są dostępne, jeżeli wymagane.</w:t>
            </w:r>
          </w:p>
        </w:tc>
        <w:tc>
          <w:tcPr>
            <w:tcW w:w="542" w:type="pct"/>
            <w:hideMark/>
          </w:tcPr>
          <w:p w14:paraId="7EDC8B59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02" w:type="pct"/>
            <w:hideMark/>
          </w:tcPr>
          <w:p w14:paraId="6DDAE138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853" w:type="pct"/>
          </w:tcPr>
          <w:p w14:paraId="723019F3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</w:tbl>
    <w:p w14:paraId="576EC154" w14:textId="77777777" w:rsidR="005F10CF" w:rsidRPr="005F10CF" w:rsidRDefault="005F10CF">
      <w:pPr>
        <w:rPr>
          <w:rFonts w:cs="Calibri"/>
          <w:lang w:val="pl-PL"/>
        </w:rPr>
      </w:pPr>
    </w:p>
    <w:p w14:paraId="3FEB6002" w14:textId="77777777" w:rsidR="005F10CF" w:rsidRDefault="005F10CF">
      <w:pPr>
        <w:pStyle w:val="Normalny1"/>
        <w:rPr>
          <w:sz w:val="28"/>
          <w:szCs w:val="28"/>
        </w:rPr>
      </w:pPr>
      <w:r>
        <w:rPr>
          <w:b/>
          <w:bCs/>
          <w:sz w:val="28"/>
          <w:szCs w:val="28"/>
        </w:rPr>
        <w:t>16.5 Moduł C – urządzenia i instalacje ciśnieniowe</w:t>
      </w:r>
    </w:p>
    <w:tbl>
      <w:tblPr>
        <w:tblStyle w:val="Stileproceduredigruppo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4393"/>
        <w:gridCol w:w="1212"/>
        <w:gridCol w:w="2835"/>
        <w:gridCol w:w="1836"/>
      </w:tblGrid>
      <w:tr w:rsidR="00AA1820" w14:paraId="0DA67302" w14:textId="37D2A022" w:rsidTr="00274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FD4DCEA" w14:textId="77777777" w:rsidR="00AA1820" w:rsidRDefault="00AA1820" w:rsidP="00AA1820">
            <w:proofErr w:type="spellStart"/>
            <w:r>
              <w:rPr>
                <w:b/>
                <w:bCs/>
              </w:rPr>
              <w:t>Lp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2041" w:type="pct"/>
            <w:hideMark/>
          </w:tcPr>
          <w:p w14:paraId="242BEC0E" w14:textId="77777777" w:rsidR="00AA1820" w:rsidRDefault="00AA1820" w:rsidP="00AA18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Kryterium</w:t>
            </w:r>
            <w:proofErr w:type="spellEnd"/>
          </w:p>
        </w:tc>
        <w:tc>
          <w:tcPr>
            <w:tcW w:w="563" w:type="pct"/>
            <w:hideMark/>
          </w:tcPr>
          <w:p w14:paraId="16CC5A23" w14:textId="77777777" w:rsidR="0027455C" w:rsidRDefault="00AA1820" w:rsidP="00AA18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TAK/NIE/</w:t>
            </w:r>
          </w:p>
          <w:p w14:paraId="440B900E" w14:textId="7491C1FF" w:rsidR="00AA1820" w:rsidRDefault="00AA1820" w:rsidP="002745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ND</w:t>
            </w:r>
          </w:p>
        </w:tc>
        <w:tc>
          <w:tcPr>
            <w:tcW w:w="1317" w:type="pct"/>
            <w:hideMark/>
          </w:tcPr>
          <w:p w14:paraId="0AA2410E" w14:textId="6A34D2CF" w:rsidR="00AA1820" w:rsidRDefault="00AA1820" w:rsidP="00AA18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>Uwagi</w:t>
            </w:r>
            <w:proofErr w:type="spellEnd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>dowód</w:t>
            </w:r>
            <w:proofErr w:type="spellEnd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>działanie</w:t>
            </w:r>
            <w:proofErr w:type="spellEnd"/>
          </w:p>
        </w:tc>
        <w:tc>
          <w:tcPr>
            <w:tcW w:w="853" w:type="pct"/>
          </w:tcPr>
          <w:p w14:paraId="2656090D" w14:textId="078849DC" w:rsidR="00AA1820" w:rsidRDefault="00AA1820" w:rsidP="00AA18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Osoba </w:t>
            </w:r>
            <w:proofErr w:type="spellStart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>odpowiedzialna</w:t>
            </w:r>
            <w:proofErr w:type="spellEnd"/>
          </w:p>
        </w:tc>
      </w:tr>
      <w:tr w:rsidR="00AA1820" w:rsidRPr="0077721A" w14:paraId="28265D9B" w14:textId="0C16A5D3" w:rsidTr="00274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6BAB0" w14:textId="77777777" w:rsidR="00AA1820" w:rsidRDefault="00AA1820">
            <w:r>
              <w:t>C1</w:t>
            </w:r>
          </w:p>
        </w:tc>
        <w:tc>
          <w:tcPr>
            <w:tcW w:w="2041" w:type="pct"/>
            <w:hideMark/>
          </w:tcPr>
          <w:p w14:paraId="4284DD29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Zbiornik, rurociągi, węże i armatura są szczelne, zabezpieczone przed uszkodzeniem, korozją, drganiami i temperaturą.</w:t>
            </w:r>
          </w:p>
        </w:tc>
        <w:tc>
          <w:tcPr>
            <w:tcW w:w="563" w:type="pct"/>
            <w:hideMark/>
          </w:tcPr>
          <w:p w14:paraId="7E2544F5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17" w:type="pct"/>
            <w:hideMark/>
          </w:tcPr>
          <w:p w14:paraId="76D36DC0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853" w:type="pct"/>
          </w:tcPr>
          <w:p w14:paraId="5BE43CD5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AA1820" w:rsidRPr="0077721A" w14:paraId="23E5301A" w14:textId="413D0236" w:rsidTr="002745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1CAB7" w14:textId="77777777" w:rsidR="00AA1820" w:rsidRDefault="00AA1820">
            <w:r>
              <w:lastRenderedPageBreak/>
              <w:t>C2</w:t>
            </w:r>
          </w:p>
        </w:tc>
        <w:tc>
          <w:tcPr>
            <w:tcW w:w="2041" w:type="pct"/>
            <w:hideMark/>
          </w:tcPr>
          <w:p w14:paraId="0B2AAC4B" w14:textId="77777777" w:rsidR="00AA1820" w:rsidRPr="005F10CF" w:rsidRDefault="00AA18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Zawory bezpieczeństwa, reduktory, manometry, czujniki i urządzenia odcinające są sprawne, oznakowane i mają aktualne sprawdzenia.</w:t>
            </w:r>
          </w:p>
        </w:tc>
        <w:tc>
          <w:tcPr>
            <w:tcW w:w="563" w:type="pct"/>
            <w:hideMark/>
          </w:tcPr>
          <w:p w14:paraId="7F207C9A" w14:textId="77777777" w:rsidR="00AA1820" w:rsidRPr="005F10CF" w:rsidRDefault="00AA18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17" w:type="pct"/>
            <w:hideMark/>
          </w:tcPr>
          <w:p w14:paraId="1C592B77" w14:textId="77777777" w:rsidR="00AA1820" w:rsidRPr="005F10CF" w:rsidRDefault="00AA18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853" w:type="pct"/>
          </w:tcPr>
          <w:p w14:paraId="5C8AB8A4" w14:textId="77777777" w:rsidR="00AA1820" w:rsidRPr="005F10CF" w:rsidRDefault="00AA18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AA1820" w:rsidRPr="0077721A" w14:paraId="006DE919" w14:textId="0CBC2093" w:rsidTr="00274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30DF1" w14:textId="77777777" w:rsidR="00AA1820" w:rsidRDefault="00AA1820">
            <w:r>
              <w:t>C3</w:t>
            </w:r>
          </w:p>
        </w:tc>
        <w:tc>
          <w:tcPr>
            <w:tcW w:w="2041" w:type="pct"/>
            <w:hideMark/>
          </w:tcPr>
          <w:p w14:paraId="1AEAAEBE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Dopuszczalne ciśnienie i temperatura są oznaczone, a zabezpieczenia uniemożliwiają niebezpieczne przekroczenie parametrów.</w:t>
            </w:r>
          </w:p>
        </w:tc>
        <w:tc>
          <w:tcPr>
            <w:tcW w:w="563" w:type="pct"/>
            <w:hideMark/>
          </w:tcPr>
          <w:p w14:paraId="383E80D9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17" w:type="pct"/>
            <w:hideMark/>
          </w:tcPr>
          <w:p w14:paraId="50E1C5CB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853" w:type="pct"/>
          </w:tcPr>
          <w:p w14:paraId="283A6D2A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AA1820" w:rsidRPr="0077721A" w14:paraId="5678D1F1" w14:textId="4E803B78" w:rsidTr="002745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40A39" w14:textId="77777777" w:rsidR="00AA1820" w:rsidRDefault="00AA1820">
            <w:r>
              <w:t>C4</w:t>
            </w:r>
          </w:p>
        </w:tc>
        <w:tc>
          <w:tcPr>
            <w:tcW w:w="2041" w:type="pct"/>
            <w:hideMark/>
          </w:tcPr>
          <w:p w14:paraId="3158F1A5" w14:textId="77777777" w:rsidR="00AA1820" w:rsidRPr="005F10CF" w:rsidRDefault="00AA18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Możliwe jest odcięcie dopływu, rozprężenie, opróżnienie i potwierdzenie braku energii przed rozpoczęciem prac.</w:t>
            </w:r>
          </w:p>
        </w:tc>
        <w:tc>
          <w:tcPr>
            <w:tcW w:w="563" w:type="pct"/>
            <w:hideMark/>
          </w:tcPr>
          <w:p w14:paraId="3C3B0A1D" w14:textId="77777777" w:rsidR="00AA1820" w:rsidRPr="005F10CF" w:rsidRDefault="00AA18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17" w:type="pct"/>
            <w:hideMark/>
          </w:tcPr>
          <w:p w14:paraId="3FFFE173" w14:textId="77777777" w:rsidR="00AA1820" w:rsidRPr="005F10CF" w:rsidRDefault="00AA18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853" w:type="pct"/>
          </w:tcPr>
          <w:p w14:paraId="28764D6D" w14:textId="77777777" w:rsidR="00AA1820" w:rsidRPr="005F10CF" w:rsidRDefault="00AA18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AA1820" w:rsidRPr="0077721A" w14:paraId="5FAE9F1E" w14:textId="2D35E21A" w:rsidTr="00274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AEA3B" w14:textId="77777777" w:rsidR="00AA1820" w:rsidRDefault="00AA1820">
            <w:r>
              <w:t>C5</w:t>
            </w:r>
          </w:p>
        </w:tc>
        <w:tc>
          <w:tcPr>
            <w:tcW w:w="2041" w:type="pct"/>
            <w:hideMark/>
          </w:tcPr>
          <w:p w14:paraId="4798D7EA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Aktualna decyzja UDT i dokumentacja eksploatacyjna są dostępne, jeżeli urządzenie podlega dozorowi technicznemu.</w:t>
            </w:r>
          </w:p>
        </w:tc>
        <w:tc>
          <w:tcPr>
            <w:tcW w:w="563" w:type="pct"/>
            <w:hideMark/>
          </w:tcPr>
          <w:p w14:paraId="4D9FF6DC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17" w:type="pct"/>
            <w:hideMark/>
          </w:tcPr>
          <w:p w14:paraId="0CCE415F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853" w:type="pct"/>
          </w:tcPr>
          <w:p w14:paraId="072FCA9A" w14:textId="77777777" w:rsidR="00AA1820" w:rsidRPr="005F10CF" w:rsidRDefault="00AA1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</w:tbl>
    <w:p w14:paraId="491B3849" w14:textId="77777777" w:rsidR="005F10CF" w:rsidRPr="005F10CF" w:rsidRDefault="005F10CF">
      <w:pPr>
        <w:rPr>
          <w:rFonts w:cs="Calibri"/>
          <w:lang w:val="pl-PL"/>
        </w:rPr>
      </w:pPr>
    </w:p>
    <w:p w14:paraId="5D7AC985" w14:textId="77777777" w:rsidR="005F10CF" w:rsidRDefault="005F10CF">
      <w:pPr>
        <w:pStyle w:val="Normalny1"/>
        <w:rPr>
          <w:sz w:val="28"/>
          <w:szCs w:val="28"/>
        </w:rPr>
      </w:pPr>
      <w:r>
        <w:rPr>
          <w:b/>
          <w:bCs/>
          <w:sz w:val="28"/>
          <w:szCs w:val="28"/>
        </w:rPr>
        <w:t>16.6 Moduł D – maszyny zdalnie sterowane, AGV/AMR i roboty mobilne</w:t>
      </w:r>
    </w:p>
    <w:tbl>
      <w:tblPr>
        <w:tblStyle w:val="Stileproceduredigruppo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7"/>
        <w:gridCol w:w="4356"/>
        <w:gridCol w:w="1248"/>
        <w:gridCol w:w="2871"/>
        <w:gridCol w:w="1800"/>
      </w:tblGrid>
      <w:tr w:rsidR="0027455C" w14:paraId="5AFD91AB" w14:textId="75A755CA" w:rsidTr="00274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E5508B4" w14:textId="77777777" w:rsidR="0027455C" w:rsidRDefault="0027455C" w:rsidP="0027455C">
            <w:proofErr w:type="spellStart"/>
            <w:r>
              <w:rPr>
                <w:b/>
                <w:bCs/>
              </w:rPr>
              <w:t>Lp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2024" w:type="pct"/>
            <w:hideMark/>
          </w:tcPr>
          <w:p w14:paraId="5F3BC93D" w14:textId="77777777" w:rsidR="0027455C" w:rsidRDefault="0027455C" w:rsidP="002745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Kryterium</w:t>
            </w:r>
            <w:proofErr w:type="spellEnd"/>
          </w:p>
        </w:tc>
        <w:tc>
          <w:tcPr>
            <w:tcW w:w="580" w:type="pct"/>
            <w:hideMark/>
          </w:tcPr>
          <w:p w14:paraId="20819528" w14:textId="77777777" w:rsidR="0027455C" w:rsidRDefault="0027455C" w:rsidP="002745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TAK/NIE/</w:t>
            </w:r>
          </w:p>
          <w:p w14:paraId="13A41FED" w14:textId="33FA32F4" w:rsidR="0027455C" w:rsidRDefault="0027455C" w:rsidP="002745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ND</w:t>
            </w:r>
          </w:p>
        </w:tc>
        <w:tc>
          <w:tcPr>
            <w:tcW w:w="1334" w:type="pct"/>
            <w:hideMark/>
          </w:tcPr>
          <w:p w14:paraId="1A6976C1" w14:textId="329ACB22" w:rsidR="0027455C" w:rsidRDefault="0027455C" w:rsidP="002745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>Uwagi</w:t>
            </w:r>
            <w:proofErr w:type="spellEnd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>dowód</w:t>
            </w:r>
            <w:proofErr w:type="spellEnd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>działanie</w:t>
            </w:r>
            <w:proofErr w:type="spellEnd"/>
          </w:p>
        </w:tc>
        <w:tc>
          <w:tcPr>
            <w:tcW w:w="0" w:type="auto"/>
          </w:tcPr>
          <w:p w14:paraId="2F931248" w14:textId="776FB23D" w:rsidR="0027455C" w:rsidRDefault="0027455C" w:rsidP="002745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Osoba </w:t>
            </w:r>
            <w:proofErr w:type="spellStart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>odpowiedzialna</w:t>
            </w:r>
            <w:proofErr w:type="spellEnd"/>
          </w:p>
        </w:tc>
      </w:tr>
      <w:tr w:rsidR="0027455C" w:rsidRPr="0077721A" w14:paraId="40F428B9" w14:textId="120B4595" w:rsidTr="00274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CA38DE" w14:textId="77777777" w:rsidR="0027455C" w:rsidRDefault="0027455C">
            <w:r>
              <w:t>D1</w:t>
            </w:r>
          </w:p>
        </w:tc>
        <w:tc>
          <w:tcPr>
            <w:tcW w:w="2024" w:type="pct"/>
            <w:hideMark/>
          </w:tcPr>
          <w:p w14:paraId="04F47E22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Utrata łączności, błąd sterowania lub wyjście poza dopuszczony obszar powodują stan bezpieczny albo kontrolowane zatrzymanie.</w:t>
            </w:r>
          </w:p>
        </w:tc>
        <w:tc>
          <w:tcPr>
            <w:tcW w:w="580" w:type="pct"/>
            <w:hideMark/>
          </w:tcPr>
          <w:p w14:paraId="32979DE4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34" w:type="pct"/>
            <w:hideMark/>
          </w:tcPr>
          <w:p w14:paraId="7D910EDD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0" w:type="auto"/>
          </w:tcPr>
          <w:p w14:paraId="55792C29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27455C" w:rsidRPr="0077721A" w14:paraId="4309D2F0" w14:textId="0552938E" w:rsidTr="002745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B2589" w14:textId="77777777" w:rsidR="0027455C" w:rsidRDefault="0027455C">
            <w:r>
              <w:t>D2</w:t>
            </w:r>
          </w:p>
        </w:tc>
        <w:tc>
          <w:tcPr>
            <w:tcW w:w="2024" w:type="pct"/>
            <w:hideMark/>
          </w:tcPr>
          <w:p w14:paraId="196BDAEE" w14:textId="77777777" w:rsidR="0027455C" w:rsidRPr="005F10CF" w:rsidRDefault="0027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System wykrywa osoby, przeszkody i inne pojazdy oraz odpowiednio ostrzega, zwalnia lub zatrzymuje ruch.</w:t>
            </w:r>
          </w:p>
        </w:tc>
        <w:tc>
          <w:tcPr>
            <w:tcW w:w="580" w:type="pct"/>
            <w:hideMark/>
          </w:tcPr>
          <w:p w14:paraId="59BA8E23" w14:textId="77777777" w:rsidR="0027455C" w:rsidRPr="005F10CF" w:rsidRDefault="0027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34" w:type="pct"/>
            <w:hideMark/>
          </w:tcPr>
          <w:p w14:paraId="64EBBEF6" w14:textId="77777777" w:rsidR="0027455C" w:rsidRPr="005F10CF" w:rsidRDefault="0027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0" w:type="auto"/>
          </w:tcPr>
          <w:p w14:paraId="4BF3558C" w14:textId="77777777" w:rsidR="0027455C" w:rsidRPr="005F10CF" w:rsidRDefault="0027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27455C" w:rsidRPr="0077721A" w14:paraId="15773FFB" w14:textId="62F2540D" w:rsidTr="00274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E066B" w14:textId="77777777" w:rsidR="0027455C" w:rsidRDefault="0027455C">
            <w:r>
              <w:t>D3</w:t>
            </w:r>
          </w:p>
        </w:tc>
        <w:tc>
          <w:tcPr>
            <w:tcW w:w="2024" w:type="pct"/>
            <w:hideMark/>
          </w:tcPr>
          <w:p w14:paraId="487930C7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Pola ochronne, strefy ostrzegawcze, prędkości i odległości są zgodne z oceną ryzyka i warunkami trasy.</w:t>
            </w:r>
          </w:p>
        </w:tc>
        <w:tc>
          <w:tcPr>
            <w:tcW w:w="580" w:type="pct"/>
            <w:hideMark/>
          </w:tcPr>
          <w:p w14:paraId="6C513083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34" w:type="pct"/>
            <w:hideMark/>
          </w:tcPr>
          <w:p w14:paraId="01BEF2DA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0" w:type="auto"/>
          </w:tcPr>
          <w:p w14:paraId="058F4F24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27455C" w:rsidRPr="0077721A" w14:paraId="0D3E697F" w14:textId="0A2EE88D" w:rsidTr="002745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E4F2A" w14:textId="77777777" w:rsidR="0027455C" w:rsidRDefault="0027455C">
            <w:r>
              <w:t>D4</w:t>
            </w:r>
          </w:p>
        </w:tc>
        <w:tc>
          <w:tcPr>
            <w:tcW w:w="2024" w:type="pct"/>
            <w:hideMark/>
          </w:tcPr>
          <w:p w14:paraId="5D8FB39B" w14:textId="77777777" w:rsidR="0027455C" w:rsidRPr="005F10CF" w:rsidRDefault="0027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Zatrzymanie awaryjne jest dostępne na maszynie i – gdy wymagane – na stanowisku sterowania zdalnego.</w:t>
            </w:r>
          </w:p>
        </w:tc>
        <w:tc>
          <w:tcPr>
            <w:tcW w:w="580" w:type="pct"/>
            <w:hideMark/>
          </w:tcPr>
          <w:p w14:paraId="6CEA27BC" w14:textId="77777777" w:rsidR="0027455C" w:rsidRPr="005F10CF" w:rsidRDefault="0027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34" w:type="pct"/>
            <w:hideMark/>
          </w:tcPr>
          <w:p w14:paraId="6E033CBF" w14:textId="77777777" w:rsidR="0027455C" w:rsidRPr="005F10CF" w:rsidRDefault="0027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0" w:type="auto"/>
          </w:tcPr>
          <w:p w14:paraId="449C21B8" w14:textId="77777777" w:rsidR="0027455C" w:rsidRPr="005F10CF" w:rsidRDefault="0027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27455C" w:rsidRPr="0077721A" w14:paraId="0A3ED9A9" w14:textId="0C27A0AF" w:rsidTr="00274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1D53A" w14:textId="77777777" w:rsidR="0027455C" w:rsidRDefault="0027455C">
            <w:r>
              <w:t>D5</w:t>
            </w:r>
          </w:p>
        </w:tc>
        <w:tc>
          <w:tcPr>
            <w:tcW w:w="2024" w:type="pct"/>
            <w:hideMark/>
          </w:tcPr>
          <w:p w14:paraId="7A3DCC5C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Tryby ręczny, automatyczny i serwisowy są jednoznacznie sygnalizowane i zabezpieczone przed nieuprawnioną zmianą.</w:t>
            </w:r>
          </w:p>
        </w:tc>
        <w:tc>
          <w:tcPr>
            <w:tcW w:w="580" w:type="pct"/>
            <w:hideMark/>
          </w:tcPr>
          <w:p w14:paraId="2FD5F1C4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34" w:type="pct"/>
            <w:hideMark/>
          </w:tcPr>
          <w:p w14:paraId="3DA8A7EC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0" w:type="auto"/>
          </w:tcPr>
          <w:p w14:paraId="674C1F8E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27455C" w:rsidRPr="0077721A" w14:paraId="335B711A" w14:textId="513406F0" w:rsidTr="002745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0E277" w14:textId="77777777" w:rsidR="0027455C" w:rsidRDefault="0027455C">
            <w:r>
              <w:t>D6</w:t>
            </w:r>
          </w:p>
        </w:tc>
        <w:tc>
          <w:tcPr>
            <w:tcW w:w="2024" w:type="pct"/>
            <w:hideMark/>
          </w:tcPr>
          <w:p w14:paraId="766CC04D" w14:textId="77777777" w:rsidR="0027455C" w:rsidRPr="005F10CF" w:rsidRDefault="0027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Trasy, skrzyżowania, punkty załadunku, bramy i stacje ładowania są oznakowane oraz zabezpieczone.</w:t>
            </w:r>
          </w:p>
        </w:tc>
        <w:tc>
          <w:tcPr>
            <w:tcW w:w="580" w:type="pct"/>
            <w:hideMark/>
          </w:tcPr>
          <w:p w14:paraId="451A3858" w14:textId="77777777" w:rsidR="0027455C" w:rsidRPr="005F10CF" w:rsidRDefault="0027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34" w:type="pct"/>
            <w:hideMark/>
          </w:tcPr>
          <w:p w14:paraId="19F050E0" w14:textId="77777777" w:rsidR="0027455C" w:rsidRPr="005F10CF" w:rsidRDefault="0027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0" w:type="auto"/>
          </w:tcPr>
          <w:p w14:paraId="53FAFD87" w14:textId="77777777" w:rsidR="0027455C" w:rsidRPr="005F10CF" w:rsidRDefault="0027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27455C" w:rsidRPr="0077721A" w14:paraId="1FFE228E" w14:textId="56206AAE" w:rsidTr="00274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EB01C" w14:textId="77777777" w:rsidR="0027455C" w:rsidRDefault="0027455C">
            <w:r>
              <w:t>D7</w:t>
            </w:r>
          </w:p>
        </w:tc>
        <w:tc>
          <w:tcPr>
            <w:tcW w:w="2024" w:type="pct"/>
            <w:hideMark/>
          </w:tcPr>
          <w:p w14:paraId="0C870ED2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Po zmianie oprogramowania, mapy, prędkości lub trasy wykonano ocenę zmiany i ponowne testy funkcji bezpieczeństwa.</w:t>
            </w:r>
          </w:p>
        </w:tc>
        <w:tc>
          <w:tcPr>
            <w:tcW w:w="580" w:type="pct"/>
            <w:hideMark/>
          </w:tcPr>
          <w:p w14:paraId="3450504D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34" w:type="pct"/>
            <w:hideMark/>
          </w:tcPr>
          <w:p w14:paraId="082574CA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0" w:type="auto"/>
          </w:tcPr>
          <w:p w14:paraId="34A98109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</w:tbl>
    <w:p w14:paraId="73806BC3" w14:textId="77777777" w:rsidR="005F10CF" w:rsidRPr="005F10CF" w:rsidRDefault="005F10CF">
      <w:pPr>
        <w:rPr>
          <w:rFonts w:cs="Calibri"/>
          <w:lang w:val="pl-PL"/>
        </w:rPr>
      </w:pPr>
    </w:p>
    <w:p w14:paraId="4D0CC853" w14:textId="77777777" w:rsidR="005F10CF" w:rsidRDefault="005F10CF">
      <w:pPr>
        <w:pStyle w:val="Normalny1"/>
        <w:rPr>
          <w:sz w:val="28"/>
          <w:szCs w:val="28"/>
        </w:rPr>
      </w:pPr>
      <w:r>
        <w:rPr>
          <w:b/>
          <w:bCs/>
          <w:sz w:val="28"/>
          <w:szCs w:val="28"/>
        </w:rPr>
        <w:t>16.7 Moduł E – linie, przenośniki, prasy, maszyny obróbcze i zgrzewarki</w:t>
      </w:r>
    </w:p>
    <w:tbl>
      <w:tblPr>
        <w:tblStyle w:val="Stileproceduredigruppo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7"/>
        <w:gridCol w:w="4329"/>
        <w:gridCol w:w="1263"/>
        <w:gridCol w:w="2884"/>
        <w:gridCol w:w="1799"/>
      </w:tblGrid>
      <w:tr w:rsidR="0027455C" w14:paraId="45C6AD7D" w14:textId="46DEA7AD" w:rsidTr="00274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F079C25" w14:textId="77777777" w:rsidR="0027455C" w:rsidRDefault="0027455C" w:rsidP="0027455C">
            <w:proofErr w:type="spellStart"/>
            <w:r>
              <w:rPr>
                <w:b/>
                <w:bCs/>
              </w:rPr>
              <w:t>Lp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2011" w:type="pct"/>
            <w:hideMark/>
          </w:tcPr>
          <w:p w14:paraId="21FDFDE0" w14:textId="77777777" w:rsidR="0027455C" w:rsidRDefault="0027455C" w:rsidP="002745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Kryterium</w:t>
            </w:r>
            <w:proofErr w:type="spellEnd"/>
          </w:p>
        </w:tc>
        <w:tc>
          <w:tcPr>
            <w:tcW w:w="587" w:type="pct"/>
            <w:hideMark/>
          </w:tcPr>
          <w:p w14:paraId="15CD5CFC" w14:textId="77777777" w:rsidR="0027455C" w:rsidRDefault="0027455C" w:rsidP="002745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TAK/NIE/</w:t>
            </w:r>
          </w:p>
          <w:p w14:paraId="28014A53" w14:textId="58E9A0DE" w:rsidR="0027455C" w:rsidRDefault="0027455C" w:rsidP="002745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ND</w:t>
            </w:r>
          </w:p>
        </w:tc>
        <w:tc>
          <w:tcPr>
            <w:tcW w:w="1340" w:type="pct"/>
            <w:hideMark/>
          </w:tcPr>
          <w:p w14:paraId="548D24B9" w14:textId="27141314" w:rsidR="0027455C" w:rsidRDefault="0027455C" w:rsidP="002745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>Uwagi</w:t>
            </w:r>
            <w:proofErr w:type="spellEnd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>dowód</w:t>
            </w:r>
            <w:proofErr w:type="spellEnd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>działanie</w:t>
            </w:r>
            <w:proofErr w:type="spellEnd"/>
          </w:p>
        </w:tc>
        <w:tc>
          <w:tcPr>
            <w:tcW w:w="836" w:type="pct"/>
          </w:tcPr>
          <w:p w14:paraId="66D368FE" w14:textId="482CBEFB" w:rsidR="0027455C" w:rsidRDefault="0027455C" w:rsidP="002745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Osoba </w:t>
            </w:r>
            <w:proofErr w:type="spellStart"/>
            <w:r w:rsidRPr="00EF7F65">
              <w:rPr>
                <w:rFonts w:asciiTheme="minorHAnsi" w:hAnsiTheme="minorHAnsi"/>
                <w:b/>
                <w:bCs/>
                <w:sz w:val="24"/>
                <w:szCs w:val="24"/>
              </w:rPr>
              <w:t>odpowiedzialna</w:t>
            </w:r>
            <w:proofErr w:type="spellEnd"/>
          </w:p>
        </w:tc>
      </w:tr>
      <w:tr w:rsidR="0027455C" w:rsidRPr="0077721A" w14:paraId="2FBA4EF6" w14:textId="7E9B9C83" w:rsidTr="00274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A7DE8" w14:textId="77777777" w:rsidR="0027455C" w:rsidRDefault="0027455C">
            <w:r>
              <w:t>E1</w:t>
            </w:r>
          </w:p>
        </w:tc>
        <w:tc>
          <w:tcPr>
            <w:tcW w:w="2011" w:type="pct"/>
            <w:hideMark/>
          </w:tcPr>
          <w:p w14:paraId="31BD23E5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Narzędzie i przedmiot obrabiany są pewnie mocowane; podpory, prowadnice i ograniczniki są kompletne.</w:t>
            </w:r>
          </w:p>
        </w:tc>
        <w:tc>
          <w:tcPr>
            <w:tcW w:w="587" w:type="pct"/>
            <w:hideMark/>
          </w:tcPr>
          <w:p w14:paraId="4016D059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40" w:type="pct"/>
            <w:hideMark/>
          </w:tcPr>
          <w:p w14:paraId="4643BD19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836" w:type="pct"/>
          </w:tcPr>
          <w:p w14:paraId="32D05895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27455C" w:rsidRPr="0077721A" w14:paraId="451DC649" w14:textId="7C89DFCD" w:rsidTr="002745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3F5E8" w14:textId="77777777" w:rsidR="0027455C" w:rsidRDefault="0027455C">
            <w:r>
              <w:lastRenderedPageBreak/>
              <w:t>E2</w:t>
            </w:r>
          </w:p>
        </w:tc>
        <w:tc>
          <w:tcPr>
            <w:tcW w:w="2011" w:type="pct"/>
            <w:hideMark/>
          </w:tcPr>
          <w:p w14:paraId="10AD8426" w14:textId="77777777" w:rsidR="0027455C" w:rsidRPr="005F10CF" w:rsidRDefault="0027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Zabezpieczenia przed odrzutem, pęknięciem narzędzia, odpryskami, rozbryzgiem i opadaniem elementów odpowiadają procesowi.</w:t>
            </w:r>
          </w:p>
        </w:tc>
        <w:tc>
          <w:tcPr>
            <w:tcW w:w="587" w:type="pct"/>
            <w:hideMark/>
          </w:tcPr>
          <w:p w14:paraId="6BB3687D" w14:textId="77777777" w:rsidR="0027455C" w:rsidRPr="005F10CF" w:rsidRDefault="0027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40" w:type="pct"/>
            <w:hideMark/>
          </w:tcPr>
          <w:p w14:paraId="5CBC7693" w14:textId="77777777" w:rsidR="0027455C" w:rsidRPr="005F10CF" w:rsidRDefault="0027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836" w:type="pct"/>
          </w:tcPr>
          <w:p w14:paraId="505BB382" w14:textId="77777777" w:rsidR="0027455C" w:rsidRPr="005F10CF" w:rsidRDefault="0027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27455C" w:rsidRPr="0077721A" w14:paraId="020DDA5B" w14:textId="533CBBA8" w:rsidTr="00274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CB30A" w14:textId="77777777" w:rsidR="0027455C" w:rsidRDefault="0027455C">
            <w:r>
              <w:t>E3</w:t>
            </w:r>
          </w:p>
        </w:tc>
        <w:tc>
          <w:tcPr>
            <w:tcW w:w="2011" w:type="pct"/>
            <w:hideMark/>
          </w:tcPr>
          <w:p w14:paraId="737D5C46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Kurtyny, skanery, maty, listwy, osłony blokowane lub sterowanie oburęczne zatrzymują wszystkie nadzorowane ruchy niebezpieczne.</w:t>
            </w:r>
          </w:p>
        </w:tc>
        <w:tc>
          <w:tcPr>
            <w:tcW w:w="587" w:type="pct"/>
            <w:hideMark/>
          </w:tcPr>
          <w:p w14:paraId="2B49DADF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40" w:type="pct"/>
            <w:hideMark/>
          </w:tcPr>
          <w:p w14:paraId="4B5E7726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836" w:type="pct"/>
          </w:tcPr>
          <w:p w14:paraId="5BF80F1F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27455C" w:rsidRPr="0077721A" w14:paraId="6AA3C0A9" w14:textId="4C5DD54A" w:rsidTr="002745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E7799" w14:textId="77777777" w:rsidR="0027455C" w:rsidRDefault="0027455C">
            <w:r>
              <w:t>E4</w:t>
            </w:r>
          </w:p>
        </w:tc>
        <w:tc>
          <w:tcPr>
            <w:tcW w:w="2011" w:type="pct"/>
            <w:hideMark/>
          </w:tcPr>
          <w:p w14:paraId="56BF1EAC" w14:textId="77777777" w:rsidR="0027455C" w:rsidRPr="005F10CF" w:rsidRDefault="0027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W liniach wielostanowiskowych sygnał przedstartowy dociera do wszystkich stref, a czas ostrzegania umożliwia reakcję i zatrzymanie uruchomienia.</w:t>
            </w:r>
          </w:p>
        </w:tc>
        <w:tc>
          <w:tcPr>
            <w:tcW w:w="587" w:type="pct"/>
            <w:hideMark/>
          </w:tcPr>
          <w:p w14:paraId="7D088126" w14:textId="77777777" w:rsidR="0027455C" w:rsidRPr="005F10CF" w:rsidRDefault="0027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40" w:type="pct"/>
            <w:hideMark/>
          </w:tcPr>
          <w:p w14:paraId="4A4F98BF" w14:textId="77777777" w:rsidR="0027455C" w:rsidRPr="005F10CF" w:rsidRDefault="0027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836" w:type="pct"/>
          </w:tcPr>
          <w:p w14:paraId="46CC461C" w14:textId="77777777" w:rsidR="0027455C" w:rsidRPr="005F10CF" w:rsidRDefault="0027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27455C" w:rsidRPr="0077721A" w14:paraId="3EC38D6E" w14:textId="6049CCC8" w:rsidTr="00274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2F51A" w14:textId="77777777" w:rsidR="0027455C" w:rsidRDefault="0027455C">
            <w:r>
              <w:t>E5</w:t>
            </w:r>
          </w:p>
        </w:tc>
        <w:tc>
          <w:tcPr>
            <w:tcW w:w="2011" w:type="pct"/>
            <w:hideMark/>
          </w:tcPr>
          <w:p w14:paraId="0321BAE5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Przenośniki mają zabezpieczone punkty wciągania i nabiegania, a urządzenia zatrzymania awaryjnego są dostępne wzdłuż strefy obsługi.</w:t>
            </w:r>
          </w:p>
        </w:tc>
        <w:tc>
          <w:tcPr>
            <w:tcW w:w="587" w:type="pct"/>
            <w:hideMark/>
          </w:tcPr>
          <w:p w14:paraId="400B8B81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40" w:type="pct"/>
            <w:hideMark/>
          </w:tcPr>
          <w:p w14:paraId="15F3A311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836" w:type="pct"/>
          </w:tcPr>
          <w:p w14:paraId="0A420F8B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27455C" w:rsidRPr="0077721A" w14:paraId="77AB4F0E" w14:textId="40ED4580" w:rsidTr="002745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58F06" w14:textId="77777777" w:rsidR="0027455C" w:rsidRDefault="0027455C">
            <w:r>
              <w:t>E6</w:t>
            </w:r>
          </w:p>
        </w:tc>
        <w:tc>
          <w:tcPr>
            <w:tcW w:w="2011" w:type="pct"/>
            <w:hideMark/>
          </w:tcPr>
          <w:p w14:paraId="291CBFC2" w14:textId="77777777" w:rsidR="0027455C" w:rsidRPr="005F10CF" w:rsidRDefault="0027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Układ odciągowy uruchamia się wraz z procesem i pracuje przez wymagany czas po jego zakończeniu.</w:t>
            </w:r>
          </w:p>
        </w:tc>
        <w:tc>
          <w:tcPr>
            <w:tcW w:w="587" w:type="pct"/>
            <w:hideMark/>
          </w:tcPr>
          <w:p w14:paraId="4EF54294" w14:textId="77777777" w:rsidR="0027455C" w:rsidRPr="005F10CF" w:rsidRDefault="0027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40" w:type="pct"/>
            <w:hideMark/>
          </w:tcPr>
          <w:p w14:paraId="3207FE16" w14:textId="77777777" w:rsidR="0027455C" w:rsidRPr="005F10CF" w:rsidRDefault="0027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836" w:type="pct"/>
          </w:tcPr>
          <w:p w14:paraId="69901F2E" w14:textId="77777777" w:rsidR="0027455C" w:rsidRPr="005F10CF" w:rsidRDefault="0027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27455C" w:rsidRPr="0077721A" w14:paraId="5AAB95D8" w14:textId="71BF221D" w:rsidTr="00274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4CDB7" w14:textId="77777777" w:rsidR="0027455C" w:rsidRDefault="0027455C">
            <w:r>
              <w:t>E7</w:t>
            </w:r>
          </w:p>
        </w:tc>
        <w:tc>
          <w:tcPr>
            <w:tcW w:w="2011" w:type="pct"/>
            <w:hideMark/>
          </w:tcPr>
          <w:p w14:paraId="0D54A240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Tryb nastawiania lub konserwacji ogranicza prędkość, siłę, nacisk lub drogę oraz wymaga sterowania podtrzymywanego albo krokowego.</w:t>
            </w:r>
          </w:p>
        </w:tc>
        <w:tc>
          <w:tcPr>
            <w:tcW w:w="587" w:type="pct"/>
            <w:hideMark/>
          </w:tcPr>
          <w:p w14:paraId="02E130A5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40" w:type="pct"/>
            <w:hideMark/>
          </w:tcPr>
          <w:p w14:paraId="1413E7AD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836" w:type="pct"/>
          </w:tcPr>
          <w:p w14:paraId="4C8C9E82" w14:textId="77777777" w:rsidR="0027455C" w:rsidRPr="005F10CF" w:rsidRDefault="0027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</w:p>
        </w:tc>
      </w:tr>
      <w:tr w:rsidR="0027455C" w:rsidRPr="0077721A" w14:paraId="53DB143F" w14:textId="6221346F" w:rsidTr="002745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059AB" w14:textId="77777777" w:rsidR="0027455C" w:rsidRDefault="0027455C">
            <w:r>
              <w:t>E8</w:t>
            </w:r>
          </w:p>
        </w:tc>
        <w:tc>
          <w:tcPr>
            <w:tcW w:w="2011" w:type="pct"/>
            <w:hideMark/>
          </w:tcPr>
          <w:p w14:paraId="399CA4C7" w14:textId="77777777" w:rsidR="0027455C" w:rsidRPr="005F10CF" w:rsidRDefault="0027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  <w:r w:rsidRPr="005F10CF">
              <w:rPr>
                <w:lang w:val="pl-PL"/>
              </w:rPr>
              <w:t>Po przerwaniu cyklu istnieje bezpieczna, opisana metoda odblokowania, usunięcia materiału i przywrócenia maszyny do stanu początkowego.</w:t>
            </w:r>
          </w:p>
        </w:tc>
        <w:tc>
          <w:tcPr>
            <w:tcW w:w="587" w:type="pct"/>
            <w:hideMark/>
          </w:tcPr>
          <w:p w14:paraId="496A2DD9" w14:textId="77777777" w:rsidR="0027455C" w:rsidRPr="005F10CF" w:rsidRDefault="0027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1340" w:type="pct"/>
            <w:hideMark/>
          </w:tcPr>
          <w:p w14:paraId="096DC995" w14:textId="77777777" w:rsidR="0027455C" w:rsidRPr="005F10CF" w:rsidRDefault="0027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  <w:tc>
          <w:tcPr>
            <w:tcW w:w="836" w:type="pct"/>
          </w:tcPr>
          <w:p w14:paraId="2EE57093" w14:textId="77777777" w:rsidR="0027455C" w:rsidRPr="005F10CF" w:rsidRDefault="002745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</w:p>
        </w:tc>
      </w:tr>
    </w:tbl>
    <w:p w14:paraId="16A49ACB" w14:textId="77777777" w:rsidR="005F10CF" w:rsidRPr="005F10CF" w:rsidRDefault="005F10CF">
      <w:pPr>
        <w:rPr>
          <w:rFonts w:cs="Calibri"/>
          <w:lang w:val="pl-PL"/>
        </w:rPr>
      </w:pPr>
    </w:p>
    <w:p w14:paraId="39A5CC76" w14:textId="77777777" w:rsidR="005F10CF" w:rsidRDefault="005F10CF">
      <w:pPr>
        <w:pStyle w:val="Normalny1"/>
        <w:rPr>
          <w:sz w:val="28"/>
          <w:szCs w:val="28"/>
        </w:rPr>
      </w:pPr>
      <w:r>
        <w:rPr>
          <w:b/>
          <w:bCs/>
          <w:sz w:val="28"/>
          <w:szCs w:val="28"/>
        </w:rPr>
        <w:t>16.8 Podsumowanie weryfikacji i decyzja</w:t>
      </w:r>
    </w:p>
    <w:tbl>
      <w:tblPr>
        <w:tblStyle w:val="Stileproceduredigruppo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6"/>
        <w:gridCol w:w="8716"/>
      </w:tblGrid>
      <w:tr w:rsidR="005F10CF" w14:paraId="1474EB70" w14:textId="77777777" w:rsidTr="00274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AC4D1E6" w14:textId="77777777" w:rsidR="005F10CF" w:rsidRDefault="005F10CF">
            <w:pPr>
              <w:pStyle w:val="Normalny1"/>
            </w:pPr>
            <w:r>
              <w:rPr>
                <w:b/>
                <w:bCs/>
              </w:rPr>
              <w:t>Identyfikacja maszyny</w:t>
            </w:r>
          </w:p>
        </w:tc>
        <w:tc>
          <w:tcPr>
            <w:tcW w:w="0" w:type="auto"/>
            <w:hideMark/>
          </w:tcPr>
          <w:p w14:paraId="5D523F84" w14:textId="77777777" w:rsidR="0027455C" w:rsidRDefault="0027455C">
            <w:pPr>
              <w:pStyle w:val="Normalny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BB54717" w14:textId="0274FE73" w:rsidR="005F10CF" w:rsidRDefault="005F10CF">
            <w:pPr>
              <w:pStyle w:val="Normalny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Nazwa/typ: ........................................................ Nr: ........................ Lokalizacja: ........................</w:t>
            </w:r>
          </w:p>
        </w:tc>
      </w:tr>
      <w:tr w:rsidR="005F10CF" w:rsidRPr="0077721A" w14:paraId="26B4C92A" w14:textId="77777777" w:rsidTr="00274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8F65C" w14:textId="77777777" w:rsidR="005F10CF" w:rsidRDefault="005F10CF">
            <w:pPr>
              <w:pStyle w:val="Normalny1"/>
            </w:pPr>
            <w:r>
              <w:rPr>
                <w:b/>
                <w:bCs/>
              </w:rPr>
              <w:t>Zakres kontroli</w:t>
            </w:r>
          </w:p>
        </w:tc>
        <w:tc>
          <w:tcPr>
            <w:tcW w:w="0" w:type="auto"/>
            <w:hideMark/>
          </w:tcPr>
          <w:p w14:paraId="0F901CFD" w14:textId="77777777" w:rsidR="005F10CF" w:rsidRDefault="005F10CF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□ lista bazowa □ moduł A □ moduł B □ moduł C □ moduł D □ moduł E □ inny: ............</w:t>
            </w:r>
          </w:p>
        </w:tc>
      </w:tr>
      <w:tr w:rsidR="005F10CF" w:rsidRPr="0077721A" w14:paraId="6BBE91ED" w14:textId="77777777" w:rsidTr="002745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960D07" w14:textId="77777777" w:rsidR="005F10CF" w:rsidRDefault="005F10CF">
            <w:pPr>
              <w:pStyle w:val="Normalny1"/>
            </w:pPr>
            <w:r>
              <w:rPr>
                <w:b/>
                <w:bCs/>
              </w:rPr>
              <w:t>Kompletność oceny</w:t>
            </w:r>
          </w:p>
        </w:tc>
        <w:tc>
          <w:tcPr>
            <w:tcW w:w="0" w:type="auto"/>
            <w:hideMark/>
          </w:tcPr>
          <w:p w14:paraId="177E84EF" w14:textId="77777777" w:rsidR="005F10CF" w:rsidRDefault="005F10CF">
            <w:pPr>
              <w:pStyle w:val="Normalny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□ wszystkie wymagania oceniono □ uzasadniono wszystkie ND □ zgromadzono wymagane dowody</w:t>
            </w:r>
          </w:p>
        </w:tc>
      </w:tr>
      <w:tr w:rsidR="005F10CF" w14:paraId="0985D09B" w14:textId="77777777" w:rsidTr="00274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112EC" w14:textId="77777777" w:rsidR="005F10CF" w:rsidRDefault="005F10CF">
            <w:pPr>
              <w:pStyle w:val="Normalny1"/>
            </w:pPr>
            <w:r>
              <w:rPr>
                <w:b/>
                <w:bCs/>
              </w:rPr>
              <w:t>Liczba niezgodności</w:t>
            </w:r>
          </w:p>
        </w:tc>
        <w:tc>
          <w:tcPr>
            <w:tcW w:w="0" w:type="auto"/>
            <w:hideMark/>
          </w:tcPr>
          <w:p w14:paraId="207706A3" w14:textId="77777777" w:rsidR="003D384D" w:rsidRDefault="003D384D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36F8D20" w14:textId="2F490CA6" w:rsidR="005F10CF" w:rsidRDefault="005F10CF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Krytyczne: ........ Istotne: ........ Pozostałe: ........</w:t>
            </w:r>
          </w:p>
        </w:tc>
      </w:tr>
      <w:tr w:rsidR="005F10CF" w14:paraId="2986966A" w14:textId="77777777" w:rsidTr="002745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084D3" w14:textId="77777777" w:rsidR="005F10CF" w:rsidRDefault="005F10CF">
            <w:pPr>
              <w:pStyle w:val="Normalny1"/>
            </w:pPr>
            <w:r>
              <w:rPr>
                <w:b/>
                <w:bCs/>
              </w:rPr>
              <w:t>Działania natychmiastowe</w:t>
            </w:r>
          </w:p>
        </w:tc>
        <w:tc>
          <w:tcPr>
            <w:tcW w:w="0" w:type="auto"/>
            <w:hideMark/>
          </w:tcPr>
          <w:p w14:paraId="0FFC6EC9" w14:textId="77777777" w:rsidR="005F10CF" w:rsidRDefault="005F10CF">
            <w:pPr>
              <w:pStyle w:val="Normalny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  <w:p w14:paraId="504E2CCD" w14:textId="77777777" w:rsidR="009835E3" w:rsidRDefault="009835E3">
            <w:pPr>
              <w:pStyle w:val="Normalny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  <w:p w14:paraId="42148D89" w14:textId="77777777" w:rsidR="009835E3" w:rsidRDefault="009835E3">
            <w:pPr>
              <w:pStyle w:val="Normalny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F10CF" w:rsidRPr="0077721A" w14:paraId="547A954B" w14:textId="77777777" w:rsidTr="00274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52B96" w14:textId="77777777" w:rsidR="005F10CF" w:rsidRDefault="005F10CF">
            <w:pPr>
              <w:pStyle w:val="Normalny1"/>
            </w:pPr>
            <w:r>
              <w:rPr>
                <w:b/>
                <w:bCs/>
              </w:rPr>
              <w:t>Plan działań</w:t>
            </w:r>
          </w:p>
        </w:tc>
        <w:tc>
          <w:tcPr>
            <w:tcW w:w="0" w:type="auto"/>
            <w:hideMark/>
          </w:tcPr>
          <w:p w14:paraId="245A17A0" w14:textId="77777777" w:rsidR="003D384D" w:rsidRDefault="003D384D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7A5F37C" w14:textId="7A943FA2" w:rsidR="005F10CF" w:rsidRDefault="005F10CF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Załącznik / nr planu: ...................................... Termin ponownej kontroli: ........................</w:t>
            </w:r>
          </w:p>
        </w:tc>
      </w:tr>
      <w:tr w:rsidR="005F10CF" w14:paraId="4E18D8FB" w14:textId="77777777" w:rsidTr="002745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E2F64" w14:textId="77777777" w:rsidR="005F10CF" w:rsidRDefault="005F10CF">
            <w:pPr>
              <w:pStyle w:val="Normalny1"/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042D04AB" w14:textId="77777777" w:rsidR="005F10CF" w:rsidRDefault="005F10CF">
            <w:pPr>
              <w:pStyle w:val="Normalny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□ dopuszczona do użytkowania □ dopuszczona warunkowo do dnia ............ □ dopuszczona wyłącznie do testów □ niedopuszczona □ wyłączona z eksploatacji</w:t>
            </w:r>
          </w:p>
        </w:tc>
      </w:tr>
      <w:tr w:rsidR="005F10CF" w14:paraId="64DC58A1" w14:textId="77777777" w:rsidTr="00274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48EC40" w14:textId="77777777" w:rsidR="005F10CF" w:rsidRDefault="005F10CF">
            <w:pPr>
              <w:pStyle w:val="Normalny1"/>
            </w:pPr>
            <w:r>
              <w:rPr>
                <w:b/>
                <w:bCs/>
              </w:rPr>
              <w:t>Warunki lub ograniczenia</w:t>
            </w:r>
          </w:p>
        </w:tc>
        <w:tc>
          <w:tcPr>
            <w:tcW w:w="0" w:type="auto"/>
            <w:hideMark/>
          </w:tcPr>
          <w:p w14:paraId="4A9C2FA3" w14:textId="77777777" w:rsidR="005F10CF" w:rsidRDefault="005F10CF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F10CF" w:rsidRPr="0077721A" w14:paraId="17B5FA2C" w14:textId="77777777" w:rsidTr="002745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0FF36" w14:textId="77777777" w:rsidR="005F10CF" w:rsidRDefault="005F10CF">
            <w:pPr>
              <w:pStyle w:val="Normalny1"/>
            </w:pPr>
            <w:r>
              <w:rPr>
                <w:b/>
                <w:bCs/>
              </w:rPr>
              <w:t>Osoba / zespół oceniający</w:t>
            </w:r>
          </w:p>
        </w:tc>
        <w:tc>
          <w:tcPr>
            <w:tcW w:w="0" w:type="auto"/>
            <w:hideMark/>
          </w:tcPr>
          <w:p w14:paraId="631A25D1" w14:textId="77777777" w:rsidR="003D384D" w:rsidRDefault="003D384D">
            <w:pPr>
              <w:pStyle w:val="Normalny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  <w:p w14:paraId="7C8BBBF1" w14:textId="3181FED6" w:rsidR="005F10CF" w:rsidRDefault="005F10CF">
            <w:pPr>
              <w:pStyle w:val="Normalny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Imię i nazwisko / funkcja / data / podpis: ................................................................................</w:t>
            </w:r>
          </w:p>
        </w:tc>
      </w:tr>
      <w:tr w:rsidR="005F10CF" w:rsidRPr="0077721A" w14:paraId="521DFAF9" w14:textId="77777777" w:rsidTr="00274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B39EF" w14:textId="77777777" w:rsidR="005F10CF" w:rsidRDefault="005F10CF">
            <w:pPr>
              <w:pStyle w:val="Normalny1"/>
            </w:pPr>
            <w:r>
              <w:rPr>
                <w:b/>
                <w:bCs/>
              </w:rPr>
              <w:lastRenderedPageBreak/>
              <w:t>Właściciel obszaru</w:t>
            </w:r>
          </w:p>
        </w:tc>
        <w:tc>
          <w:tcPr>
            <w:tcW w:w="0" w:type="auto"/>
            <w:hideMark/>
          </w:tcPr>
          <w:p w14:paraId="41FC8B07" w14:textId="77777777" w:rsidR="003D384D" w:rsidRDefault="003D384D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FFA5865" w14:textId="7D29A71A" w:rsidR="005F10CF" w:rsidRDefault="005F10CF">
            <w:pPr>
              <w:pStyle w:val="Normalny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Imię i nazwisko / data / podpis: ................................................................................................</w:t>
            </w:r>
          </w:p>
        </w:tc>
      </w:tr>
      <w:tr w:rsidR="005F10CF" w:rsidRPr="0077721A" w14:paraId="5F8833B1" w14:textId="77777777" w:rsidTr="002745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20BF4" w14:textId="77777777" w:rsidR="005F10CF" w:rsidRDefault="005F10CF">
            <w:pPr>
              <w:pStyle w:val="Normalny1"/>
            </w:pPr>
            <w:r>
              <w:rPr>
                <w:b/>
                <w:bCs/>
              </w:rPr>
              <w:t>Zatwierdzenie statusu</w:t>
            </w:r>
          </w:p>
        </w:tc>
        <w:tc>
          <w:tcPr>
            <w:tcW w:w="0" w:type="auto"/>
            <w:hideMark/>
          </w:tcPr>
          <w:p w14:paraId="7725A768" w14:textId="77777777" w:rsidR="003D384D" w:rsidRDefault="003D384D">
            <w:pPr>
              <w:pStyle w:val="Normalny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  <w:p w14:paraId="12018641" w14:textId="106E6BAE" w:rsidR="005F10CF" w:rsidRDefault="005F10CF">
            <w:pPr>
              <w:pStyle w:val="Normalny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Imię i nazwisko / funkcja / data / podpis: ................................................................................</w:t>
            </w:r>
          </w:p>
        </w:tc>
      </w:tr>
    </w:tbl>
    <w:p w14:paraId="4B49C059" w14:textId="3E6D9504" w:rsidR="00CD392A" w:rsidRPr="00166EB1" w:rsidRDefault="005F10CF" w:rsidP="009835E3">
      <w:pPr>
        <w:pStyle w:val="Normalny1"/>
      </w:pPr>
      <w:r>
        <w:rPr>
          <w:b/>
          <w:bCs/>
        </w:rPr>
        <w:t>Warunek pozytywnej oceny:</w:t>
      </w:r>
      <w:r>
        <w:t xml:space="preserve"> status „dopuszczona do użytkowania” można nadać wyłącznie po ocenie wszystkich mających zastosowanie pozycji listy bazowej i modułów dodatkowych, uzasadnieniu wszystkich odpowiedzi „ND”, usunięciu niezgodności krytycznych oraz zgromadzeniu dowodów potwierdzających skuteczność zabezpieczeń. Oznakowanie CE lub deklaracja zgodności nie zastępują oceny rzeczywistych warunków użytkowania maszyny.</w:t>
      </w:r>
    </w:p>
    <w:p w14:paraId="4C7127B3" w14:textId="4F76C073" w:rsidR="005C0B5D" w:rsidRPr="00FA4869" w:rsidRDefault="00AD7E79" w:rsidP="005C0B5D">
      <w:pPr>
        <w:pStyle w:val="Nagwek1"/>
        <w:ind w:left="426"/>
        <w:rPr>
          <w:lang w:val="pl-PL"/>
        </w:rPr>
      </w:pPr>
      <w:bookmarkStart w:id="28" w:name="_Toc242830542"/>
      <w:r>
        <w:rPr>
          <w:lang w:val="pl-PL"/>
        </w:rPr>
        <w:t>ODNIESIENIA WEWNĘTRZNE I ZEWNĘTRZNE</w:t>
      </w:r>
      <w:bookmarkEnd w:id="28"/>
    </w:p>
    <w:p w14:paraId="62ADCEFE" w14:textId="77777777" w:rsidR="00A21C99" w:rsidRPr="00FA4869" w:rsidRDefault="00A21C99" w:rsidP="00A21C99">
      <w:pPr>
        <w:rPr>
          <w:rFonts w:ascii="Arial" w:hAnsi="Arial" w:cs="Arial"/>
          <w:sz w:val="2"/>
          <w:szCs w:val="2"/>
          <w:lang w:val="pl-PL"/>
        </w:rPr>
      </w:pPr>
    </w:p>
    <w:tbl>
      <w:tblPr>
        <w:tblStyle w:val="Stileproceduredigruppo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86"/>
        <w:gridCol w:w="1976"/>
      </w:tblGrid>
      <w:tr w:rsidR="00166EB1" w14:paraId="1400822B" w14:textId="77777777" w:rsidTr="009835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AF82309" w14:textId="77777777" w:rsidR="00166EB1" w:rsidRDefault="00166EB1" w:rsidP="00BC7A98">
            <w:pPr>
              <w:rPr>
                <w:kern w:val="2"/>
                <w:szCs w:val="24"/>
                <w:lang w:val="pl-PL" w:eastAsia="pl-PL"/>
                <w14:ligatures w14:val="standardContextual"/>
              </w:rPr>
            </w:pPr>
            <w:bookmarkStart w:id="29" w:name="_Toc153803299"/>
            <w:bookmarkStart w:id="30" w:name="_Toc153804566"/>
            <w:bookmarkStart w:id="31" w:name="_Toc156214385"/>
            <w:bookmarkStart w:id="32" w:name="_Toc156214424"/>
            <w:bookmarkEnd w:id="29"/>
            <w:bookmarkEnd w:id="30"/>
            <w:bookmarkEnd w:id="31"/>
            <w:bookmarkEnd w:id="32"/>
            <w:r>
              <w:rPr>
                <w:b/>
                <w:bCs/>
              </w:rPr>
              <w:t>ODNIESIENIA ZEWNĘTRZNE</w:t>
            </w:r>
          </w:p>
        </w:tc>
        <w:tc>
          <w:tcPr>
            <w:tcW w:w="0" w:type="auto"/>
            <w:hideMark/>
          </w:tcPr>
          <w:p w14:paraId="0C64D9B4" w14:textId="77777777" w:rsidR="00166EB1" w:rsidRDefault="00166EB1" w:rsidP="00166EB1">
            <w:pPr>
              <w:pStyle w:val="Akapitzlist"/>
              <w:numPr>
                <w:ilvl w:val="0"/>
                <w:numId w:val="3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TYP DOKUMENTU</w:t>
            </w:r>
          </w:p>
        </w:tc>
      </w:tr>
      <w:tr w:rsidR="00166EB1" w14:paraId="1ED075D3" w14:textId="77777777" w:rsidTr="00983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E72CD" w14:textId="77777777" w:rsidR="00166EB1" w:rsidRPr="00166EB1" w:rsidRDefault="00166EB1" w:rsidP="00166EB1">
            <w:pPr>
              <w:pStyle w:val="Akapitzlist"/>
              <w:numPr>
                <w:ilvl w:val="0"/>
                <w:numId w:val="3"/>
              </w:numPr>
              <w:rPr>
                <w:lang w:val="pl-PL"/>
              </w:rPr>
            </w:pPr>
            <w:r w:rsidRPr="00166EB1">
              <w:rPr>
                <w:lang w:val="pl-PL"/>
              </w:rPr>
              <w:t>Rozporządzenie Ministra Gospodarki z dnia 30 października 2002 r. w sprawie minimalnych wymagań dotyczących bezpieczeństwa i higieny pracy w zakresie użytkowania maszyn przez pracowników podczas pracy</w:t>
            </w:r>
          </w:p>
        </w:tc>
        <w:tc>
          <w:tcPr>
            <w:tcW w:w="0" w:type="auto"/>
            <w:hideMark/>
          </w:tcPr>
          <w:p w14:paraId="5DD711BD" w14:textId="77777777" w:rsidR="00166EB1" w:rsidRDefault="00166EB1" w:rsidP="00166EB1">
            <w:pPr>
              <w:pStyle w:val="Akapitzlist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Akt</w:t>
            </w:r>
            <w:proofErr w:type="spellEnd"/>
            <w:r>
              <w:t xml:space="preserve"> </w:t>
            </w:r>
            <w:proofErr w:type="spellStart"/>
            <w:r>
              <w:t>prawny</w:t>
            </w:r>
            <w:proofErr w:type="spellEnd"/>
          </w:p>
        </w:tc>
      </w:tr>
      <w:tr w:rsidR="00166EB1" w14:paraId="595967BF" w14:textId="77777777" w:rsidTr="009835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4E449" w14:textId="77777777" w:rsidR="00166EB1" w:rsidRPr="00166EB1" w:rsidRDefault="00166EB1" w:rsidP="00166EB1">
            <w:pPr>
              <w:pStyle w:val="Akapitzlist"/>
              <w:numPr>
                <w:ilvl w:val="0"/>
                <w:numId w:val="3"/>
              </w:numPr>
              <w:rPr>
                <w:lang w:val="pl-PL"/>
              </w:rPr>
            </w:pPr>
            <w:r w:rsidRPr="00166EB1">
              <w:rPr>
                <w:lang w:val="pl-PL"/>
              </w:rPr>
              <w:t>Rozporządzenie Ministra Pracy i Polityki Socjalnej z dnia 26 września 1997 r. w sprawie ogólnych przepisów bezpieczeństwa i higieny pracy</w:t>
            </w:r>
          </w:p>
        </w:tc>
        <w:tc>
          <w:tcPr>
            <w:tcW w:w="0" w:type="auto"/>
            <w:hideMark/>
          </w:tcPr>
          <w:p w14:paraId="73F6AD0B" w14:textId="77777777" w:rsidR="00166EB1" w:rsidRDefault="00166EB1" w:rsidP="00166EB1">
            <w:pPr>
              <w:pStyle w:val="Akapitzlist"/>
              <w:numPr>
                <w:ilvl w:val="0"/>
                <w:numId w:val="3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Akt</w:t>
            </w:r>
            <w:proofErr w:type="spellEnd"/>
            <w:r>
              <w:t xml:space="preserve"> </w:t>
            </w:r>
            <w:proofErr w:type="spellStart"/>
            <w:r>
              <w:t>prawny</w:t>
            </w:r>
            <w:proofErr w:type="spellEnd"/>
          </w:p>
        </w:tc>
      </w:tr>
    </w:tbl>
    <w:p w14:paraId="5864CCC1" w14:textId="77777777" w:rsidR="00C95D33" w:rsidRPr="002858A7" w:rsidRDefault="00C95D33" w:rsidP="002858A7">
      <w:pPr>
        <w:tabs>
          <w:tab w:val="center" w:pos="4819"/>
          <w:tab w:val="right" w:pos="9638"/>
        </w:tabs>
        <w:rPr>
          <w:rFonts w:cs="Calibri"/>
          <w:color w:val="0563C1" w:themeColor="hyperlink"/>
          <w:szCs w:val="24"/>
          <w:u w:val="single"/>
          <w:lang w:val="pl-PL"/>
        </w:rPr>
      </w:pPr>
    </w:p>
    <w:tbl>
      <w:tblPr>
        <w:tblStyle w:val="Stileproceduredigruppo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E829E2" w:rsidRPr="0077721A" w14:paraId="2EF2904B" w14:textId="77777777" w:rsidTr="009835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1038315160"/>
        </w:trPr>
        <w:tc>
          <w:tcPr>
            <w:tcW w:w="0" w:type="auto"/>
            <w:hideMark/>
          </w:tcPr>
          <w:p w14:paraId="75BB5681" w14:textId="77777777" w:rsidR="00E829E2" w:rsidRDefault="00E829E2">
            <w:pPr>
              <w:pStyle w:val="Normalny1"/>
            </w:pPr>
            <w:bookmarkStart w:id="33" w:name="_Toc210893653"/>
            <w:r>
              <w:rPr>
                <w:b/>
                <w:bCs/>
              </w:rPr>
              <w:t>ODNIESIENIA WEWNĘTRZNE, NUMER I TYTUŁ</w:t>
            </w:r>
          </w:p>
        </w:tc>
      </w:tr>
      <w:tr w:rsidR="00E829E2" w:rsidRPr="0077721A" w14:paraId="67650402" w14:textId="77777777" w:rsidTr="00983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038315160"/>
        </w:trPr>
        <w:tc>
          <w:tcPr>
            <w:tcW w:w="0" w:type="auto"/>
            <w:hideMark/>
          </w:tcPr>
          <w:p w14:paraId="2A9669C9" w14:textId="77777777" w:rsidR="00E829E2" w:rsidRDefault="00E829E2">
            <w:pPr>
              <w:pStyle w:val="Normalny1"/>
            </w:pPr>
            <w:r>
              <w:t>Procedura oceny ryzyka zawodowego – zgodnie z aktualnym wykazem dokumentacji zakładowej.</w:t>
            </w:r>
          </w:p>
        </w:tc>
      </w:tr>
      <w:tr w:rsidR="00E829E2" w:rsidRPr="0077721A" w14:paraId="2183B655" w14:textId="77777777" w:rsidTr="009835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ivId w:val="1038315160"/>
        </w:trPr>
        <w:tc>
          <w:tcPr>
            <w:tcW w:w="0" w:type="auto"/>
            <w:hideMark/>
          </w:tcPr>
          <w:p w14:paraId="29579F36" w14:textId="77777777" w:rsidR="00E829E2" w:rsidRDefault="00E829E2">
            <w:pPr>
              <w:pStyle w:val="Normalny1"/>
            </w:pPr>
            <w:r>
              <w:t>Procedura odłączania i zabezpieczania źródeł energii (LOTO) – zgodnie z aktualnym wykazem dokumentacji zakładowej.</w:t>
            </w:r>
          </w:p>
        </w:tc>
      </w:tr>
      <w:tr w:rsidR="00E829E2" w:rsidRPr="0077721A" w14:paraId="13A2F502" w14:textId="77777777" w:rsidTr="00983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038315160"/>
        </w:trPr>
        <w:tc>
          <w:tcPr>
            <w:tcW w:w="0" w:type="auto"/>
            <w:hideMark/>
          </w:tcPr>
          <w:p w14:paraId="54F69AF1" w14:textId="77777777" w:rsidR="00E829E2" w:rsidRDefault="00E829E2">
            <w:pPr>
              <w:pStyle w:val="Normalny1"/>
            </w:pPr>
            <w:r>
              <w:t>Procedura zarządzania zmianą (MOC), instrukcje stanowiskowe, dokumentacja techniczno-ruchowa oraz formularz dopuszczenia maszyny do eksploatacji.</w:t>
            </w:r>
          </w:p>
        </w:tc>
      </w:tr>
    </w:tbl>
    <w:p w14:paraId="4C5C2F58" w14:textId="032A4E2E" w:rsidR="00AD7E79" w:rsidRPr="00FA4869" w:rsidRDefault="00AD7E79" w:rsidP="00AD7E79">
      <w:pPr>
        <w:pStyle w:val="Nagwek1"/>
        <w:ind w:left="426"/>
        <w:rPr>
          <w:lang w:val="pl-PL"/>
        </w:rPr>
      </w:pPr>
      <w:bookmarkStart w:id="34" w:name="_Toc242830543"/>
      <w:bookmarkEnd w:id="33"/>
      <w:r>
        <w:rPr>
          <w:lang w:val="pl-PL"/>
        </w:rPr>
        <w:t>PODPISY</w:t>
      </w:r>
      <w:bookmarkEnd w:id="34"/>
    </w:p>
    <w:p w14:paraId="0F7CFBEA" w14:textId="77777777" w:rsidR="002858A7" w:rsidRPr="002858A7" w:rsidRDefault="002858A7" w:rsidP="002858A7">
      <w:pPr>
        <w:rPr>
          <w:lang w:val="pl-PL" w:eastAsia="it-IT"/>
        </w:rPr>
      </w:pPr>
    </w:p>
    <w:tbl>
      <w:tblPr>
        <w:tblStyle w:val="Stileproceduredigruppo"/>
        <w:tblpPr w:leftFromText="141" w:rightFromText="141" w:vertAnchor="text" w:horzAnchor="margin" w:tblpXSpec="center" w:tblpY="3"/>
        <w:tblW w:w="1072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05"/>
        <w:gridCol w:w="2268"/>
        <w:gridCol w:w="2126"/>
        <w:gridCol w:w="1176"/>
        <w:gridCol w:w="2752"/>
      </w:tblGrid>
      <w:tr w:rsidR="00FB282E" w:rsidRPr="002858A7" w14:paraId="42D588AB" w14:textId="77777777" w:rsidTr="00963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  <w:tcBorders>
              <w:bottom w:val="single" w:sz="4" w:space="0" w:color="BFBFBF" w:themeColor="background1" w:themeShade="BF"/>
            </w:tcBorders>
          </w:tcPr>
          <w:p w14:paraId="48D8FC66" w14:textId="77777777" w:rsidR="002858A7" w:rsidRPr="002858A7" w:rsidRDefault="002858A7" w:rsidP="002858A7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/>
                <w:sz w:val="24"/>
                <w:szCs w:val="32"/>
                <w:lang w:val="pl-PL" w:eastAsia="it-IT"/>
              </w:rPr>
            </w:pPr>
            <w:r w:rsidRPr="002858A7">
              <w:rPr>
                <w:rFonts w:eastAsia="Times New Roman"/>
                <w:b/>
                <w:sz w:val="24"/>
                <w:szCs w:val="32"/>
                <w:lang w:val="pl-PL" w:eastAsia="it-IT"/>
              </w:rPr>
              <w:t>Odpowiedzialność</w:t>
            </w:r>
          </w:p>
        </w:tc>
        <w:tc>
          <w:tcPr>
            <w:tcW w:w="2268" w:type="dxa"/>
            <w:tcBorders>
              <w:bottom w:val="single" w:sz="4" w:space="0" w:color="BFBFBF" w:themeColor="background1" w:themeShade="BF"/>
            </w:tcBorders>
          </w:tcPr>
          <w:p w14:paraId="4757BE54" w14:textId="271DAA4F" w:rsidR="002858A7" w:rsidRPr="002858A7" w:rsidRDefault="00F679D1" w:rsidP="002858A7">
            <w:pPr>
              <w:tabs>
                <w:tab w:val="center" w:pos="4819"/>
                <w:tab w:val="right" w:pos="9638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/>
                <w:b/>
                <w:sz w:val="24"/>
                <w:szCs w:val="32"/>
                <w:lang w:val="pl-PL" w:eastAsia="it-IT"/>
              </w:rPr>
            </w:pPr>
            <w:r w:rsidRPr="002858A7">
              <w:rPr>
                <w:rFonts w:asciiTheme="minorHAnsi" w:eastAsia="Times New Roman" w:hAnsiTheme="minorHAnsi"/>
                <w:b/>
                <w:sz w:val="24"/>
                <w:szCs w:val="32"/>
                <w:lang w:val="pl-PL" w:eastAsia="it-IT"/>
              </w:rPr>
              <w:t>Imię</w:t>
            </w:r>
            <w:r w:rsidR="002858A7" w:rsidRPr="002858A7">
              <w:rPr>
                <w:rFonts w:asciiTheme="minorHAnsi" w:eastAsia="Times New Roman" w:hAnsiTheme="minorHAnsi"/>
                <w:b/>
                <w:sz w:val="24"/>
                <w:szCs w:val="32"/>
                <w:lang w:val="pl-PL" w:eastAsia="it-IT"/>
              </w:rPr>
              <w:t xml:space="preserve"> i nazwisko</w:t>
            </w:r>
          </w:p>
        </w:tc>
        <w:tc>
          <w:tcPr>
            <w:tcW w:w="2126" w:type="dxa"/>
            <w:tcBorders>
              <w:bottom w:val="single" w:sz="4" w:space="0" w:color="BFBFBF" w:themeColor="background1" w:themeShade="BF"/>
            </w:tcBorders>
          </w:tcPr>
          <w:p w14:paraId="0C2D7E3A" w14:textId="77777777" w:rsidR="002858A7" w:rsidRPr="002858A7" w:rsidRDefault="002858A7" w:rsidP="002858A7">
            <w:pPr>
              <w:tabs>
                <w:tab w:val="center" w:pos="4819"/>
                <w:tab w:val="right" w:pos="9638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/>
                <w:b/>
                <w:sz w:val="24"/>
                <w:szCs w:val="32"/>
                <w:lang w:val="pl-PL" w:eastAsia="it-IT"/>
              </w:rPr>
            </w:pPr>
            <w:r w:rsidRPr="002858A7">
              <w:rPr>
                <w:rFonts w:asciiTheme="minorHAnsi" w:eastAsia="Times New Roman" w:hAnsiTheme="minorHAnsi"/>
                <w:b/>
                <w:sz w:val="24"/>
                <w:szCs w:val="32"/>
                <w:lang w:val="pl-PL" w:eastAsia="it-IT"/>
              </w:rPr>
              <w:t>Rola</w:t>
            </w:r>
          </w:p>
        </w:tc>
        <w:tc>
          <w:tcPr>
            <w:tcW w:w="1176" w:type="dxa"/>
            <w:tcBorders>
              <w:bottom w:val="single" w:sz="4" w:space="0" w:color="BFBFBF" w:themeColor="background1" w:themeShade="BF"/>
            </w:tcBorders>
          </w:tcPr>
          <w:p w14:paraId="48502527" w14:textId="77777777" w:rsidR="002858A7" w:rsidRPr="002858A7" w:rsidRDefault="002858A7" w:rsidP="002858A7">
            <w:pPr>
              <w:tabs>
                <w:tab w:val="center" w:pos="4819"/>
                <w:tab w:val="right" w:pos="9638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/>
                <w:b/>
                <w:sz w:val="24"/>
                <w:szCs w:val="32"/>
                <w:lang w:val="pl-PL" w:eastAsia="it-IT"/>
              </w:rPr>
            </w:pPr>
            <w:r w:rsidRPr="002858A7">
              <w:rPr>
                <w:rFonts w:asciiTheme="minorHAnsi" w:eastAsia="Times New Roman" w:hAnsiTheme="minorHAnsi"/>
                <w:b/>
                <w:sz w:val="24"/>
                <w:szCs w:val="32"/>
                <w:lang w:val="pl-PL" w:eastAsia="it-IT"/>
              </w:rPr>
              <w:t>Data</w:t>
            </w:r>
          </w:p>
        </w:tc>
        <w:tc>
          <w:tcPr>
            <w:tcW w:w="2752" w:type="dxa"/>
            <w:tcBorders>
              <w:bottom w:val="single" w:sz="4" w:space="0" w:color="BFBFBF" w:themeColor="background1" w:themeShade="BF"/>
            </w:tcBorders>
          </w:tcPr>
          <w:p w14:paraId="45AE17D8" w14:textId="77777777" w:rsidR="002858A7" w:rsidRPr="002858A7" w:rsidRDefault="002858A7" w:rsidP="002858A7">
            <w:pPr>
              <w:tabs>
                <w:tab w:val="center" w:pos="4819"/>
                <w:tab w:val="right" w:pos="9638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/>
                <w:b/>
                <w:sz w:val="24"/>
                <w:szCs w:val="32"/>
                <w:lang w:val="pl-PL" w:eastAsia="it-IT"/>
              </w:rPr>
            </w:pPr>
            <w:r w:rsidRPr="002858A7">
              <w:rPr>
                <w:rFonts w:asciiTheme="minorHAnsi" w:eastAsia="Times New Roman" w:hAnsiTheme="minorHAnsi"/>
                <w:b/>
                <w:sz w:val="24"/>
                <w:szCs w:val="32"/>
                <w:lang w:val="pl-PL" w:eastAsia="it-IT"/>
              </w:rPr>
              <w:t>Podpis</w:t>
            </w:r>
          </w:p>
        </w:tc>
      </w:tr>
      <w:tr w:rsidR="00FB282E" w:rsidRPr="002858A7" w14:paraId="70E70506" w14:textId="77777777" w:rsidTr="0096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4E8E1BD" w14:textId="1D1B11E2" w:rsidR="002858A7" w:rsidRPr="002858A7" w:rsidRDefault="002858A7" w:rsidP="002858A7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 w:val="24"/>
                <w:szCs w:val="22"/>
                <w:lang w:val="pl-PL" w:eastAsia="it-IT"/>
              </w:rPr>
            </w:pPr>
            <w:r w:rsidRPr="002858A7">
              <w:rPr>
                <w:rFonts w:eastAsia="Times New Roman"/>
                <w:bCs/>
                <w:color w:val="000000" w:themeColor="text1"/>
                <w:sz w:val="24"/>
                <w:szCs w:val="22"/>
                <w:lang w:val="pl-PL" w:eastAsia="it-IT"/>
              </w:rPr>
              <w:t>Opracował</w:t>
            </w:r>
            <w:r w:rsidR="00C4215F">
              <w:rPr>
                <w:rFonts w:eastAsia="Times New Roman"/>
                <w:bCs/>
                <w:color w:val="000000" w:themeColor="text1"/>
                <w:sz w:val="24"/>
                <w:szCs w:val="22"/>
                <w:lang w:val="pl-PL" w:eastAsia="it-IT"/>
              </w:rPr>
              <w:t>a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528CC6D" w14:textId="249B4337" w:rsidR="002858A7" w:rsidRPr="002858A7" w:rsidRDefault="00C4215F" w:rsidP="002858A7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000000" w:themeColor="text1"/>
                <w:sz w:val="24"/>
                <w:szCs w:val="22"/>
                <w:lang w:val="pl-PL" w:eastAsia="it-IT"/>
              </w:rPr>
            </w:pPr>
            <w:r>
              <w:rPr>
                <w:rFonts w:eastAsia="Times New Roman"/>
                <w:bCs/>
                <w:color w:val="000000" w:themeColor="text1"/>
                <w:sz w:val="24"/>
                <w:szCs w:val="22"/>
                <w:lang w:val="pl-PL" w:eastAsia="it-IT"/>
              </w:rPr>
              <w:t>Natalia Krysztofiak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937575A" w14:textId="07D44D4B" w:rsidR="002858A7" w:rsidRPr="002858A7" w:rsidRDefault="00A74FCA" w:rsidP="002858A7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000000" w:themeColor="text1"/>
                <w:sz w:val="24"/>
                <w:szCs w:val="22"/>
                <w:lang w:val="pl-PL" w:eastAsia="it-IT"/>
              </w:rPr>
            </w:pPr>
            <w:r>
              <w:rPr>
                <w:rFonts w:eastAsia="Times New Roman"/>
                <w:bCs/>
                <w:sz w:val="24"/>
                <w:szCs w:val="22"/>
                <w:lang w:val="pl-PL" w:eastAsia="it-IT"/>
              </w:rPr>
              <w:t xml:space="preserve">HSE </w:t>
            </w:r>
            <w:proofErr w:type="spellStart"/>
            <w:r>
              <w:rPr>
                <w:rFonts w:eastAsia="Times New Roman"/>
                <w:bCs/>
                <w:sz w:val="24"/>
                <w:szCs w:val="22"/>
                <w:lang w:val="pl-PL" w:eastAsia="it-IT"/>
              </w:rPr>
              <w:t>Coordinator</w:t>
            </w:r>
            <w:proofErr w:type="spellEnd"/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B1EE4CB" w14:textId="7CF5C9EE" w:rsidR="002858A7" w:rsidRPr="002858A7" w:rsidRDefault="00984577" w:rsidP="002858A7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000000" w:themeColor="text1"/>
                <w:sz w:val="18"/>
                <w:szCs w:val="18"/>
                <w:lang w:val="pl-PL" w:eastAsia="it-IT"/>
              </w:rPr>
            </w:pPr>
            <w:r>
              <w:rPr>
                <w:rFonts w:eastAsia="Times New Roman"/>
                <w:bCs/>
                <w:color w:val="000000" w:themeColor="text1"/>
                <w:sz w:val="18"/>
                <w:szCs w:val="18"/>
                <w:lang w:val="pl-PL" w:eastAsia="it-IT"/>
              </w:rPr>
              <w:t>14.10.2026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1B3C3C6E" w14:textId="77777777" w:rsidR="002858A7" w:rsidRPr="002858A7" w:rsidRDefault="002858A7" w:rsidP="002858A7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000000" w:themeColor="text1"/>
                <w:sz w:val="24"/>
                <w:szCs w:val="32"/>
                <w:lang w:val="pl-PL" w:eastAsia="it-IT"/>
              </w:rPr>
            </w:pPr>
          </w:p>
        </w:tc>
      </w:tr>
      <w:tr w:rsidR="00984577" w:rsidRPr="002858A7" w14:paraId="340B2C79" w14:textId="77777777" w:rsidTr="00F40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9B8B8CE" w14:textId="191669EA" w:rsidR="00984577" w:rsidRPr="002858A7" w:rsidRDefault="00984577" w:rsidP="00984577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sz w:val="24"/>
                <w:szCs w:val="22"/>
                <w:lang w:val="pl-PL" w:eastAsia="it-IT"/>
              </w:rPr>
            </w:pPr>
            <w:r w:rsidRPr="002858A7">
              <w:rPr>
                <w:rFonts w:eastAsia="Times New Roman"/>
                <w:bCs/>
                <w:sz w:val="24"/>
                <w:szCs w:val="22"/>
                <w:lang w:val="pl-PL" w:eastAsia="it-IT"/>
              </w:rPr>
              <w:t>Sprawdził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E9699F7" w14:textId="63A42568" w:rsidR="00984577" w:rsidRPr="002858A7" w:rsidRDefault="00984577" w:rsidP="00984577">
            <w:pPr>
              <w:tabs>
                <w:tab w:val="center" w:pos="4819"/>
                <w:tab w:val="right" w:pos="963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 w:val="24"/>
                <w:szCs w:val="22"/>
                <w:lang w:val="pl-PL" w:eastAsia="it-IT"/>
              </w:rPr>
            </w:pP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29D7E7C" w14:textId="2B3BF2FB" w:rsidR="00984577" w:rsidRPr="002858A7" w:rsidRDefault="00984577" w:rsidP="00984577">
            <w:pPr>
              <w:tabs>
                <w:tab w:val="center" w:pos="4819"/>
                <w:tab w:val="right" w:pos="9638"/>
              </w:tabs>
              <w:ind w:left="247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="Times New Roman"/>
                <w:sz w:val="24"/>
                <w:szCs w:val="22"/>
                <w:lang w:val="pl-PL" w:eastAsia="it-IT"/>
              </w:rPr>
            </w:pPr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F0A284D" w14:textId="3AE6956C" w:rsidR="00984577" w:rsidRPr="002858A7" w:rsidRDefault="00984577" w:rsidP="00984577">
            <w:pPr>
              <w:tabs>
                <w:tab w:val="center" w:pos="4819"/>
                <w:tab w:val="right" w:pos="963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 w:val="18"/>
                <w:szCs w:val="18"/>
                <w:lang w:val="pl-PL" w:eastAsia="it-IT"/>
              </w:rPr>
            </w:pPr>
            <w:r w:rsidRPr="00565B3C">
              <w:rPr>
                <w:rFonts w:eastAsia="Times New Roman"/>
                <w:bCs/>
                <w:sz w:val="18"/>
                <w:szCs w:val="18"/>
                <w:lang w:val="pl-PL" w:eastAsia="it-IT"/>
              </w:rPr>
              <w:t>14.10.2026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13B8CFDE" w14:textId="77777777" w:rsidR="00984577" w:rsidRPr="002858A7" w:rsidRDefault="00984577" w:rsidP="00984577">
            <w:pPr>
              <w:tabs>
                <w:tab w:val="center" w:pos="4819"/>
                <w:tab w:val="right" w:pos="963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 w:val="24"/>
                <w:szCs w:val="32"/>
                <w:lang w:val="pl-PL" w:eastAsia="it-IT"/>
              </w:rPr>
            </w:pPr>
          </w:p>
        </w:tc>
      </w:tr>
      <w:tr w:rsidR="00984577" w:rsidRPr="002858A7" w14:paraId="6F3A8B84" w14:textId="77777777" w:rsidTr="00F40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E84C053" w14:textId="77777777" w:rsidR="00984577" w:rsidRPr="002858A7" w:rsidRDefault="00984577" w:rsidP="00984577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szCs w:val="22"/>
                <w:lang w:val="pl-PL" w:eastAsia="it-IT"/>
              </w:rPr>
            </w:pPr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5D31DB3" w14:textId="77777777" w:rsidR="00984577" w:rsidRPr="002858A7" w:rsidRDefault="00984577" w:rsidP="00984577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szCs w:val="22"/>
                <w:lang w:val="pl-PL" w:eastAsia="it-IT"/>
              </w:rPr>
            </w:pP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F272515" w14:textId="77777777" w:rsidR="00984577" w:rsidRPr="002858A7" w:rsidRDefault="00984577" w:rsidP="00984577">
            <w:pPr>
              <w:tabs>
                <w:tab w:val="center" w:pos="4819"/>
                <w:tab w:val="right" w:pos="9638"/>
              </w:tabs>
              <w:ind w:left="24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2"/>
                <w:lang w:val="pl-PL" w:eastAsia="it-IT"/>
              </w:rPr>
            </w:pPr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BC6744A" w14:textId="3AFF1625" w:rsidR="00984577" w:rsidRDefault="00984577" w:rsidP="00984577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sz w:val="18"/>
                <w:szCs w:val="18"/>
                <w:lang w:val="pl-PL" w:eastAsia="it-IT"/>
              </w:rPr>
            </w:pPr>
            <w:r w:rsidRPr="00565B3C">
              <w:rPr>
                <w:rFonts w:eastAsia="Times New Roman"/>
                <w:bCs/>
                <w:color w:val="000000" w:themeColor="text1"/>
                <w:sz w:val="18"/>
                <w:szCs w:val="18"/>
                <w:lang w:val="pl-PL" w:eastAsia="it-IT"/>
              </w:rPr>
              <w:t>14.10.2026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776816AB" w14:textId="77777777" w:rsidR="00984577" w:rsidRPr="002858A7" w:rsidRDefault="00984577" w:rsidP="00984577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szCs w:val="32"/>
                <w:lang w:val="pl-PL" w:eastAsia="it-IT"/>
              </w:rPr>
            </w:pPr>
          </w:p>
        </w:tc>
      </w:tr>
      <w:tr w:rsidR="00984577" w:rsidRPr="002858A7" w14:paraId="29AC02A3" w14:textId="77777777" w:rsidTr="00F40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5E5CDE8" w14:textId="77777777" w:rsidR="00984577" w:rsidRPr="002858A7" w:rsidRDefault="00984577" w:rsidP="00984577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szCs w:val="22"/>
                <w:lang w:val="pl-PL" w:eastAsia="it-IT"/>
              </w:rPr>
            </w:pPr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C192581" w14:textId="77777777" w:rsidR="00984577" w:rsidRPr="002858A7" w:rsidRDefault="00984577" w:rsidP="00984577">
            <w:pPr>
              <w:tabs>
                <w:tab w:val="center" w:pos="4819"/>
                <w:tab w:val="right" w:pos="963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Cs w:val="22"/>
                <w:lang w:val="pl-PL" w:eastAsia="it-IT"/>
              </w:rPr>
            </w:pP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BC0B91B" w14:textId="77777777" w:rsidR="00984577" w:rsidRPr="002858A7" w:rsidRDefault="00984577" w:rsidP="00984577">
            <w:pPr>
              <w:tabs>
                <w:tab w:val="center" w:pos="4819"/>
                <w:tab w:val="right" w:pos="9638"/>
              </w:tabs>
              <w:ind w:left="247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="Times New Roman"/>
                <w:szCs w:val="22"/>
                <w:lang w:val="pl-PL" w:eastAsia="it-IT"/>
              </w:rPr>
            </w:pPr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B8A025F" w14:textId="67014EF9" w:rsidR="00984577" w:rsidRDefault="00984577" w:rsidP="00984577">
            <w:pPr>
              <w:tabs>
                <w:tab w:val="center" w:pos="4819"/>
                <w:tab w:val="right" w:pos="963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 w:val="18"/>
                <w:szCs w:val="18"/>
                <w:lang w:val="pl-PL" w:eastAsia="it-IT"/>
              </w:rPr>
            </w:pPr>
            <w:r w:rsidRPr="00565B3C">
              <w:rPr>
                <w:rFonts w:eastAsia="Times New Roman"/>
                <w:bCs/>
                <w:sz w:val="18"/>
                <w:szCs w:val="18"/>
                <w:lang w:val="pl-PL" w:eastAsia="it-IT"/>
              </w:rPr>
              <w:t>14.10.2026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0889CDE2" w14:textId="77777777" w:rsidR="00984577" w:rsidRPr="002858A7" w:rsidRDefault="00984577" w:rsidP="00984577">
            <w:pPr>
              <w:tabs>
                <w:tab w:val="center" w:pos="4819"/>
                <w:tab w:val="right" w:pos="963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Cs w:val="32"/>
                <w:lang w:val="pl-PL" w:eastAsia="it-IT"/>
              </w:rPr>
            </w:pPr>
          </w:p>
        </w:tc>
      </w:tr>
      <w:tr w:rsidR="00984577" w:rsidRPr="002858A7" w14:paraId="5B5E3A10" w14:textId="77777777" w:rsidTr="00F40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CA40D9E" w14:textId="77777777" w:rsidR="00984577" w:rsidRPr="002858A7" w:rsidRDefault="00984577" w:rsidP="00984577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szCs w:val="22"/>
                <w:lang w:val="pl-PL" w:eastAsia="it-IT"/>
              </w:rPr>
            </w:pPr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CAB299B" w14:textId="77777777" w:rsidR="00984577" w:rsidRPr="002858A7" w:rsidRDefault="00984577" w:rsidP="00984577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szCs w:val="22"/>
                <w:lang w:val="pl-PL" w:eastAsia="it-IT"/>
              </w:rPr>
            </w:pP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D681CE3" w14:textId="77777777" w:rsidR="00984577" w:rsidRPr="002858A7" w:rsidRDefault="00984577" w:rsidP="00984577">
            <w:pPr>
              <w:tabs>
                <w:tab w:val="center" w:pos="4819"/>
                <w:tab w:val="right" w:pos="9638"/>
              </w:tabs>
              <w:ind w:left="24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2"/>
                <w:lang w:val="pl-PL" w:eastAsia="it-IT"/>
              </w:rPr>
            </w:pPr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E291ACA" w14:textId="383F95E0" w:rsidR="00984577" w:rsidRDefault="00984577" w:rsidP="00984577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sz w:val="18"/>
                <w:szCs w:val="18"/>
                <w:lang w:val="pl-PL" w:eastAsia="it-IT"/>
              </w:rPr>
            </w:pPr>
            <w:r w:rsidRPr="00565B3C">
              <w:rPr>
                <w:rFonts w:eastAsia="Times New Roman"/>
                <w:bCs/>
                <w:color w:val="000000" w:themeColor="text1"/>
                <w:sz w:val="18"/>
                <w:szCs w:val="18"/>
                <w:lang w:val="pl-PL" w:eastAsia="it-IT"/>
              </w:rPr>
              <w:t>14.10.2026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79F5878E" w14:textId="77777777" w:rsidR="00984577" w:rsidRPr="002858A7" w:rsidRDefault="00984577" w:rsidP="00984577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szCs w:val="32"/>
                <w:lang w:val="pl-PL" w:eastAsia="it-IT"/>
              </w:rPr>
            </w:pPr>
          </w:p>
        </w:tc>
      </w:tr>
      <w:tr w:rsidR="00984577" w:rsidRPr="002858A7" w14:paraId="3F9694EF" w14:textId="77777777" w:rsidTr="00F40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BB5F9F8" w14:textId="77777777" w:rsidR="00984577" w:rsidRPr="002858A7" w:rsidRDefault="00984577" w:rsidP="00984577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sz w:val="24"/>
                <w:szCs w:val="22"/>
                <w:lang w:val="pl-PL" w:eastAsia="it-IT"/>
              </w:rPr>
            </w:pPr>
            <w:r w:rsidRPr="002858A7">
              <w:rPr>
                <w:rFonts w:eastAsia="Times New Roman"/>
                <w:bCs/>
                <w:sz w:val="24"/>
                <w:szCs w:val="22"/>
                <w:lang w:val="pl-PL" w:eastAsia="it-IT"/>
              </w:rPr>
              <w:t>Zweryfikowała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F437B07" w14:textId="77777777" w:rsidR="00984577" w:rsidRPr="002858A7" w:rsidRDefault="00984577" w:rsidP="00984577">
            <w:pPr>
              <w:tabs>
                <w:tab w:val="center" w:pos="4819"/>
                <w:tab w:val="right" w:pos="963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 w:val="24"/>
                <w:szCs w:val="22"/>
                <w:lang w:val="pl-PL" w:eastAsia="it-IT"/>
              </w:rPr>
            </w:pPr>
            <w:r w:rsidRPr="002858A7">
              <w:rPr>
                <w:rFonts w:eastAsia="Times New Roman"/>
                <w:bCs/>
                <w:sz w:val="24"/>
                <w:szCs w:val="22"/>
                <w:lang w:val="pl-PL" w:eastAsia="it-IT"/>
              </w:rPr>
              <w:t>Magda Skalec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AD3B6E0" w14:textId="77777777" w:rsidR="00984577" w:rsidRPr="002858A7" w:rsidRDefault="00984577" w:rsidP="00984577">
            <w:pPr>
              <w:tabs>
                <w:tab w:val="center" w:pos="4819"/>
                <w:tab w:val="right" w:pos="963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 w:val="24"/>
                <w:szCs w:val="22"/>
                <w:lang w:val="pl-PL" w:eastAsia="it-IT"/>
              </w:rPr>
            </w:pPr>
            <w:r w:rsidRPr="002858A7">
              <w:rPr>
                <w:rFonts w:eastAsia="Times New Roman"/>
                <w:bCs/>
                <w:sz w:val="24"/>
                <w:szCs w:val="22"/>
                <w:lang w:val="pl-PL" w:eastAsia="it-IT"/>
              </w:rPr>
              <w:t xml:space="preserve">System </w:t>
            </w:r>
            <w:proofErr w:type="spellStart"/>
            <w:r w:rsidRPr="002858A7">
              <w:rPr>
                <w:rFonts w:eastAsia="Times New Roman"/>
                <w:bCs/>
                <w:sz w:val="24"/>
                <w:szCs w:val="22"/>
                <w:lang w:val="pl-PL" w:eastAsia="it-IT"/>
              </w:rPr>
              <w:t>Quality</w:t>
            </w:r>
            <w:proofErr w:type="spellEnd"/>
            <w:r w:rsidRPr="002858A7">
              <w:rPr>
                <w:rFonts w:eastAsia="Times New Roman"/>
                <w:bCs/>
                <w:sz w:val="24"/>
                <w:szCs w:val="22"/>
                <w:lang w:val="pl-PL" w:eastAsia="it-IT"/>
              </w:rPr>
              <w:t xml:space="preserve"> </w:t>
            </w:r>
            <w:proofErr w:type="spellStart"/>
            <w:r w:rsidRPr="002858A7">
              <w:rPr>
                <w:rFonts w:eastAsia="Times New Roman"/>
                <w:bCs/>
                <w:sz w:val="24"/>
                <w:szCs w:val="22"/>
                <w:lang w:val="pl-PL" w:eastAsia="it-IT"/>
              </w:rPr>
              <w:t>Engineer</w:t>
            </w:r>
            <w:proofErr w:type="spellEnd"/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71B889E" w14:textId="2553850F" w:rsidR="00984577" w:rsidRPr="002858A7" w:rsidRDefault="00984577" w:rsidP="00984577">
            <w:pPr>
              <w:tabs>
                <w:tab w:val="center" w:pos="4819"/>
                <w:tab w:val="right" w:pos="963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 w:val="18"/>
                <w:szCs w:val="18"/>
                <w:lang w:val="pl-PL" w:eastAsia="it-IT"/>
              </w:rPr>
            </w:pPr>
            <w:r w:rsidRPr="00565B3C">
              <w:rPr>
                <w:rFonts w:eastAsia="Times New Roman"/>
                <w:bCs/>
                <w:sz w:val="18"/>
                <w:szCs w:val="18"/>
                <w:lang w:val="pl-PL" w:eastAsia="it-IT"/>
              </w:rPr>
              <w:t>14.10.2026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4654D5B0" w14:textId="77777777" w:rsidR="00984577" w:rsidRPr="002858A7" w:rsidRDefault="00984577" w:rsidP="00984577">
            <w:pPr>
              <w:tabs>
                <w:tab w:val="center" w:pos="4819"/>
                <w:tab w:val="right" w:pos="963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 w:val="24"/>
                <w:szCs w:val="32"/>
                <w:lang w:val="pl-PL" w:eastAsia="it-IT"/>
              </w:rPr>
            </w:pPr>
          </w:p>
        </w:tc>
      </w:tr>
      <w:tr w:rsidR="00984577" w:rsidRPr="002858A7" w14:paraId="3C5A49A2" w14:textId="77777777" w:rsidTr="00F40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EDC600E" w14:textId="77777777" w:rsidR="00984577" w:rsidRPr="002858A7" w:rsidRDefault="00984577" w:rsidP="00984577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sz w:val="24"/>
                <w:szCs w:val="22"/>
                <w:lang w:val="pl-PL" w:eastAsia="it-IT"/>
              </w:rPr>
            </w:pPr>
            <w:r w:rsidRPr="002858A7">
              <w:rPr>
                <w:rFonts w:eastAsia="Times New Roman"/>
                <w:bCs/>
                <w:sz w:val="24"/>
                <w:szCs w:val="22"/>
                <w:lang w:val="pl-PL" w:eastAsia="it-IT"/>
              </w:rPr>
              <w:t>Zatwierdził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75DBAA6" w14:textId="240148E7" w:rsidR="00984577" w:rsidRPr="002858A7" w:rsidRDefault="00984577" w:rsidP="00984577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sz w:val="24"/>
                <w:szCs w:val="22"/>
                <w:lang w:val="pl-PL" w:eastAsia="it-IT"/>
              </w:rPr>
            </w:pPr>
            <w:r>
              <w:rPr>
                <w:rFonts w:eastAsia="Times New Roman"/>
                <w:bCs/>
                <w:sz w:val="24"/>
                <w:szCs w:val="22"/>
                <w:lang w:val="pl-PL" w:eastAsia="it-IT"/>
              </w:rPr>
              <w:t xml:space="preserve">Tomasz </w:t>
            </w:r>
            <w:proofErr w:type="spellStart"/>
            <w:r>
              <w:rPr>
                <w:rFonts w:eastAsia="Times New Roman"/>
                <w:bCs/>
                <w:sz w:val="24"/>
                <w:szCs w:val="22"/>
                <w:lang w:val="pl-PL" w:eastAsia="it-IT"/>
              </w:rPr>
              <w:t>Łuć</w:t>
            </w:r>
            <w:proofErr w:type="spellEnd"/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1CE49AC" w14:textId="6709DE59" w:rsidR="00984577" w:rsidRPr="002858A7" w:rsidRDefault="00984577" w:rsidP="00984577">
            <w:pPr>
              <w:tabs>
                <w:tab w:val="center" w:pos="4819"/>
                <w:tab w:val="right" w:pos="963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sz w:val="24"/>
                <w:szCs w:val="22"/>
                <w:lang w:val="pl-PL" w:eastAsia="it-IT"/>
              </w:rPr>
            </w:pPr>
            <w:r>
              <w:rPr>
                <w:rFonts w:eastAsia="Times New Roman"/>
                <w:bCs/>
                <w:sz w:val="24"/>
                <w:szCs w:val="22"/>
                <w:lang w:val="pl-PL" w:eastAsia="it-IT"/>
              </w:rPr>
              <w:t>General Manager</w:t>
            </w:r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1ED1D63" w14:textId="5D3FCAE2" w:rsidR="00984577" w:rsidRPr="002858A7" w:rsidRDefault="00984577" w:rsidP="00984577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sz w:val="18"/>
                <w:szCs w:val="18"/>
                <w:lang w:val="pl-PL" w:eastAsia="it-IT"/>
              </w:rPr>
            </w:pPr>
            <w:r w:rsidRPr="00565B3C">
              <w:rPr>
                <w:rFonts w:eastAsia="Times New Roman"/>
                <w:bCs/>
                <w:color w:val="000000" w:themeColor="text1"/>
                <w:sz w:val="18"/>
                <w:szCs w:val="18"/>
                <w:lang w:val="pl-PL" w:eastAsia="it-IT"/>
              </w:rPr>
              <w:t>14.10.2026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008D0089" w14:textId="77777777" w:rsidR="00984577" w:rsidRPr="002858A7" w:rsidRDefault="00984577" w:rsidP="00984577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sz w:val="24"/>
                <w:szCs w:val="32"/>
                <w:lang w:val="pl-PL" w:eastAsia="it-IT"/>
              </w:rPr>
            </w:pPr>
          </w:p>
        </w:tc>
      </w:tr>
    </w:tbl>
    <w:p w14:paraId="71F6A010" w14:textId="7E8CC41D" w:rsidR="00EF790C" w:rsidRPr="00984577" w:rsidRDefault="002858A7" w:rsidP="00984577">
      <w:pPr>
        <w:tabs>
          <w:tab w:val="left" w:pos="2065"/>
        </w:tabs>
        <w:rPr>
          <w:szCs w:val="22"/>
          <w:lang w:val="pl-PL"/>
        </w:rPr>
      </w:pPr>
      <w:r w:rsidRPr="002858A7">
        <w:rPr>
          <w:szCs w:val="22"/>
          <w:lang w:val="pl-PL"/>
        </w:rPr>
        <w:tab/>
      </w:r>
    </w:p>
    <w:sectPr w:rsidR="00EF790C" w:rsidRPr="00984577" w:rsidSect="00D2369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20"/>
      <w:pgMar w:top="2461" w:right="567" w:bottom="1276" w:left="567" w:header="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4EBB4" w14:textId="77777777" w:rsidR="00044B0F" w:rsidRDefault="00044B0F">
      <w:r>
        <w:separator/>
      </w:r>
    </w:p>
  </w:endnote>
  <w:endnote w:type="continuationSeparator" w:id="0">
    <w:p w14:paraId="3C719C29" w14:textId="77777777" w:rsidR="00044B0F" w:rsidRDefault="00044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Regular">
    <w:altName w:val="Calibri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47492" w14:textId="77777777" w:rsidR="00F22EFE" w:rsidRDefault="00F22EFE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3B4A8" w14:textId="64160B24" w:rsidR="00D52744" w:rsidRPr="00053BE1" w:rsidRDefault="00D52744" w:rsidP="00D52744">
    <w:pPr>
      <w:pStyle w:val="Stopka"/>
      <w:tabs>
        <w:tab w:val="clear" w:pos="4819"/>
        <w:tab w:val="clear" w:pos="9638"/>
        <w:tab w:val="left" w:pos="1276"/>
        <w:tab w:val="center" w:pos="5670"/>
        <w:tab w:val="left" w:pos="9214"/>
        <w:tab w:val="left" w:pos="10772"/>
      </w:tabs>
      <w:jc w:val="left"/>
      <w:rPr>
        <w:rFonts w:eastAsiaTheme="minorEastAsia"/>
        <w:i/>
        <w:iCs/>
        <w:color w:val="002060"/>
        <w:szCs w:val="28"/>
        <w:lang w:val="en-GB" w:eastAsia="it-IT"/>
      </w:rPr>
    </w:pPr>
    <w:bookmarkStart w:id="35" w:name="_Hlk137646078"/>
    <w:r>
      <w:rPr>
        <w:rFonts w:eastAsiaTheme="minorEastAsia"/>
        <w:i/>
        <w:iCs/>
        <w:color w:val="1F4E79" w:themeColor="accent1" w:themeShade="80"/>
        <w:lang w:val="en-GB"/>
      </w:rPr>
      <w:tab/>
    </w:r>
    <w:bookmarkEnd w:id="35"/>
    <w:r w:rsidR="008C7426">
      <w:rPr>
        <w:color w:val="002060"/>
        <w:lang w:val="en-GB"/>
      </w:rPr>
      <w:t>L</w:t>
    </w:r>
    <w:r>
      <w:rPr>
        <w:color w:val="002060"/>
        <w:lang w:val="en-GB"/>
      </w:rPr>
      <w:t>I</w:t>
    </w:r>
    <w:r w:rsidRPr="00DE6F4D">
      <w:rPr>
        <w:color w:val="002060"/>
        <w:lang w:val="en-GB"/>
      </w:rPr>
      <w:t>-</w:t>
    </w:r>
    <w:r w:rsidR="008C7426">
      <w:rPr>
        <w:color w:val="002060"/>
        <w:lang w:val="en-GB"/>
      </w:rPr>
      <w:t>UPL</w:t>
    </w:r>
    <w:r w:rsidRPr="00D120E1">
      <w:rPr>
        <w:rFonts w:eastAsiaTheme="minorEastAsia"/>
        <w:color w:val="1F4E79" w:themeColor="accent1" w:themeShade="80"/>
        <w:lang w:val="en-GB"/>
      </w:rPr>
      <w:t>-</w:t>
    </w:r>
    <w:r w:rsidR="00D120E1" w:rsidRPr="00D120E1">
      <w:rPr>
        <w:rFonts w:eastAsiaTheme="minorEastAsia"/>
        <w:color w:val="1F4E79" w:themeColor="accent1" w:themeShade="80"/>
        <w:lang w:val="en-GB"/>
      </w:rPr>
      <w:t>00</w:t>
    </w:r>
    <w:r>
      <w:rPr>
        <w:rFonts w:eastAsiaTheme="minorEastAsia"/>
        <w:i/>
        <w:iCs/>
        <w:color w:val="1F4E79" w:themeColor="accent1" w:themeShade="80"/>
        <w:lang w:val="en-GB"/>
      </w:rPr>
      <w:t xml:space="preserve"> </w:t>
    </w:r>
    <w:r w:rsidRPr="00053BE1">
      <w:rPr>
        <w:color w:val="002060"/>
        <w:lang w:val="en-GB"/>
      </w:rPr>
      <w:t xml:space="preserve">Rev. </w:t>
    </w:r>
    <w:r w:rsidR="00F86ED4">
      <w:rPr>
        <w:color w:val="002060"/>
        <w:lang w:val="en-GB"/>
      </w:rPr>
      <w:t>0.0</w:t>
    </w:r>
    <w:r>
      <w:rPr>
        <w:color w:val="002060"/>
        <w:lang w:val="en-GB"/>
      </w:rPr>
      <w:tab/>
    </w:r>
    <w:r w:rsidRPr="00046D57">
      <w:rPr>
        <w:rFonts w:asciiTheme="majorHAnsi" w:hAnsiTheme="majorHAnsi" w:cstheme="majorHAnsi"/>
        <w:i/>
        <w:iCs/>
        <w:color w:val="808080" w:themeColor="background1" w:themeShade="80"/>
        <w:sz w:val="20"/>
        <w:lang w:val="en-GB"/>
      </w:rPr>
      <w:t>Uncontrolled copy if downloaded or printed</w:t>
    </w:r>
    <w:sdt>
      <w:sdtPr>
        <w:rPr>
          <w:rFonts w:eastAsiaTheme="minorEastAsia"/>
          <w:i/>
          <w:iCs/>
          <w:color w:val="002060"/>
          <w:lang w:val="en-GB"/>
        </w:rPr>
        <w:id w:val="-1769616900"/>
        <w:docPartObj>
          <w:docPartGallery w:val="Page Numbers (Top of Page)"/>
          <w:docPartUnique/>
        </w:docPartObj>
      </w:sdtPr>
      <w:sdtContent>
        <w:r>
          <w:rPr>
            <w:rFonts w:eastAsiaTheme="minorEastAsia"/>
            <w:i/>
            <w:iCs/>
            <w:color w:val="002060"/>
            <w:lang w:val="en-GB"/>
          </w:rPr>
          <w:tab/>
        </w:r>
        <w:r w:rsidRPr="00053BE1">
          <w:rPr>
            <w:rFonts w:eastAsiaTheme="minorEastAsia"/>
            <w:i/>
            <w:iCs/>
            <w:color w:val="002060"/>
            <w:lang w:val="en-GB"/>
          </w:rPr>
          <w:t xml:space="preserve">Page </w: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begin"/>
        </w:r>
        <w:r w:rsidRPr="00053BE1">
          <w:rPr>
            <w:rFonts w:eastAsiaTheme="minorEastAsia"/>
            <w:i/>
            <w:iCs/>
            <w:color w:val="002060"/>
            <w:lang w:val="en-GB"/>
          </w:rPr>
          <w:instrText>PAGE</w:instrTex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separate"/>
        </w:r>
        <w:r>
          <w:rPr>
            <w:rFonts w:eastAsiaTheme="minorEastAsia"/>
            <w:i/>
            <w:iCs/>
            <w:color w:val="002060"/>
            <w:lang w:val="en-GB"/>
          </w:rPr>
          <w:t>2</w: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end"/>
        </w:r>
        <w:r w:rsidRPr="00053BE1">
          <w:rPr>
            <w:rFonts w:eastAsiaTheme="minorEastAsia"/>
            <w:i/>
            <w:iCs/>
            <w:color w:val="002060"/>
            <w:lang w:val="en-GB"/>
          </w:rPr>
          <w:t xml:space="preserve"> of </w: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begin"/>
        </w:r>
        <w:r w:rsidRPr="00053BE1">
          <w:rPr>
            <w:rFonts w:eastAsiaTheme="minorEastAsia"/>
            <w:i/>
            <w:iCs/>
            <w:color w:val="002060"/>
            <w:lang w:val="en-GB"/>
          </w:rPr>
          <w:instrText>NUMPAGES</w:instrTex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separate"/>
        </w:r>
        <w:r>
          <w:rPr>
            <w:rFonts w:eastAsiaTheme="minorEastAsia"/>
            <w:i/>
            <w:iCs/>
            <w:color w:val="002060"/>
            <w:lang w:val="en-GB"/>
          </w:rPr>
          <w:t>6</w: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end"/>
        </w:r>
      </w:sdtContent>
    </w:sdt>
  </w:p>
  <w:p w14:paraId="5F0B4A04" w14:textId="195FAA96" w:rsidR="00906F89" w:rsidRPr="002805EC" w:rsidRDefault="002805EC">
    <w:pPr>
      <w:pStyle w:val="Stopka"/>
      <w:tabs>
        <w:tab w:val="left" w:pos="2694"/>
      </w:tabs>
      <w:ind w:right="-680" w:firstLine="993"/>
      <w:rPr>
        <w:rFonts w:eastAsiaTheme="minorEastAsia" w:cs="Arial"/>
        <w:i/>
        <w:iCs/>
        <w:color w:val="1F4E79" w:themeColor="accent1" w:themeShade="80"/>
        <w:sz w:val="14"/>
        <w:szCs w:val="14"/>
        <w:lang w:val="en-GB" w:eastAsia="it-IT"/>
      </w:rPr>
    </w:pPr>
    <w:r>
      <w:rPr>
        <w:noProof/>
      </w:rPr>
      <w:drawing>
        <wp:inline distT="0" distB="0" distL="0" distR="0" wp14:anchorId="2E982782" wp14:editId="1E307E1F">
          <wp:extent cx="6836410" cy="63500"/>
          <wp:effectExtent l="0" t="0" r="0" b="0"/>
          <wp:docPr id="558498030" name="Immagin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magin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36410" cy="63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08353" w14:textId="77777777" w:rsidR="00F22EFE" w:rsidRDefault="00F22EF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89CED" w14:textId="77777777" w:rsidR="00044B0F" w:rsidRDefault="00044B0F">
      <w:r>
        <w:separator/>
      </w:r>
    </w:p>
  </w:footnote>
  <w:footnote w:type="continuationSeparator" w:id="0">
    <w:p w14:paraId="1FDE3A76" w14:textId="77777777" w:rsidR="00044B0F" w:rsidRDefault="00044B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ED467" w14:textId="77777777" w:rsidR="00F22EFE" w:rsidRDefault="00F22EFE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AF11A" w14:textId="35745E42" w:rsidR="00906F89" w:rsidRDefault="00F22EFE">
    <w:pPr>
      <w:pStyle w:val="Nagwek"/>
      <w:tabs>
        <w:tab w:val="clear" w:pos="4819"/>
        <w:tab w:val="clear" w:pos="9638"/>
        <w:tab w:val="left" w:pos="8647"/>
      </w:tabs>
      <w:ind w:right="-68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948D696" wp14:editId="01094001">
              <wp:simplePos x="0" y="0"/>
              <wp:positionH relativeFrom="margin">
                <wp:posOffset>-1905</wp:posOffset>
              </wp:positionH>
              <wp:positionV relativeFrom="paragraph">
                <wp:posOffset>133351</wp:posOffset>
              </wp:positionV>
              <wp:extent cx="6842125" cy="1203960"/>
              <wp:effectExtent l="0" t="0" r="0" b="0"/>
              <wp:wrapNone/>
              <wp:docPr id="19" name="Casella di tes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2125" cy="12039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33F1001" w14:textId="1B5FAF16" w:rsidR="00D80239" w:rsidRPr="000D4223" w:rsidRDefault="00CF2C94" w:rsidP="00D80239">
                          <w:pP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  <w:lang w:val="pl-PL"/>
                            </w:rPr>
                          </w:pPr>
                          <w:r w:rsidRPr="000D4223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  <w:lang w:val="pl-PL"/>
                            </w:rPr>
                            <w:t>LOCAL</w:t>
                          </w:r>
                          <w:r w:rsidR="00D80239" w:rsidRPr="000D4223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  <w:lang w:val="pl-PL"/>
                            </w:rPr>
                            <w:t xml:space="preserve"> </w:t>
                          </w:r>
                          <w:r w:rsidR="00E659B5" w:rsidRPr="000D4223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  <w:lang w:val="pl-PL"/>
                            </w:rPr>
                            <w:t>INSTRUCTION</w:t>
                          </w:r>
                        </w:p>
                        <w:p w14:paraId="7D928DAE" w14:textId="77777777" w:rsidR="00F22EFE" w:rsidRDefault="00F22EFE" w:rsidP="00867558">
                          <w:pPr>
                            <w:rPr>
                              <w:rFonts w:asciiTheme="minorHAnsi" w:hAnsiTheme="minorHAnsi"/>
                              <w:color w:val="001489"/>
                              <w:sz w:val="28"/>
                              <w:szCs w:val="28"/>
                              <w:lang w:val="pl-PL"/>
                            </w:rPr>
                          </w:pPr>
                          <w:r w:rsidRPr="00F22EFE">
                            <w:rPr>
                              <w:rFonts w:asciiTheme="minorHAnsi" w:hAnsiTheme="minorHAnsi"/>
                              <w:color w:val="001489"/>
                              <w:sz w:val="28"/>
                              <w:szCs w:val="28"/>
                              <w:lang w:val="pl-PL"/>
                            </w:rPr>
                            <w:t xml:space="preserve">INSTRUKCJA KONTROLI ZGODNOŚCI Z MINIMALNYMI </w:t>
                          </w:r>
                        </w:p>
                        <w:p w14:paraId="44191B5C" w14:textId="77777777" w:rsidR="00F22EFE" w:rsidRDefault="00F22EFE" w:rsidP="00867558">
                          <w:pPr>
                            <w:rPr>
                              <w:rFonts w:asciiTheme="minorHAnsi" w:hAnsiTheme="minorHAnsi"/>
                              <w:color w:val="001489"/>
                              <w:sz w:val="28"/>
                              <w:szCs w:val="28"/>
                              <w:lang w:val="pl-PL"/>
                            </w:rPr>
                          </w:pPr>
                          <w:r w:rsidRPr="00F22EFE">
                            <w:rPr>
                              <w:rFonts w:asciiTheme="minorHAnsi" w:hAnsiTheme="minorHAnsi"/>
                              <w:color w:val="001489"/>
                              <w:sz w:val="28"/>
                              <w:szCs w:val="28"/>
                              <w:lang w:val="pl-PL"/>
                            </w:rPr>
                            <w:t xml:space="preserve">WYMAGANIAMI BEZPIECZEŃSTWA ORAZ BEZPIECZNEJ </w:t>
                          </w:r>
                        </w:p>
                        <w:p w14:paraId="3C4BBABB" w14:textId="7A525879" w:rsidR="00D80239" w:rsidRPr="000D4223" w:rsidRDefault="00F22EFE" w:rsidP="00867558">
                          <w:pP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14"/>
                              <w:szCs w:val="14"/>
                              <w:lang w:val="pl-PL"/>
                            </w:rPr>
                          </w:pPr>
                          <w:r w:rsidRPr="00F22EFE">
                            <w:rPr>
                              <w:rFonts w:asciiTheme="minorHAnsi" w:hAnsiTheme="minorHAnsi"/>
                              <w:color w:val="001489"/>
                              <w:sz w:val="28"/>
                              <w:szCs w:val="28"/>
                              <w:lang w:val="pl-PL"/>
                            </w:rPr>
                            <w:t>EKSPLOATACJI MASZYN I URZĄDZEŃ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48D696" id="_x0000_t202" coordsize="21600,21600" o:spt="202" path="m,l,21600r21600,l21600,xe">
              <v:stroke joinstyle="miter"/>
              <v:path gradientshapeok="t" o:connecttype="rect"/>
            </v:shapetype>
            <v:shape id="Casella di testo 19" o:spid="_x0000_s1028" type="#_x0000_t202" style="position:absolute;left:0;text-align:left;margin-left:-.15pt;margin-top:10.5pt;width:538.75pt;height:94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" filled="f" stroked="f" strokeweight=".5pt">
              <v:textbox>
                <w:txbxContent>
                  <w:p w14:paraId="433F1001" w14:textId="1B5FAF16" w:rsidR="00D80239" w:rsidRPr="000D4223" w:rsidRDefault="00CF2C94" w:rsidP="00D80239">
                    <w:pPr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  <w:lang w:val="pl-PL"/>
                      </w:rPr>
                    </w:pPr>
                    <w:r w:rsidRPr="000D4223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  <w:lang w:val="pl-PL"/>
                      </w:rPr>
                      <w:t>LOCAL</w:t>
                    </w:r>
                    <w:r w:rsidR="00D80239" w:rsidRPr="000D4223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  <w:lang w:val="pl-PL"/>
                      </w:rPr>
                      <w:t xml:space="preserve"> </w:t>
                    </w:r>
                    <w:r w:rsidR="00E659B5" w:rsidRPr="000D4223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  <w:lang w:val="pl-PL"/>
                      </w:rPr>
                      <w:t>INSTRUCTION</w:t>
                    </w:r>
                  </w:p>
                  <w:p w14:paraId="7D928DAE" w14:textId="77777777" w:rsidR="00F22EFE" w:rsidRDefault="00F22EFE" w:rsidP="00867558">
                    <w:pPr>
                      <w:rPr>
                        <w:rFonts w:asciiTheme="minorHAnsi" w:hAnsiTheme="minorHAnsi"/>
                        <w:color w:val="001489"/>
                        <w:sz w:val="28"/>
                        <w:szCs w:val="28"/>
                        <w:lang w:val="pl-PL"/>
                      </w:rPr>
                    </w:pPr>
                    <w:r w:rsidRPr="00F22EFE">
                      <w:rPr>
                        <w:rFonts w:asciiTheme="minorHAnsi" w:hAnsiTheme="minorHAnsi"/>
                        <w:color w:val="001489"/>
                        <w:sz w:val="28"/>
                        <w:szCs w:val="28"/>
                        <w:lang w:val="pl-PL"/>
                      </w:rPr>
                      <w:t xml:space="preserve">INSTRUKCJA KONTROLI ZGODNOŚCI Z MINIMALNYMI </w:t>
                    </w:r>
                  </w:p>
                  <w:p w14:paraId="44191B5C" w14:textId="77777777" w:rsidR="00F22EFE" w:rsidRDefault="00F22EFE" w:rsidP="00867558">
                    <w:pPr>
                      <w:rPr>
                        <w:rFonts w:asciiTheme="minorHAnsi" w:hAnsiTheme="minorHAnsi"/>
                        <w:color w:val="001489"/>
                        <w:sz w:val="28"/>
                        <w:szCs w:val="28"/>
                        <w:lang w:val="pl-PL"/>
                      </w:rPr>
                    </w:pPr>
                    <w:r w:rsidRPr="00F22EFE">
                      <w:rPr>
                        <w:rFonts w:asciiTheme="minorHAnsi" w:hAnsiTheme="minorHAnsi"/>
                        <w:color w:val="001489"/>
                        <w:sz w:val="28"/>
                        <w:szCs w:val="28"/>
                        <w:lang w:val="pl-PL"/>
                      </w:rPr>
                      <w:t xml:space="preserve">WYMAGANIAMI BEZPIECZEŃSTWA ORAZ BEZPIECZNEJ </w:t>
                    </w:r>
                  </w:p>
                  <w:p w14:paraId="3C4BBABB" w14:textId="7A525879" w:rsidR="00D80239" w:rsidRPr="000D4223" w:rsidRDefault="00F22EFE" w:rsidP="00867558">
                    <w:pPr>
                      <w:rPr>
                        <w:rFonts w:asciiTheme="minorHAnsi" w:hAnsiTheme="minorHAnsi"/>
                        <w:b/>
                        <w:bCs/>
                        <w:color w:val="001489"/>
                        <w:sz w:val="14"/>
                        <w:szCs w:val="14"/>
                        <w:lang w:val="pl-PL"/>
                      </w:rPr>
                    </w:pPr>
                    <w:r w:rsidRPr="00F22EFE">
                      <w:rPr>
                        <w:rFonts w:asciiTheme="minorHAnsi" w:hAnsiTheme="minorHAnsi"/>
                        <w:color w:val="001489"/>
                        <w:sz w:val="28"/>
                        <w:szCs w:val="28"/>
                        <w:lang w:val="pl-PL"/>
                      </w:rPr>
                      <w:t>EKSPLOATACJI MASZYN I URZĄDZEŃ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E16B4">
      <w:rPr>
        <w:noProof/>
      </w:rPr>
      <w:drawing>
        <wp:anchor distT="0" distB="0" distL="114300" distR="114300" simplePos="0" relativeHeight="251658240" behindDoc="1" locked="0" layoutInCell="1" allowOverlap="1" wp14:anchorId="6616E041" wp14:editId="55ED6669">
          <wp:simplePos x="0" y="0"/>
          <wp:positionH relativeFrom="column">
            <wp:posOffset>-333540</wp:posOffset>
          </wp:positionH>
          <wp:positionV relativeFrom="paragraph">
            <wp:posOffset>0</wp:posOffset>
          </wp:positionV>
          <wp:extent cx="7513624" cy="1337240"/>
          <wp:effectExtent l="0" t="0" r="9525" b="5715"/>
          <wp:wrapNone/>
          <wp:docPr id="1324830982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magine 5"/>
                  <pic:cNvPicPr/>
                </pic:nvPicPr>
                <pic:blipFill>
                  <a:blip r:embed="rId1">
                    <a:duotone>
                      <a:prstClr val="black"/>
                      <a:schemeClr val="bg1">
                        <a:lumMod val="85000"/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3624" cy="1337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2D0203A" w14:textId="4CBDFB73" w:rsidR="00906F89" w:rsidRDefault="00D81361">
    <w:pPr>
      <w:pStyle w:val="Nagwek"/>
      <w:tabs>
        <w:tab w:val="clear" w:pos="4819"/>
        <w:tab w:val="clear" w:pos="9638"/>
        <w:tab w:val="left" w:pos="8647"/>
      </w:tabs>
      <w:ind w:right="-680"/>
    </w:pPr>
    <w:r>
      <w:rPr>
        <w:noProof/>
      </w:rPr>
      <w:drawing>
        <wp:anchor distT="0" distB="0" distL="114300" distR="114300" simplePos="0" relativeHeight="251664384" behindDoc="0" locked="0" layoutInCell="1" allowOverlap="1" wp14:anchorId="4F6A778C" wp14:editId="160E8EC4">
          <wp:simplePos x="0" y="0"/>
          <wp:positionH relativeFrom="column">
            <wp:posOffset>5021271</wp:posOffset>
          </wp:positionH>
          <wp:positionV relativeFrom="paragraph">
            <wp:posOffset>131078</wp:posOffset>
          </wp:positionV>
          <wp:extent cx="1593215" cy="708025"/>
          <wp:effectExtent l="0" t="0" r="6985" b="0"/>
          <wp:wrapNone/>
          <wp:docPr id="1527928935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3215" cy="708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22006">
      <w:softHyphen/>
    </w:r>
    <w:r w:rsidR="00722006">
      <w:softHyphen/>
    </w:r>
    <w:r w:rsidR="00722006">
      <w:tab/>
    </w:r>
  </w:p>
  <w:p w14:paraId="75712A3B" w14:textId="1A315A9F" w:rsidR="00906F89" w:rsidRDefault="00906F89">
    <w:pPr>
      <w:pStyle w:val="Nagwek"/>
      <w:tabs>
        <w:tab w:val="clear" w:pos="4819"/>
        <w:tab w:val="clear" w:pos="9638"/>
        <w:tab w:val="left" w:pos="709"/>
        <w:tab w:val="left" w:pos="1418"/>
      </w:tabs>
      <w:ind w:right="-680"/>
      <w:rPr>
        <w:sz w:val="4"/>
        <w:szCs w:val="4"/>
      </w:rPr>
    </w:pPr>
  </w:p>
  <w:p w14:paraId="116E1F7C" w14:textId="2E600A35" w:rsidR="00906F89" w:rsidRDefault="00906F89">
    <w:pPr>
      <w:pStyle w:val="Nagwek"/>
      <w:tabs>
        <w:tab w:val="clear" w:pos="4819"/>
        <w:tab w:val="clear" w:pos="9638"/>
        <w:tab w:val="left" w:pos="709"/>
        <w:tab w:val="left" w:pos="1418"/>
      </w:tabs>
      <w:ind w:right="-6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A5F54" w14:textId="4ADDB23F" w:rsidR="00A84B03" w:rsidRDefault="006C615F">
    <w:pPr>
      <w:pStyle w:val="Nagwek"/>
    </w:pPr>
    <w:r>
      <w:rPr>
        <w:noProof/>
      </w:rPr>
      <w:drawing>
        <wp:anchor distT="0" distB="0" distL="114300" distR="114300" simplePos="0" relativeHeight="251662336" behindDoc="1" locked="0" layoutInCell="1" allowOverlap="1" wp14:anchorId="360BF327" wp14:editId="0540F72C">
          <wp:simplePos x="0" y="0"/>
          <wp:positionH relativeFrom="column">
            <wp:posOffset>-345331</wp:posOffset>
          </wp:positionH>
          <wp:positionV relativeFrom="paragraph">
            <wp:posOffset>-36961</wp:posOffset>
          </wp:positionV>
          <wp:extent cx="7606145" cy="10754645"/>
          <wp:effectExtent l="0" t="0" r="0" b="8890"/>
          <wp:wrapNone/>
          <wp:docPr id="664660204" name="Immagine 2" descr="Immagine che contiene testo, schermata, Carattere, log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 descr="Immagine che contiene testo, schermata, Carattere, logo&#10;&#10;Descrizione generat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145" cy="10754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B3B19"/>
    <w:multiLevelType w:val="multilevel"/>
    <w:tmpl w:val="CFE8B578"/>
    <w:styleLink w:val="Elencocorrente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4A933170"/>
    <w:multiLevelType w:val="multilevel"/>
    <w:tmpl w:val="CFE8B578"/>
    <w:styleLink w:val="Elencocorrent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56734987"/>
    <w:multiLevelType w:val="hybridMultilevel"/>
    <w:tmpl w:val="C76AC2E4"/>
    <w:lvl w:ilvl="0" w:tplc="31783C3C">
      <w:start w:val="1"/>
      <w:numFmt w:val="bullet"/>
      <w:pStyle w:val="Elencopuntato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F22236"/>
    <w:multiLevelType w:val="multilevel"/>
    <w:tmpl w:val="2EEC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05DC6"/>
    <w:multiLevelType w:val="multilevel"/>
    <w:tmpl w:val="874E4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CD3C8F"/>
    <w:multiLevelType w:val="multilevel"/>
    <w:tmpl w:val="2E8C38A8"/>
    <w:lvl w:ilvl="0">
      <w:start w:val="1"/>
      <w:numFmt w:val="decimal"/>
      <w:pStyle w:val="Nagwek1"/>
      <w:lvlText w:val="%1"/>
      <w:lvlJc w:val="left"/>
      <w:pPr>
        <w:ind w:left="5742" w:hanging="432"/>
      </w:pPr>
      <w:rPr>
        <w:rFonts w:hint="default"/>
      </w:rPr>
    </w:lvl>
    <w:lvl w:ilvl="1">
      <w:start w:val="1"/>
      <w:numFmt w:val="decimal"/>
      <w:pStyle w:val="Nagwek2"/>
      <w:lvlText w:val="%1.%2"/>
      <w:lvlJc w:val="left"/>
      <w:pPr>
        <w:ind w:left="860" w:hanging="576"/>
      </w:pPr>
      <w:rPr>
        <w:rFonts w:hint="default"/>
        <w:b w:val="0"/>
        <w:bCs/>
        <w:i w:val="0"/>
        <w:iCs w:val="0"/>
      </w:rPr>
    </w:lvl>
    <w:lvl w:ilvl="2">
      <w:start w:val="1"/>
      <w:numFmt w:val="decimal"/>
      <w:pStyle w:val="Nagwek3"/>
      <w:lvlText w:val="%1.%2.%3"/>
      <w:lvlJc w:val="left"/>
      <w:pPr>
        <w:ind w:left="5256" w:hanging="720"/>
      </w:pPr>
      <w:rPr>
        <w:rFonts w:hint="default"/>
      </w:rPr>
    </w:lvl>
    <w:lvl w:ilvl="3">
      <w:start w:val="1"/>
      <w:numFmt w:val="decimal"/>
      <w:pStyle w:val="Nagwek4"/>
      <w:lvlText w:val="%1.%2.%3.%4"/>
      <w:lvlJc w:val="left"/>
      <w:pPr>
        <w:ind w:left="1574" w:hanging="864"/>
      </w:pPr>
      <w:rPr>
        <w:rFonts w:hint="default"/>
      </w:r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A5D5129"/>
    <w:multiLevelType w:val="multilevel"/>
    <w:tmpl w:val="9650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B7B00"/>
    <w:multiLevelType w:val="hybridMultilevel"/>
    <w:tmpl w:val="3BAECC86"/>
    <w:lvl w:ilvl="0" w:tplc="CBC2573E">
      <w:start w:val="1"/>
      <w:numFmt w:val="bullet"/>
      <w:pStyle w:val="Table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71A47741"/>
    <w:multiLevelType w:val="multilevel"/>
    <w:tmpl w:val="A72A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434987">
    <w:abstractNumId w:val="2"/>
  </w:num>
  <w:num w:numId="2" w16cid:durableId="1572500660">
    <w:abstractNumId w:val="0"/>
  </w:num>
  <w:num w:numId="3" w16cid:durableId="1645966300">
    <w:abstractNumId w:val="1"/>
  </w:num>
  <w:num w:numId="4" w16cid:durableId="151217925">
    <w:abstractNumId w:val="5"/>
  </w:num>
  <w:num w:numId="5" w16cid:durableId="1361128900">
    <w:abstractNumId w:val="7"/>
  </w:num>
  <w:num w:numId="6" w16cid:durableId="1664620559">
    <w:abstractNumId w:val="3"/>
  </w:num>
  <w:num w:numId="7" w16cid:durableId="295717292">
    <w:abstractNumId w:val="4"/>
  </w:num>
  <w:num w:numId="8" w16cid:durableId="1364596552">
    <w:abstractNumId w:val="6"/>
  </w:num>
  <w:num w:numId="9" w16cid:durableId="647518362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F89"/>
    <w:rsid w:val="00002C9B"/>
    <w:rsid w:val="00003876"/>
    <w:rsid w:val="000070E5"/>
    <w:rsid w:val="000147F6"/>
    <w:rsid w:val="000209C8"/>
    <w:rsid w:val="00021A6C"/>
    <w:rsid w:val="00027DBE"/>
    <w:rsid w:val="0003397D"/>
    <w:rsid w:val="000347AE"/>
    <w:rsid w:val="00040AA8"/>
    <w:rsid w:val="00041413"/>
    <w:rsid w:val="00041FC0"/>
    <w:rsid w:val="00043F31"/>
    <w:rsid w:val="00044B0F"/>
    <w:rsid w:val="00045FBB"/>
    <w:rsid w:val="00046FAD"/>
    <w:rsid w:val="000517D1"/>
    <w:rsid w:val="000538AE"/>
    <w:rsid w:val="00053BE1"/>
    <w:rsid w:val="0005608F"/>
    <w:rsid w:val="0005721F"/>
    <w:rsid w:val="0006256D"/>
    <w:rsid w:val="00072B3D"/>
    <w:rsid w:val="00074413"/>
    <w:rsid w:val="00076E1F"/>
    <w:rsid w:val="000830F6"/>
    <w:rsid w:val="000903CF"/>
    <w:rsid w:val="00090EF9"/>
    <w:rsid w:val="000A3BD8"/>
    <w:rsid w:val="000B0DE6"/>
    <w:rsid w:val="000B0FDF"/>
    <w:rsid w:val="000B100A"/>
    <w:rsid w:val="000B1F39"/>
    <w:rsid w:val="000C39B8"/>
    <w:rsid w:val="000C4731"/>
    <w:rsid w:val="000C57D9"/>
    <w:rsid w:val="000C6292"/>
    <w:rsid w:val="000D4223"/>
    <w:rsid w:val="000D66DF"/>
    <w:rsid w:val="000D7E76"/>
    <w:rsid w:val="000E1BC6"/>
    <w:rsid w:val="000E7469"/>
    <w:rsid w:val="000F0470"/>
    <w:rsid w:val="001017FB"/>
    <w:rsid w:val="00103762"/>
    <w:rsid w:val="0010459D"/>
    <w:rsid w:val="00113DFD"/>
    <w:rsid w:val="0011659F"/>
    <w:rsid w:val="0012038F"/>
    <w:rsid w:val="00120400"/>
    <w:rsid w:val="00121BBC"/>
    <w:rsid w:val="00121C8F"/>
    <w:rsid w:val="001315AE"/>
    <w:rsid w:val="00134A91"/>
    <w:rsid w:val="00136ADC"/>
    <w:rsid w:val="00137972"/>
    <w:rsid w:val="0014485E"/>
    <w:rsid w:val="0014531A"/>
    <w:rsid w:val="00145F39"/>
    <w:rsid w:val="00147A9D"/>
    <w:rsid w:val="00154606"/>
    <w:rsid w:val="00160C1C"/>
    <w:rsid w:val="00163353"/>
    <w:rsid w:val="0016350D"/>
    <w:rsid w:val="00166022"/>
    <w:rsid w:val="00166EB1"/>
    <w:rsid w:val="00174E43"/>
    <w:rsid w:val="001756A0"/>
    <w:rsid w:val="00181F4C"/>
    <w:rsid w:val="001828F6"/>
    <w:rsid w:val="00191930"/>
    <w:rsid w:val="00194E0D"/>
    <w:rsid w:val="00194FC3"/>
    <w:rsid w:val="001973A2"/>
    <w:rsid w:val="001A032D"/>
    <w:rsid w:val="001A257F"/>
    <w:rsid w:val="001A276B"/>
    <w:rsid w:val="001A6BEF"/>
    <w:rsid w:val="001B6D9E"/>
    <w:rsid w:val="001C089E"/>
    <w:rsid w:val="001C0D4F"/>
    <w:rsid w:val="001C1189"/>
    <w:rsid w:val="001D444B"/>
    <w:rsid w:val="001D72E6"/>
    <w:rsid w:val="001E412C"/>
    <w:rsid w:val="001F1B0A"/>
    <w:rsid w:val="001F661B"/>
    <w:rsid w:val="00200BA6"/>
    <w:rsid w:val="002018A9"/>
    <w:rsid w:val="0020252A"/>
    <w:rsid w:val="00207F75"/>
    <w:rsid w:val="0021470C"/>
    <w:rsid w:val="00216B94"/>
    <w:rsid w:val="00217B28"/>
    <w:rsid w:val="0022152C"/>
    <w:rsid w:val="00222087"/>
    <w:rsid w:val="00225629"/>
    <w:rsid w:val="00242D14"/>
    <w:rsid w:val="00244A47"/>
    <w:rsid w:val="00244C6D"/>
    <w:rsid w:val="00245EC6"/>
    <w:rsid w:val="00246F93"/>
    <w:rsid w:val="00261997"/>
    <w:rsid w:val="002672ED"/>
    <w:rsid w:val="00270C94"/>
    <w:rsid w:val="002740ED"/>
    <w:rsid w:val="0027455C"/>
    <w:rsid w:val="002805EC"/>
    <w:rsid w:val="002835AD"/>
    <w:rsid w:val="00284787"/>
    <w:rsid w:val="00284E93"/>
    <w:rsid w:val="002858A7"/>
    <w:rsid w:val="002929D7"/>
    <w:rsid w:val="00294F5C"/>
    <w:rsid w:val="002A7D6D"/>
    <w:rsid w:val="002C6E40"/>
    <w:rsid w:val="002D07CC"/>
    <w:rsid w:val="002D280A"/>
    <w:rsid w:val="002D2E94"/>
    <w:rsid w:val="002E29B6"/>
    <w:rsid w:val="002E5CED"/>
    <w:rsid w:val="002E6E9E"/>
    <w:rsid w:val="002E7278"/>
    <w:rsid w:val="002E7969"/>
    <w:rsid w:val="002F5B74"/>
    <w:rsid w:val="002F5EE8"/>
    <w:rsid w:val="002F757E"/>
    <w:rsid w:val="002F7934"/>
    <w:rsid w:val="00300342"/>
    <w:rsid w:val="00300DD1"/>
    <w:rsid w:val="003010DF"/>
    <w:rsid w:val="00302FF3"/>
    <w:rsid w:val="0030773C"/>
    <w:rsid w:val="0031175A"/>
    <w:rsid w:val="00312A0C"/>
    <w:rsid w:val="00314A62"/>
    <w:rsid w:val="00315210"/>
    <w:rsid w:val="00325E63"/>
    <w:rsid w:val="003262F2"/>
    <w:rsid w:val="00346365"/>
    <w:rsid w:val="00353B13"/>
    <w:rsid w:val="00354376"/>
    <w:rsid w:val="0035637F"/>
    <w:rsid w:val="00356B9C"/>
    <w:rsid w:val="0037599F"/>
    <w:rsid w:val="00375C46"/>
    <w:rsid w:val="00385267"/>
    <w:rsid w:val="00385899"/>
    <w:rsid w:val="00391A7F"/>
    <w:rsid w:val="00392F55"/>
    <w:rsid w:val="00393E74"/>
    <w:rsid w:val="00394B77"/>
    <w:rsid w:val="00397968"/>
    <w:rsid w:val="003A0987"/>
    <w:rsid w:val="003A0999"/>
    <w:rsid w:val="003B0826"/>
    <w:rsid w:val="003B41F0"/>
    <w:rsid w:val="003B604D"/>
    <w:rsid w:val="003C6FBE"/>
    <w:rsid w:val="003D384D"/>
    <w:rsid w:val="003D425D"/>
    <w:rsid w:val="003E16B4"/>
    <w:rsid w:val="003E38AB"/>
    <w:rsid w:val="003E4FA9"/>
    <w:rsid w:val="00400416"/>
    <w:rsid w:val="00415FC6"/>
    <w:rsid w:val="004163DC"/>
    <w:rsid w:val="004212A0"/>
    <w:rsid w:val="0043065A"/>
    <w:rsid w:val="00432447"/>
    <w:rsid w:val="0043431A"/>
    <w:rsid w:val="004356BE"/>
    <w:rsid w:val="00435832"/>
    <w:rsid w:val="00441DF3"/>
    <w:rsid w:val="00455451"/>
    <w:rsid w:val="004572D6"/>
    <w:rsid w:val="004615F2"/>
    <w:rsid w:val="00464668"/>
    <w:rsid w:val="00466429"/>
    <w:rsid w:val="004675CF"/>
    <w:rsid w:val="004728FF"/>
    <w:rsid w:val="00476500"/>
    <w:rsid w:val="00476D89"/>
    <w:rsid w:val="00482521"/>
    <w:rsid w:val="00483E89"/>
    <w:rsid w:val="00485895"/>
    <w:rsid w:val="00497425"/>
    <w:rsid w:val="004A0FFD"/>
    <w:rsid w:val="004A126D"/>
    <w:rsid w:val="004A154D"/>
    <w:rsid w:val="004A5E8A"/>
    <w:rsid w:val="004B06A1"/>
    <w:rsid w:val="004B2DE5"/>
    <w:rsid w:val="004B5036"/>
    <w:rsid w:val="004B72BF"/>
    <w:rsid w:val="004C284E"/>
    <w:rsid w:val="004C481D"/>
    <w:rsid w:val="004D1BDD"/>
    <w:rsid w:val="004D4F3C"/>
    <w:rsid w:val="004D5341"/>
    <w:rsid w:val="004D678C"/>
    <w:rsid w:val="004D6876"/>
    <w:rsid w:val="004D7EFC"/>
    <w:rsid w:val="004E4FD5"/>
    <w:rsid w:val="004F11F9"/>
    <w:rsid w:val="004F2FE9"/>
    <w:rsid w:val="004F3DDD"/>
    <w:rsid w:val="00502CC3"/>
    <w:rsid w:val="0050342E"/>
    <w:rsid w:val="00506B9A"/>
    <w:rsid w:val="0051064C"/>
    <w:rsid w:val="005110C8"/>
    <w:rsid w:val="005114F2"/>
    <w:rsid w:val="00512A9B"/>
    <w:rsid w:val="00513672"/>
    <w:rsid w:val="00513972"/>
    <w:rsid w:val="0051465D"/>
    <w:rsid w:val="005227C0"/>
    <w:rsid w:val="00525651"/>
    <w:rsid w:val="00527E6E"/>
    <w:rsid w:val="00531D13"/>
    <w:rsid w:val="005424DE"/>
    <w:rsid w:val="00542D06"/>
    <w:rsid w:val="005437A1"/>
    <w:rsid w:val="00543B0B"/>
    <w:rsid w:val="00545399"/>
    <w:rsid w:val="005459C7"/>
    <w:rsid w:val="00554668"/>
    <w:rsid w:val="0055493B"/>
    <w:rsid w:val="005560A9"/>
    <w:rsid w:val="00557F9B"/>
    <w:rsid w:val="005647FB"/>
    <w:rsid w:val="005716BD"/>
    <w:rsid w:val="00574E53"/>
    <w:rsid w:val="00575860"/>
    <w:rsid w:val="00587CFF"/>
    <w:rsid w:val="00590433"/>
    <w:rsid w:val="005A6B25"/>
    <w:rsid w:val="005A7D61"/>
    <w:rsid w:val="005B1069"/>
    <w:rsid w:val="005B468F"/>
    <w:rsid w:val="005B4B23"/>
    <w:rsid w:val="005B6391"/>
    <w:rsid w:val="005B6BCE"/>
    <w:rsid w:val="005B740D"/>
    <w:rsid w:val="005C0B5D"/>
    <w:rsid w:val="005C4E46"/>
    <w:rsid w:val="005C4EA8"/>
    <w:rsid w:val="005C5E84"/>
    <w:rsid w:val="005C6F3C"/>
    <w:rsid w:val="005E363C"/>
    <w:rsid w:val="005E3B29"/>
    <w:rsid w:val="005F10CF"/>
    <w:rsid w:val="005F5988"/>
    <w:rsid w:val="006035D1"/>
    <w:rsid w:val="00606E8A"/>
    <w:rsid w:val="00610D70"/>
    <w:rsid w:val="00612FE6"/>
    <w:rsid w:val="006176FB"/>
    <w:rsid w:val="00620439"/>
    <w:rsid w:val="00623695"/>
    <w:rsid w:val="00624242"/>
    <w:rsid w:val="00630C2F"/>
    <w:rsid w:val="00633FBE"/>
    <w:rsid w:val="0065035E"/>
    <w:rsid w:val="006520B6"/>
    <w:rsid w:val="00652D02"/>
    <w:rsid w:val="00653D38"/>
    <w:rsid w:val="006563F2"/>
    <w:rsid w:val="0065692F"/>
    <w:rsid w:val="00657129"/>
    <w:rsid w:val="00657862"/>
    <w:rsid w:val="00664B70"/>
    <w:rsid w:val="00667A74"/>
    <w:rsid w:val="00670627"/>
    <w:rsid w:val="006731D6"/>
    <w:rsid w:val="006744C3"/>
    <w:rsid w:val="006770DF"/>
    <w:rsid w:val="006809A1"/>
    <w:rsid w:val="0068156A"/>
    <w:rsid w:val="0068194D"/>
    <w:rsid w:val="006856CE"/>
    <w:rsid w:val="00687648"/>
    <w:rsid w:val="00687C9F"/>
    <w:rsid w:val="006923BB"/>
    <w:rsid w:val="00692B18"/>
    <w:rsid w:val="006939F0"/>
    <w:rsid w:val="00694ED3"/>
    <w:rsid w:val="00695400"/>
    <w:rsid w:val="006A1978"/>
    <w:rsid w:val="006A2E9E"/>
    <w:rsid w:val="006A5108"/>
    <w:rsid w:val="006A51E3"/>
    <w:rsid w:val="006A5267"/>
    <w:rsid w:val="006B2D3A"/>
    <w:rsid w:val="006B453A"/>
    <w:rsid w:val="006B4FD2"/>
    <w:rsid w:val="006B77F3"/>
    <w:rsid w:val="006B7851"/>
    <w:rsid w:val="006C53FE"/>
    <w:rsid w:val="006C615F"/>
    <w:rsid w:val="006D23CA"/>
    <w:rsid w:val="006D5F47"/>
    <w:rsid w:val="006E005C"/>
    <w:rsid w:val="006E3927"/>
    <w:rsid w:val="006F3955"/>
    <w:rsid w:val="006F3F37"/>
    <w:rsid w:val="006F47E4"/>
    <w:rsid w:val="006F5296"/>
    <w:rsid w:val="006F63AE"/>
    <w:rsid w:val="006F6E5A"/>
    <w:rsid w:val="00704026"/>
    <w:rsid w:val="00711B1B"/>
    <w:rsid w:val="007152A5"/>
    <w:rsid w:val="00722006"/>
    <w:rsid w:val="00722F41"/>
    <w:rsid w:val="007379BD"/>
    <w:rsid w:val="00737D56"/>
    <w:rsid w:val="00746640"/>
    <w:rsid w:val="007479A6"/>
    <w:rsid w:val="00756EF5"/>
    <w:rsid w:val="00761783"/>
    <w:rsid w:val="007644B9"/>
    <w:rsid w:val="0077721A"/>
    <w:rsid w:val="007873FE"/>
    <w:rsid w:val="007A1BEB"/>
    <w:rsid w:val="007A22FB"/>
    <w:rsid w:val="007A415D"/>
    <w:rsid w:val="007A5334"/>
    <w:rsid w:val="007A6DBB"/>
    <w:rsid w:val="007B27E6"/>
    <w:rsid w:val="007B393B"/>
    <w:rsid w:val="007B7212"/>
    <w:rsid w:val="007C5385"/>
    <w:rsid w:val="007C6324"/>
    <w:rsid w:val="007D335D"/>
    <w:rsid w:val="007E18CB"/>
    <w:rsid w:val="007E215D"/>
    <w:rsid w:val="007E247E"/>
    <w:rsid w:val="007E471D"/>
    <w:rsid w:val="007F099F"/>
    <w:rsid w:val="007F373E"/>
    <w:rsid w:val="007F5EF1"/>
    <w:rsid w:val="00801A0F"/>
    <w:rsid w:val="008064B5"/>
    <w:rsid w:val="008125C7"/>
    <w:rsid w:val="00816335"/>
    <w:rsid w:val="0081682F"/>
    <w:rsid w:val="0082708F"/>
    <w:rsid w:val="008274E6"/>
    <w:rsid w:val="00833929"/>
    <w:rsid w:val="00835217"/>
    <w:rsid w:val="00842C00"/>
    <w:rsid w:val="0084594F"/>
    <w:rsid w:val="00845C77"/>
    <w:rsid w:val="008467E6"/>
    <w:rsid w:val="00852150"/>
    <w:rsid w:val="00853D2B"/>
    <w:rsid w:val="00854578"/>
    <w:rsid w:val="00863609"/>
    <w:rsid w:val="008638B9"/>
    <w:rsid w:val="00863A93"/>
    <w:rsid w:val="00867558"/>
    <w:rsid w:val="00870C49"/>
    <w:rsid w:val="0087581A"/>
    <w:rsid w:val="00875C33"/>
    <w:rsid w:val="0087703F"/>
    <w:rsid w:val="008771CC"/>
    <w:rsid w:val="0088349C"/>
    <w:rsid w:val="00886161"/>
    <w:rsid w:val="00892F5C"/>
    <w:rsid w:val="00897BFE"/>
    <w:rsid w:val="008A1F7B"/>
    <w:rsid w:val="008A6CB4"/>
    <w:rsid w:val="008B1691"/>
    <w:rsid w:val="008C0FDC"/>
    <w:rsid w:val="008C5474"/>
    <w:rsid w:val="008C7426"/>
    <w:rsid w:val="008E0807"/>
    <w:rsid w:val="008E0AC1"/>
    <w:rsid w:val="008E66B1"/>
    <w:rsid w:val="008E7C5B"/>
    <w:rsid w:val="009052A4"/>
    <w:rsid w:val="00906A56"/>
    <w:rsid w:val="00906F89"/>
    <w:rsid w:val="00907970"/>
    <w:rsid w:val="00911C3F"/>
    <w:rsid w:val="00921863"/>
    <w:rsid w:val="00921B8D"/>
    <w:rsid w:val="00923A94"/>
    <w:rsid w:val="00924966"/>
    <w:rsid w:val="009258D0"/>
    <w:rsid w:val="009304E0"/>
    <w:rsid w:val="00933131"/>
    <w:rsid w:val="0093467E"/>
    <w:rsid w:val="0094045A"/>
    <w:rsid w:val="009414BA"/>
    <w:rsid w:val="00950560"/>
    <w:rsid w:val="009533A7"/>
    <w:rsid w:val="009569BF"/>
    <w:rsid w:val="00960A35"/>
    <w:rsid w:val="00961F3C"/>
    <w:rsid w:val="009710F1"/>
    <w:rsid w:val="0097343F"/>
    <w:rsid w:val="009734DA"/>
    <w:rsid w:val="009807B9"/>
    <w:rsid w:val="00982942"/>
    <w:rsid w:val="00982DAC"/>
    <w:rsid w:val="00983445"/>
    <w:rsid w:val="009835E3"/>
    <w:rsid w:val="00984577"/>
    <w:rsid w:val="00984E3F"/>
    <w:rsid w:val="00992209"/>
    <w:rsid w:val="00993597"/>
    <w:rsid w:val="00997FAF"/>
    <w:rsid w:val="009A1EEB"/>
    <w:rsid w:val="009A33E3"/>
    <w:rsid w:val="009B0F05"/>
    <w:rsid w:val="009B3F40"/>
    <w:rsid w:val="009C4F9D"/>
    <w:rsid w:val="009C5CC4"/>
    <w:rsid w:val="009D14FE"/>
    <w:rsid w:val="009D1B39"/>
    <w:rsid w:val="009D7115"/>
    <w:rsid w:val="009E779A"/>
    <w:rsid w:val="009E7903"/>
    <w:rsid w:val="009F2535"/>
    <w:rsid w:val="009F45D2"/>
    <w:rsid w:val="009F7767"/>
    <w:rsid w:val="00A07EA1"/>
    <w:rsid w:val="00A12451"/>
    <w:rsid w:val="00A1255E"/>
    <w:rsid w:val="00A126CE"/>
    <w:rsid w:val="00A1388B"/>
    <w:rsid w:val="00A15E62"/>
    <w:rsid w:val="00A21C99"/>
    <w:rsid w:val="00A230CC"/>
    <w:rsid w:val="00A239AB"/>
    <w:rsid w:val="00A241E2"/>
    <w:rsid w:val="00A24DE8"/>
    <w:rsid w:val="00A30345"/>
    <w:rsid w:val="00A428B1"/>
    <w:rsid w:val="00A473A6"/>
    <w:rsid w:val="00A55A94"/>
    <w:rsid w:val="00A60B3A"/>
    <w:rsid w:val="00A666AC"/>
    <w:rsid w:val="00A67105"/>
    <w:rsid w:val="00A721E3"/>
    <w:rsid w:val="00A74FCA"/>
    <w:rsid w:val="00A81DBC"/>
    <w:rsid w:val="00A82216"/>
    <w:rsid w:val="00A84B03"/>
    <w:rsid w:val="00A9358F"/>
    <w:rsid w:val="00A96148"/>
    <w:rsid w:val="00A963F1"/>
    <w:rsid w:val="00AA1820"/>
    <w:rsid w:val="00AA18F6"/>
    <w:rsid w:val="00AB02C6"/>
    <w:rsid w:val="00AB1EEB"/>
    <w:rsid w:val="00AB3EE3"/>
    <w:rsid w:val="00AC3FBD"/>
    <w:rsid w:val="00AC64D3"/>
    <w:rsid w:val="00AC6FE5"/>
    <w:rsid w:val="00AC755D"/>
    <w:rsid w:val="00AD1A97"/>
    <w:rsid w:val="00AD510F"/>
    <w:rsid w:val="00AD6DB6"/>
    <w:rsid w:val="00AD7769"/>
    <w:rsid w:val="00AD7E79"/>
    <w:rsid w:val="00AE11F1"/>
    <w:rsid w:val="00AE301B"/>
    <w:rsid w:val="00AF1CCA"/>
    <w:rsid w:val="00AF2075"/>
    <w:rsid w:val="00AF723D"/>
    <w:rsid w:val="00B019F8"/>
    <w:rsid w:val="00B04B41"/>
    <w:rsid w:val="00B058B9"/>
    <w:rsid w:val="00B06F08"/>
    <w:rsid w:val="00B07BAE"/>
    <w:rsid w:val="00B14007"/>
    <w:rsid w:val="00B177FB"/>
    <w:rsid w:val="00B17BEC"/>
    <w:rsid w:val="00B257F9"/>
    <w:rsid w:val="00B27D52"/>
    <w:rsid w:val="00B33949"/>
    <w:rsid w:val="00B3509C"/>
    <w:rsid w:val="00B3593F"/>
    <w:rsid w:val="00B42E15"/>
    <w:rsid w:val="00B455FA"/>
    <w:rsid w:val="00B45F82"/>
    <w:rsid w:val="00B5542B"/>
    <w:rsid w:val="00B56318"/>
    <w:rsid w:val="00B654A2"/>
    <w:rsid w:val="00B65B0A"/>
    <w:rsid w:val="00B712EE"/>
    <w:rsid w:val="00B73D6A"/>
    <w:rsid w:val="00B7541C"/>
    <w:rsid w:val="00B767ED"/>
    <w:rsid w:val="00B778A5"/>
    <w:rsid w:val="00B85B3C"/>
    <w:rsid w:val="00B86E98"/>
    <w:rsid w:val="00B929C3"/>
    <w:rsid w:val="00B93C6D"/>
    <w:rsid w:val="00B940C9"/>
    <w:rsid w:val="00B947CF"/>
    <w:rsid w:val="00B97CBA"/>
    <w:rsid w:val="00BA1760"/>
    <w:rsid w:val="00BA6555"/>
    <w:rsid w:val="00BB2577"/>
    <w:rsid w:val="00BB5BEC"/>
    <w:rsid w:val="00BC07D8"/>
    <w:rsid w:val="00BC2FB2"/>
    <w:rsid w:val="00BC5702"/>
    <w:rsid w:val="00BC7619"/>
    <w:rsid w:val="00BC7A98"/>
    <w:rsid w:val="00BC7ED4"/>
    <w:rsid w:val="00BD1593"/>
    <w:rsid w:val="00BD3586"/>
    <w:rsid w:val="00BD4613"/>
    <w:rsid w:val="00BE0051"/>
    <w:rsid w:val="00C03D4A"/>
    <w:rsid w:val="00C072EE"/>
    <w:rsid w:val="00C10064"/>
    <w:rsid w:val="00C207F9"/>
    <w:rsid w:val="00C33DC1"/>
    <w:rsid w:val="00C34E6E"/>
    <w:rsid w:val="00C41360"/>
    <w:rsid w:val="00C4215F"/>
    <w:rsid w:val="00C44EA0"/>
    <w:rsid w:val="00C61272"/>
    <w:rsid w:val="00C6512C"/>
    <w:rsid w:val="00C70661"/>
    <w:rsid w:val="00C765A2"/>
    <w:rsid w:val="00C814E5"/>
    <w:rsid w:val="00C82EC7"/>
    <w:rsid w:val="00C82FA5"/>
    <w:rsid w:val="00C85A2D"/>
    <w:rsid w:val="00C90392"/>
    <w:rsid w:val="00C90798"/>
    <w:rsid w:val="00C9123E"/>
    <w:rsid w:val="00C9281F"/>
    <w:rsid w:val="00C93BE3"/>
    <w:rsid w:val="00C95D33"/>
    <w:rsid w:val="00CB059E"/>
    <w:rsid w:val="00CB1CC3"/>
    <w:rsid w:val="00CB6CE3"/>
    <w:rsid w:val="00CB7D3E"/>
    <w:rsid w:val="00CC1667"/>
    <w:rsid w:val="00CD0C3A"/>
    <w:rsid w:val="00CD1655"/>
    <w:rsid w:val="00CD392A"/>
    <w:rsid w:val="00CD6089"/>
    <w:rsid w:val="00CE14B1"/>
    <w:rsid w:val="00CE1F72"/>
    <w:rsid w:val="00CE2DF7"/>
    <w:rsid w:val="00CE3F2C"/>
    <w:rsid w:val="00CF15E0"/>
    <w:rsid w:val="00CF2C94"/>
    <w:rsid w:val="00CF7753"/>
    <w:rsid w:val="00CF77D0"/>
    <w:rsid w:val="00D0534C"/>
    <w:rsid w:val="00D120E1"/>
    <w:rsid w:val="00D22C1C"/>
    <w:rsid w:val="00D2369B"/>
    <w:rsid w:val="00D245E0"/>
    <w:rsid w:val="00D25B9D"/>
    <w:rsid w:val="00D30A90"/>
    <w:rsid w:val="00D35E4C"/>
    <w:rsid w:val="00D413F1"/>
    <w:rsid w:val="00D43723"/>
    <w:rsid w:val="00D444EF"/>
    <w:rsid w:val="00D506DF"/>
    <w:rsid w:val="00D52744"/>
    <w:rsid w:val="00D54D0E"/>
    <w:rsid w:val="00D6014C"/>
    <w:rsid w:val="00D62636"/>
    <w:rsid w:val="00D640A4"/>
    <w:rsid w:val="00D73DA3"/>
    <w:rsid w:val="00D74C5A"/>
    <w:rsid w:val="00D75392"/>
    <w:rsid w:val="00D80239"/>
    <w:rsid w:val="00D81361"/>
    <w:rsid w:val="00D841EC"/>
    <w:rsid w:val="00D9136B"/>
    <w:rsid w:val="00D96E67"/>
    <w:rsid w:val="00DA179A"/>
    <w:rsid w:val="00DA7AA3"/>
    <w:rsid w:val="00DC7EB3"/>
    <w:rsid w:val="00DD26AF"/>
    <w:rsid w:val="00DD3030"/>
    <w:rsid w:val="00DD364B"/>
    <w:rsid w:val="00DE35E0"/>
    <w:rsid w:val="00DE6C6F"/>
    <w:rsid w:val="00DE6F67"/>
    <w:rsid w:val="00DF0173"/>
    <w:rsid w:val="00DF33AB"/>
    <w:rsid w:val="00DF6CAA"/>
    <w:rsid w:val="00E13B94"/>
    <w:rsid w:val="00E16E4F"/>
    <w:rsid w:val="00E17232"/>
    <w:rsid w:val="00E237A3"/>
    <w:rsid w:val="00E32409"/>
    <w:rsid w:val="00E33740"/>
    <w:rsid w:val="00E33ABA"/>
    <w:rsid w:val="00E3753C"/>
    <w:rsid w:val="00E411D9"/>
    <w:rsid w:val="00E47611"/>
    <w:rsid w:val="00E529E9"/>
    <w:rsid w:val="00E55321"/>
    <w:rsid w:val="00E561D8"/>
    <w:rsid w:val="00E56657"/>
    <w:rsid w:val="00E56A8A"/>
    <w:rsid w:val="00E5725F"/>
    <w:rsid w:val="00E61AD5"/>
    <w:rsid w:val="00E61DBC"/>
    <w:rsid w:val="00E62573"/>
    <w:rsid w:val="00E62B61"/>
    <w:rsid w:val="00E659B5"/>
    <w:rsid w:val="00E75600"/>
    <w:rsid w:val="00E8045E"/>
    <w:rsid w:val="00E829E2"/>
    <w:rsid w:val="00EA599A"/>
    <w:rsid w:val="00EA7525"/>
    <w:rsid w:val="00EB4C7F"/>
    <w:rsid w:val="00EC030C"/>
    <w:rsid w:val="00EC2EEB"/>
    <w:rsid w:val="00ED44A9"/>
    <w:rsid w:val="00EE534B"/>
    <w:rsid w:val="00EE6E08"/>
    <w:rsid w:val="00EF3449"/>
    <w:rsid w:val="00EF417C"/>
    <w:rsid w:val="00EF54E4"/>
    <w:rsid w:val="00EF790C"/>
    <w:rsid w:val="00EF7F65"/>
    <w:rsid w:val="00F03CE2"/>
    <w:rsid w:val="00F10AE2"/>
    <w:rsid w:val="00F2177C"/>
    <w:rsid w:val="00F21CF7"/>
    <w:rsid w:val="00F22EFE"/>
    <w:rsid w:val="00F26388"/>
    <w:rsid w:val="00F30074"/>
    <w:rsid w:val="00F302C4"/>
    <w:rsid w:val="00F31E7D"/>
    <w:rsid w:val="00F320EE"/>
    <w:rsid w:val="00F37B8F"/>
    <w:rsid w:val="00F37FB0"/>
    <w:rsid w:val="00F41839"/>
    <w:rsid w:val="00F5035C"/>
    <w:rsid w:val="00F528B1"/>
    <w:rsid w:val="00F533D0"/>
    <w:rsid w:val="00F637FA"/>
    <w:rsid w:val="00F63D24"/>
    <w:rsid w:val="00F6666A"/>
    <w:rsid w:val="00F679D1"/>
    <w:rsid w:val="00F72D8C"/>
    <w:rsid w:val="00F732D3"/>
    <w:rsid w:val="00F758B5"/>
    <w:rsid w:val="00F84EE3"/>
    <w:rsid w:val="00F850AB"/>
    <w:rsid w:val="00F85DE6"/>
    <w:rsid w:val="00F86ED4"/>
    <w:rsid w:val="00F90F7A"/>
    <w:rsid w:val="00F92A5C"/>
    <w:rsid w:val="00F933E8"/>
    <w:rsid w:val="00F96CE7"/>
    <w:rsid w:val="00F97025"/>
    <w:rsid w:val="00FA2EAB"/>
    <w:rsid w:val="00FA4509"/>
    <w:rsid w:val="00FA45BF"/>
    <w:rsid w:val="00FA4869"/>
    <w:rsid w:val="00FB1A96"/>
    <w:rsid w:val="00FB282E"/>
    <w:rsid w:val="00FB5694"/>
    <w:rsid w:val="00FC58F0"/>
    <w:rsid w:val="00FC7865"/>
    <w:rsid w:val="00FC7A83"/>
    <w:rsid w:val="00FD01D0"/>
    <w:rsid w:val="00FD7B3F"/>
    <w:rsid w:val="00FE528C"/>
    <w:rsid w:val="00FF0360"/>
    <w:rsid w:val="00FF30D9"/>
    <w:rsid w:val="00FF4CCA"/>
    <w:rsid w:val="00FF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14451"/>
  <w15:docId w15:val="{F743CC16-3526-8C4F-903D-F813FF43C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sz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ny">
    <w:name w:val="Normal"/>
    <w:qFormat/>
    <w:rsid w:val="00F6666A"/>
    <w:pPr>
      <w:jc w:val="both"/>
    </w:pPr>
  </w:style>
  <w:style w:type="paragraph" w:styleId="Nagwek1">
    <w:name w:val="heading 1"/>
    <w:aliases w:val="1. TITLE"/>
    <w:basedOn w:val="Normalny"/>
    <w:next w:val="Normalny"/>
    <w:link w:val="Nagwek1Znak"/>
    <w:qFormat/>
    <w:rsid w:val="0043431A"/>
    <w:pPr>
      <w:keepNext/>
      <w:keepLines/>
      <w:numPr>
        <w:numId w:val="4"/>
      </w:numPr>
      <w:pBdr>
        <w:bottom w:val="single" w:sz="4" w:space="1" w:color="595959" w:themeColor="text1" w:themeTint="A6"/>
      </w:pBdr>
      <w:spacing w:before="360" w:after="160" w:line="259" w:lineRule="auto"/>
      <w:outlineLvl w:val="0"/>
    </w:pPr>
    <w:rPr>
      <w:rFonts w:eastAsiaTheme="majorEastAsia"/>
      <w:smallCaps/>
      <w:color w:val="002060"/>
      <w:sz w:val="36"/>
      <w:szCs w:val="36"/>
      <w:lang w:val="en-US" w:eastAsia="it-IT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11B1B"/>
    <w:pPr>
      <w:keepNext/>
      <w:keepLines/>
      <w:numPr>
        <w:ilvl w:val="1"/>
        <w:numId w:val="4"/>
      </w:numPr>
      <w:spacing w:before="360" w:line="360" w:lineRule="auto"/>
      <w:ind w:left="576"/>
      <w:outlineLvl w:val="1"/>
    </w:pPr>
    <w:rPr>
      <w:rFonts w:eastAsiaTheme="majorEastAsia" w:cstheme="majorBidi"/>
      <w:b/>
      <w:color w:val="002060"/>
      <w:sz w:val="26"/>
      <w:szCs w:val="26"/>
      <w:lang w:val="en-US" w:eastAsia="it-IT"/>
    </w:rPr>
  </w:style>
  <w:style w:type="paragraph" w:styleId="Nagwek3">
    <w:name w:val="heading 3"/>
    <w:basedOn w:val="Nagwek2"/>
    <w:next w:val="Normalny"/>
    <w:link w:val="Nagwek3Znak"/>
    <w:unhideWhenUsed/>
    <w:qFormat/>
    <w:rsid w:val="00711B1B"/>
    <w:pPr>
      <w:numPr>
        <w:ilvl w:val="2"/>
      </w:numPr>
      <w:spacing w:before="240"/>
      <w:outlineLvl w:val="2"/>
    </w:pPr>
    <w:rPr>
      <w:b w:val="0"/>
      <w:color w:val="1F4D78" w:themeColor="accent1" w:themeShade="7F"/>
      <w:sz w:val="24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6F3955"/>
    <w:pPr>
      <w:keepNext/>
      <w:keepLines/>
      <w:numPr>
        <w:ilvl w:val="3"/>
        <w:numId w:val="4"/>
      </w:numPr>
      <w:spacing w:before="12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624242"/>
    <w:pPr>
      <w:keepNext/>
      <w:keepLines/>
      <w:numPr>
        <w:ilvl w:val="4"/>
        <w:numId w:val="4"/>
      </w:numPr>
      <w:spacing w:before="120" w:after="12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9052A4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unhideWhenUsed/>
    <w:qFormat/>
    <w:rsid w:val="009052A4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gwek8">
    <w:name w:val="heading 8"/>
    <w:basedOn w:val="Normalny"/>
    <w:next w:val="Normalny"/>
    <w:link w:val="Nagwek8Znak"/>
    <w:uiPriority w:val="9"/>
    <w:unhideWhenUsed/>
    <w:qFormat/>
    <w:rsid w:val="009052A4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unhideWhenUsed/>
    <w:qFormat/>
    <w:rsid w:val="009052A4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Znak">
    <w:name w:val="Nagłówek Znak"/>
    <w:basedOn w:val="Domylnaczcionkaakapitu"/>
    <w:link w:val="Nagwek"/>
    <w:qFormat/>
    <w:rsid w:val="00DE69CD"/>
  </w:style>
  <w:style w:type="character" w:customStyle="1" w:styleId="StopkaZnak">
    <w:name w:val="Stopka Znak"/>
    <w:basedOn w:val="Domylnaczcionkaakapitu"/>
    <w:link w:val="Stopka"/>
    <w:uiPriority w:val="99"/>
    <w:qFormat/>
    <w:rsid w:val="00DE69CD"/>
  </w:style>
  <w:style w:type="character" w:customStyle="1" w:styleId="Nagwek1Znak">
    <w:name w:val="Nagłówek 1 Znak"/>
    <w:aliases w:val="1. TITLE Znak"/>
    <w:basedOn w:val="Domylnaczcionkaakapitu"/>
    <w:link w:val="Nagwek1"/>
    <w:qFormat/>
    <w:rsid w:val="0043431A"/>
    <w:rPr>
      <w:rFonts w:eastAsiaTheme="majorEastAsia"/>
      <w:smallCaps/>
      <w:color w:val="002060"/>
      <w:sz w:val="36"/>
      <w:szCs w:val="36"/>
      <w:lang w:val="en-US" w:eastAsia="it-IT"/>
    </w:rPr>
  </w:style>
  <w:style w:type="character" w:customStyle="1" w:styleId="CollegamentoInternet">
    <w:name w:val="Collegamento Internet"/>
    <w:basedOn w:val="Domylnaczcionkaakapitu"/>
    <w:uiPriority w:val="99"/>
    <w:unhideWhenUsed/>
    <w:rsid w:val="00FD17CB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qFormat/>
    <w:rsid w:val="00EA1911"/>
    <w:rPr>
      <w:color w:val="954F72" w:themeColor="followedHyperlink"/>
      <w:u w:val="single"/>
    </w:rPr>
  </w:style>
  <w:style w:type="paragraph" w:styleId="Tytu">
    <w:name w:val="Title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ice">
    <w:name w:val="Indice"/>
    <w:basedOn w:val="Normalny"/>
    <w:autoRedefine/>
    <w:qFormat/>
    <w:rsid w:val="003B41F0"/>
    <w:pPr>
      <w:suppressLineNumbers/>
    </w:pPr>
    <w:rPr>
      <w:rFonts w:cs="Arial"/>
      <w:sz w:val="16"/>
    </w:rPr>
  </w:style>
  <w:style w:type="paragraph" w:customStyle="1" w:styleId="Intestazioneepidipagina">
    <w:name w:val="Intestazione e piè di pagina"/>
    <w:basedOn w:val="Normalny"/>
    <w:qFormat/>
  </w:style>
  <w:style w:type="paragraph" w:styleId="Nagwek">
    <w:name w:val="header"/>
    <w:basedOn w:val="Normalny"/>
    <w:link w:val="NagwekZnak"/>
    <w:unhideWhenUsed/>
    <w:rsid w:val="00DE69CD"/>
    <w:pPr>
      <w:tabs>
        <w:tab w:val="center" w:pos="4819"/>
        <w:tab w:val="right" w:pos="9638"/>
      </w:tabs>
    </w:pPr>
  </w:style>
  <w:style w:type="paragraph" w:styleId="Stopka">
    <w:name w:val="footer"/>
    <w:basedOn w:val="Normalny"/>
    <w:link w:val="StopkaZnak"/>
    <w:uiPriority w:val="99"/>
    <w:unhideWhenUsed/>
    <w:rsid w:val="00DE69CD"/>
    <w:pPr>
      <w:tabs>
        <w:tab w:val="center" w:pos="4819"/>
        <w:tab w:val="right" w:pos="9638"/>
      </w:tabs>
    </w:pPr>
  </w:style>
  <w:style w:type="paragraph" w:styleId="NormalnyWeb">
    <w:name w:val="Normal (Web)"/>
    <w:basedOn w:val="Normalny"/>
    <w:uiPriority w:val="99"/>
    <w:unhideWhenUsed/>
    <w:qFormat/>
    <w:rsid w:val="00533995"/>
    <w:pPr>
      <w:spacing w:beforeAutospacing="1" w:afterAutospacing="1"/>
    </w:pPr>
    <w:rPr>
      <w:rFonts w:ascii="Times New Roman" w:hAnsi="Times New Roman" w:cs="Times New Roman"/>
      <w:lang w:eastAsia="it-IT"/>
    </w:rPr>
  </w:style>
  <w:style w:type="paragraph" w:customStyle="1" w:styleId="Paragrafobase">
    <w:name w:val="[Paragrafo base]"/>
    <w:basedOn w:val="Normalny"/>
    <w:uiPriority w:val="99"/>
    <w:qFormat/>
    <w:rsid w:val="00FB3A12"/>
    <w:pPr>
      <w:widowControl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customStyle="1" w:styleId="Contenutocornice">
    <w:name w:val="Contenuto cornice"/>
    <w:basedOn w:val="Normalny"/>
    <w:qFormat/>
  </w:style>
  <w:style w:type="paragraph" w:styleId="Spistreci2">
    <w:name w:val="toc 2"/>
    <w:basedOn w:val="Normalny"/>
    <w:next w:val="Normalny"/>
    <w:autoRedefine/>
    <w:uiPriority w:val="39"/>
    <w:rsid w:val="00AC6FE5"/>
    <w:pPr>
      <w:tabs>
        <w:tab w:val="left" w:pos="660"/>
        <w:tab w:val="right" w:pos="10762"/>
      </w:tabs>
      <w:spacing w:before="60"/>
      <w:jc w:val="left"/>
    </w:pPr>
    <w:rPr>
      <w:b/>
      <w:bCs/>
      <w:sz w:val="20"/>
    </w:rPr>
  </w:style>
  <w:style w:type="paragraph" w:styleId="Spistreci1">
    <w:name w:val="toc 1"/>
    <w:basedOn w:val="Normalny"/>
    <w:next w:val="Normalny"/>
    <w:autoRedefine/>
    <w:uiPriority w:val="39"/>
    <w:rsid w:val="00053BE1"/>
    <w:pPr>
      <w:tabs>
        <w:tab w:val="left" w:pos="332"/>
        <w:tab w:val="right" w:pos="10762"/>
      </w:tabs>
      <w:spacing w:before="240" w:after="240"/>
      <w:jc w:val="left"/>
    </w:pPr>
    <w:rPr>
      <w:rFonts w:cstheme="majorHAnsi"/>
      <w:b/>
      <w:bCs/>
      <w:caps/>
      <w:u w:val="single"/>
    </w:rPr>
  </w:style>
  <w:style w:type="paragraph" w:customStyle="1" w:styleId="Titolo0">
    <w:name w:val="Titolo 0"/>
    <w:basedOn w:val="Normalny"/>
    <w:autoRedefine/>
    <w:rsid w:val="002805EC"/>
    <w:rPr>
      <w:rFonts w:ascii="Arial" w:eastAsia="Times New Roman" w:hAnsi="Arial" w:cs="Times New Roman"/>
      <w:b/>
      <w:caps/>
      <w:sz w:val="26"/>
      <w:lang w:eastAsia="it-IT"/>
    </w:rPr>
  </w:style>
  <w:style w:type="paragraph" w:customStyle="1" w:styleId="Paragrafo">
    <w:name w:val="Paragrafo"/>
    <w:basedOn w:val="Normalny"/>
    <w:link w:val="ParagrafoCarattere"/>
    <w:autoRedefine/>
    <w:rsid w:val="00906A56"/>
    <w:pPr>
      <w:spacing w:before="60" w:after="60"/>
    </w:pPr>
    <w:rPr>
      <w:rFonts w:ascii="Arial" w:eastAsia="Times New Roman" w:hAnsi="Arial" w:cs="Times New Roman"/>
      <w:sz w:val="18"/>
      <w:lang w:eastAsia="it-IT"/>
    </w:rPr>
  </w:style>
  <w:style w:type="character" w:customStyle="1" w:styleId="ParagrafoCarattere">
    <w:name w:val="Paragrafo Carattere"/>
    <w:basedOn w:val="Domylnaczcionkaakapitu"/>
    <w:link w:val="Paragrafo"/>
    <w:rsid w:val="00906A56"/>
    <w:rPr>
      <w:rFonts w:ascii="Arial" w:eastAsia="Times New Roman" w:hAnsi="Arial" w:cs="Times New Roman"/>
      <w:sz w:val="18"/>
      <w:szCs w:val="20"/>
      <w:lang w:eastAsia="it-IT"/>
    </w:rPr>
  </w:style>
  <w:style w:type="character" w:customStyle="1" w:styleId="Nagwek2Znak">
    <w:name w:val="Nagłówek 2 Znak"/>
    <w:basedOn w:val="Domylnaczcionkaakapitu"/>
    <w:link w:val="Nagwek2"/>
    <w:uiPriority w:val="9"/>
    <w:rsid w:val="00711B1B"/>
    <w:rPr>
      <w:rFonts w:eastAsiaTheme="majorEastAsia" w:cstheme="majorBidi"/>
      <w:b/>
      <w:color w:val="002060"/>
      <w:sz w:val="26"/>
      <w:szCs w:val="26"/>
      <w:lang w:val="en-US" w:eastAsia="it-IT"/>
    </w:rPr>
  </w:style>
  <w:style w:type="table" w:styleId="Tabela-Siatka">
    <w:name w:val="Table Grid"/>
    <w:basedOn w:val="Standardowy"/>
    <w:rsid w:val="00722F41"/>
    <w:rPr>
      <w:rFonts w:ascii="Times New Roman" w:eastAsia="Times New Roman" w:hAnsi="Times New Roman" w:cs="Times New Roman"/>
      <w:sz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encopuntato">
    <w:name w:val="Elenco puntato"/>
    <w:basedOn w:val="Paragrafo"/>
    <w:link w:val="ElencopuntatoCarattere"/>
    <w:rsid w:val="00722F41"/>
    <w:pPr>
      <w:numPr>
        <w:numId w:val="1"/>
      </w:numPr>
      <w:spacing w:before="0"/>
    </w:pPr>
  </w:style>
  <w:style w:type="paragraph" w:customStyle="1" w:styleId="9TestoProcedura">
    <w:name w:val="9 Testo Procedura"/>
    <w:basedOn w:val="Normalny"/>
    <w:link w:val="9TestoProceduraCarattere"/>
    <w:rsid w:val="00722F41"/>
    <w:pPr>
      <w:spacing w:before="40"/>
    </w:pPr>
    <w:rPr>
      <w:rFonts w:ascii="Arial" w:eastAsia="Times New Roman" w:hAnsi="Arial" w:cs="Times New Roman"/>
      <w:sz w:val="20"/>
      <w:lang w:eastAsia="it-IT"/>
    </w:rPr>
  </w:style>
  <w:style w:type="character" w:customStyle="1" w:styleId="9TestoProceduraCarattere">
    <w:name w:val="9 Testo Procedura Carattere"/>
    <w:basedOn w:val="Domylnaczcionkaakapitu"/>
    <w:link w:val="9TestoProcedura"/>
    <w:rsid w:val="00722F41"/>
    <w:rPr>
      <w:rFonts w:ascii="Arial" w:eastAsia="Times New Roman" w:hAnsi="Arial" w:cs="Times New Roman"/>
      <w:sz w:val="20"/>
      <w:szCs w:val="20"/>
      <w:lang w:eastAsia="it-IT"/>
    </w:rPr>
  </w:style>
  <w:style w:type="paragraph" w:customStyle="1" w:styleId="Paragrafo-EN">
    <w:name w:val="Paragrafo - EN"/>
    <w:basedOn w:val="Paragrafo"/>
    <w:link w:val="Paragrafo-ENCarattere"/>
    <w:rsid w:val="00722F41"/>
    <w:rPr>
      <w:i/>
      <w:color w:val="003399"/>
    </w:rPr>
  </w:style>
  <w:style w:type="character" w:customStyle="1" w:styleId="Paragrafo-ENCarattere">
    <w:name w:val="Paragrafo - EN Carattere"/>
    <w:basedOn w:val="ParagrafoCarattere"/>
    <w:link w:val="Paragrafo-EN"/>
    <w:rsid w:val="00722F41"/>
    <w:rPr>
      <w:rFonts w:ascii="Arial" w:eastAsia="Times New Roman" w:hAnsi="Arial" w:cs="Times New Roman"/>
      <w:i/>
      <w:color w:val="003399"/>
      <w:sz w:val="18"/>
      <w:szCs w:val="20"/>
      <w:lang w:eastAsia="it-IT"/>
    </w:rPr>
  </w:style>
  <w:style w:type="character" w:customStyle="1" w:styleId="ElencopuntatoCarattere">
    <w:name w:val="Elenco puntato Carattere"/>
    <w:basedOn w:val="ParagrafoCarattere"/>
    <w:link w:val="Elencopuntato"/>
    <w:rsid w:val="00722F41"/>
    <w:rPr>
      <w:rFonts w:ascii="Arial" w:eastAsia="Times New Roman" w:hAnsi="Arial" w:cs="Times New Roman"/>
      <w:sz w:val="18"/>
      <w:szCs w:val="20"/>
      <w:lang w:eastAsia="it-IT"/>
    </w:rPr>
  </w:style>
  <w:style w:type="character" w:customStyle="1" w:styleId="MakeEN">
    <w:name w:val="Make_EN"/>
    <w:rsid w:val="00722F41"/>
    <w:rPr>
      <w:i/>
      <w:color w:val="003399"/>
    </w:rPr>
  </w:style>
  <w:style w:type="paragraph" w:customStyle="1" w:styleId="Tabella1">
    <w:name w:val="Tabella 1"/>
    <w:basedOn w:val="Paragrafo"/>
    <w:autoRedefine/>
    <w:rsid w:val="00722F41"/>
    <w:pPr>
      <w:spacing w:before="20" w:after="20"/>
      <w:ind w:left="925" w:right="28" w:hanging="851"/>
    </w:pPr>
  </w:style>
  <w:style w:type="paragraph" w:styleId="Akapitzlist">
    <w:name w:val="List Paragraph"/>
    <w:basedOn w:val="Normalny"/>
    <w:uiPriority w:val="99"/>
    <w:qFormat/>
    <w:rsid w:val="0087703F"/>
    <w:pPr>
      <w:ind w:left="720"/>
      <w:contextualSpacing/>
    </w:pPr>
  </w:style>
  <w:style w:type="numbering" w:customStyle="1" w:styleId="Elencocorrente1">
    <w:name w:val="Elenco corrente1"/>
    <w:uiPriority w:val="99"/>
    <w:rsid w:val="002E5CED"/>
    <w:pPr>
      <w:numPr>
        <w:numId w:val="2"/>
      </w:numPr>
    </w:pPr>
  </w:style>
  <w:style w:type="numbering" w:customStyle="1" w:styleId="Elencocorrente2">
    <w:name w:val="Elenco corrente2"/>
    <w:uiPriority w:val="99"/>
    <w:rsid w:val="002E5CED"/>
    <w:pPr>
      <w:numPr>
        <w:numId w:val="3"/>
      </w:numPr>
    </w:pPr>
  </w:style>
  <w:style w:type="paragraph" w:styleId="Nagwekspisutreci">
    <w:name w:val="TOC Heading"/>
    <w:basedOn w:val="Nagwek1"/>
    <w:next w:val="Normalny"/>
    <w:uiPriority w:val="39"/>
    <w:unhideWhenUsed/>
    <w:qFormat/>
    <w:rsid w:val="00181F4C"/>
    <w:pPr>
      <w:outlineLvl w:val="9"/>
    </w:pPr>
  </w:style>
  <w:style w:type="paragraph" w:styleId="Indeks1">
    <w:name w:val="index 1"/>
    <w:basedOn w:val="Normalny"/>
    <w:next w:val="Normalny"/>
    <w:uiPriority w:val="99"/>
    <w:semiHidden/>
    <w:unhideWhenUsed/>
    <w:rsid w:val="005B740D"/>
    <w:pPr>
      <w:ind w:left="240" w:hanging="240"/>
    </w:pPr>
    <w:rPr>
      <w:sz w:val="16"/>
    </w:rPr>
  </w:style>
  <w:style w:type="character" w:styleId="Hipercze">
    <w:name w:val="Hyperlink"/>
    <w:basedOn w:val="Domylnaczcionkaakapitu"/>
    <w:uiPriority w:val="99"/>
    <w:unhideWhenUsed/>
    <w:rsid w:val="00181F4C"/>
    <w:rPr>
      <w:color w:val="0563C1" w:themeColor="hyperlink"/>
      <w:u w:val="single"/>
    </w:rPr>
  </w:style>
  <w:style w:type="paragraph" w:styleId="Bezodstpw">
    <w:name w:val="No Spacing"/>
    <w:uiPriority w:val="1"/>
    <w:qFormat/>
    <w:rsid w:val="0043431A"/>
  </w:style>
  <w:style w:type="character" w:styleId="Uwydatnienie">
    <w:name w:val="Emphasis"/>
    <w:basedOn w:val="Domylnaczcionkaakapitu"/>
    <w:uiPriority w:val="20"/>
    <w:qFormat/>
    <w:rsid w:val="006F6E5A"/>
    <w:rPr>
      <w:i/>
      <w:iCs/>
    </w:rPr>
  </w:style>
  <w:style w:type="character" w:customStyle="1" w:styleId="ui-provider">
    <w:name w:val="ui-provider"/>
    <w:basedOn w:val="Domylnaczcionkaakapitu"/>
    <w:rsid w:val="00AB1EEB"/>
  </w:style>
  <w:style w:type="character" w:styleId="Odwoaniedelikatne">
    <w:name w:val="Subtle Reference"/>
    <w:basedOn w:val="Domylnaczcionkaakapitu"/>
    <w:uiPriority w:val="31"/>
    <w:qFormat/>
    <w:rsid w:val="00CC1667"/>
    <w:rPr>
      <w:smallCaps/>
      <w:color w:val="5A5A5A" w:themeColor="text1" w:themeTint="A5"/>
    </w:rPr>
  </w:style>
  <w:style w:type="character" w:customStyle="1" w:styleId="Nagwek3Znak">
    <w:name w:val="Nagłówek 3 Znak"/>
    <w:basedOn w:val="Domylnaczcionkaakapitu"/>
    <w:link w:val="Nagwek3"/>
    <w:rsid w:val="00711B1B"/>
    <w:rPr>
      <w:rFonts w:eastAsiaTheme="majorEastAsia" w:cstheme="majorBidi"/>
      <w:color w:val="1F4D78" w:themeColor="accent1" w:themeShade="7F"/>
      <w:szCs w:val="26"/>
      <w:lang w:val="en-US" w:eastAsia="it-IT"/>
    </w:rPr>
  </w:style>
  <w:style w:type="character" w:customStyle="1" w:styleId="Nagwek4Znak">
    <w:name w:val="Nagłówek 4 Znak"/>
    <w:basedOn w:val="Domylnaczcionkaakapitu"/>
    <w:link w:val="Nagwek4"/>
    <w:uiPriority w:val="9"/>
    <w:rsid w:val="006F3955"/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character" w:customStyle="1" w:styleId="Nagwek5Znak">
    <w:name w:val="Nagłówek 5 Znak"/>
    <w:basedOn w:val="Domylnaczcionkaakapitu"/>
    <w:link w:val="Nagwek5"/>
    <w:uiPriority w:val="9"/>
    <w:rsid w:val="0062424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rsid w:val="009052A4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rsid w:val="009052A4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Nagwek8Znak">
    <w:name w:val="Nagłówek 8 Znak"/>
    <w:basedOn w:val="Domylnaczcionkaakapitu"/>
    <w:link w:val="Nagwek8"/>
    <w:uiPriority w:val="9"/>
    <w:rsid w:val="009052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gwek9Znak">
    <w:name w:val="Nagłówek 9 Znak"/>
    <w:basedOn w:val="Domylnaczcionkaakapitu"/>
    <w:link w:val="Nagwek9"/>
    <w:uiPriority w:val="9"/>
    <w:rsid w:val="009052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pistreci3">
    <w:name w:val="toc 3"/>
    <w:basedOn w:val="Normalny"/>
    <w:next w:val="Normalny"/>
    <w:autoRedefine/>
    <w:uiPriority w:val="39"/>
    <w:unhideWhenUsed/>
    <w:rsid w:val="0003397D"/>
    <w:pPr>
      <w:tabs>
        <w:tab w:val="left" w:pos="880"/>
        <w:tab w:val="right" w:pos="10762"/>
      </w:tabs>
      <w:jc w:val="left"/>
    </w:pPr>
    <w:rPr>
      <w:sz w:val="20"/>
    </w:rPr>
  </w:style>
  <w:style w:type="paragraph" w:styleId="Poprawka">
    <w:name w:val="Revision"/>
    <w:hidden/>
    <w:uiPriority w:val="99"/>
    <w:semiHidden/>
    <w:rsid w:val="006B7851"/>
    <w:rPr>
      <w:sz w:val="22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6B785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6B7851"/>
    <w:rPr>
      <w:sz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6B7851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B785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B7851"/>
    <w:rPr>
      <w:b/>
      <w:bCs/>
      <w:sz w:val="20"/>
      <w:szCs w:val="20"/>
    </w:rPr>
  </w:style>
  <w:style w:type="paragraph" w:styleId="Spistreci4">
    <w:name w:val="toc 4"/>
    <w:basedOn w:val="Normalny"/>
    <w:next w:val="Normalny"/>
    <w:autoRedefine/>
    <w:uiPriority w:val="39"/>
    <w:unhideWhenUsed/>
    <w:rsid w:val="0003397D"/>
    <w:pPr>
      <w:tabs>
        <w:tab w:val="left" w:pos="1320"/>
        <w:tab w:val="right" w:pos="10762"/>
      </w:tabs>
      <w:jc w:val="left"/>
    </w:pPr>
    <w:rPr>
      <w:sz w:val="20"/>
    </w:rPr>
  </w:style>
  <w:style w:type="paragraph" w:styleId="Spistreci5">
    <w:name w:val="toc 5"/>
    <w:basedOn w:val="Normalny"/>
    <w:next w:val="Normalny"/>
    <w:autoRedefine/>
    <w:uiPriority w:val="39"/>
    <w:unhideWhenUsed/>
    <w:rsid w:val="005C5E84"/>
    <w:pPr>
      <w:tabs>
        <w:tab w:val="left" w:pos="1589"/>
        <w:tab w:val="right" w:pos="10762"/>
      </w:tabs>
      <w:jc w:val="left"/>
    </w:pPr>
    <w:rPr>
      <w:sz w:val="20"/>
    </w:rPr>
  </w:style>
  <w:style w:type="paragraph" w:styleId="Spistreci6">
    <w:name w:val="toc 6"/>
    <w:basedOn w:val="Normalny"/>
    <w:next w:val="Normalny"/>
    <w:autoRedefine/>
    <w:uiPriority w:val="39"/>
    <w:unhideWhenUsed/>
    <w:rsid w:val="005C5E84"/>
    <w:pPr>
      <w:tabs>
        <w:tab w:val="left" w:pos="1961"/>
        <w:tab w:val="right" w:pos="10762"/>
      </w:tabs>
      <w:jc w:val="left"/>
    </w:pPr>
    <w:rPr>
      <w:sz w:val="20"/>
    </w:rPr>
  </w:style>
  <w:style w:type="paragraph" w:styleId="Spistreci7">
    <w:name w:val="toc 7"/>
    <w:basedOn w:val="Normalny"/>
    <w:next w:val="Normalny"/>
    <w:autoRedefine/>
    <w:uiPriority w:val="39"/>
    <w:unhideWhenUsed/>
    <w:rsid w:val="003B41F0"/>
    <w:pPr>
      <w:ind w:left="1100"/>
      <w:jc w:val="left"/>
    </w:pPr>
    <w:rPr>
      <w:sz w:val="20"/>
    </w:rPr>
  </w:style>
  <w:style w:type="paragraph" w:styleId="Spistreci8">
    <w:name w:val="toc 8"/>
    <w:basedOn w:val="Normalny"/>
    <w:next w:val="Normalny"/>
    <w:autoRedefine/>
    <w:uiPriority w:val="39"/>
    <w:unhideWhenUsed/>
    <w:rsid w:val="003B41F0"/>
    <w:pPr>
      <w:ind w:left="1320"/>
      <w:jc w:val="left"/>
    </w:pPr>
    <w:rPr>
      <w:sz w:val="20"/>
    </w:rPr>
  </w:style>
  <w:style w:type="paragraph" w:styleId="Spistreci9">
    <w:name w:val="toc 9"/>
    <w:basedOn w:val="Normalny"/>
    <w:next w:val="Normalny"/>
    <w:autoRedefine/>
    <w:uiPriority w:val="39"/>
    <w:unhideWhenUsed/>
    <w:rsid w:val="003B41F0"/>
    <w:pPr>
      <w:ind w:left="1540"/>
      <w:jc w:val="left"/>
    </w:pPr>
    <w:rPr>
      <w:sz w:val="20"/>
    </w:rPr>
  </w:style>
  <w:style w:type="character" w:styleId="Nierozpoznanawzmianka">
    <w:name w:val="Unresolved Mention"/>
    <w:basedOn w:val="Domylnaczcionkaakapitu"/>
    <w:uiPriority w:val="99"/>
    <w:unhideWhenUsed/>
    <w:rsid w:val="003B41F0"/>
    <w:rPr>
      <w:color w:val="605E5C"/>
      <w:shd w:val="clear" w:color="auto" w:fill="E1DFDD"/>
    </w:rPr>
  </w:style>
  <w:style w:type="paragraph" w:styleId="Indeks2">
    <w:name w:val="index 2"/>
    <w:basedOn w:val="Normalny"/>
    <w:next w:val="Normalny"/>
    <w:autoRedefine/>
    <w:uiPriority w:val="99"/>
    <w:semiHidden/>
    <w:unhideWhenUsed/>
    <w:rsid w:val="005B740D"/>
    <w:pPr>
      <w:ind w:left="440" w:hanging="220"/>
    </w:pPr>
    <w:rPr>
      <w:sz w:val="16"/>
    </w:rPr>
  </w:style>
  <w:style w:type="paragraph" w:styleId="Indeks3">
    <w:name w:val="index 3"/>
    <w:basedOn w:val="Normalny"/>
    <w:next w:val="Normalny"/>
    <w:autoRedefine/>
    <w:uiPriority w:val="99"/>
    <w:semiHidden/>
    <w:unhideWhenUsed/>
    <w:rsid w:val="005B740D"/>
    <w:pPr>
      <w:ind w:left="660" w:hanging="220"/>
    </w:pPr>
    <w:rPr>
      <w:sz w:val="16"/>
    </w:rPr>
  </w:style>
  <w:style w:type="paragraph" w:styleId="Indeks4">
    <w:name w:val="index 4"/>
    <w:basedOn w:val="Normalny"/>
    <w:next w:val="Normalny"/>
    <w:autoRedefine/>
    <w:uiPriority w:val="99"/>
    <w:semiHidden/>
    <w:unhideWhenUsed/>
    <w:rsid w:val="005B740D"/>
    <w:pPr>
      <w:ind w:left="880" w:hanging="220"/>
    </w:pPr>
    <w:rPr>
      <w:sz w:val="16"/>
    </w:rPr>
  </w:style>
  <w:style w:type="paragraph" w:styleId="Indeks5">
    <w:name w:val="index 5"/>
    <w:basedOn w:val="Normalny"/>
    <w:next w:val="Normalny"/>
    <w:autoRedefine/>
    <w:uiPriority w:val="99"/>
    <w:semiHidden/>
    <w:unhideWhenUsed/>
    <w:rsid w:val="005B740D"/>
    <w:pPr>
      <w:ind w:left="1100" w:hanging="220"/>
    </w:pPr>
    <w:rPr>
      <w:sz w:val="16"/>
    </w:rPr>
  </w:style>
  <w:style w:type="paragraph" w:styleId="Indeks6">
    <w:name w:val="index 6"/>
    <w:basedOn w:val="Normalny"/>
    <w:next w:val="Normalny"/>
    <w:autoRedefine/>
    <w:uiPriority w:val="99"/>
    <w:semiHidden/>
    <w:unhideWhenUsed/>
    <w:rsid w:val="005B740D"/>
    <w:pPr>
      <w:ind w:left="1320" w:hanging="220"/>
    </w:pPr>
    <w:rPr>
      <w:sz w:val="16"/>
    </w:rPr>
  </w:style>
  <w:style w:type="paragraph" w:styleId="Indeks7">
    <w:name w:val="index 7"/>
    <w:basedOn w:val="Normalny"/>
    <w:next w:val="Normalny"/>
    <w:autoRedefine/>
    <w:uiPriority w:val="99"/>
    <w:semiHidden/>
    <w:unhideWhenUsed/>
    <w:rsid w:val="005B740D"/>
    <w:pPr>
      <w:ind w:left="1540" w:hanging="220"/>
    </w:pPr>
    <w:rPr>
      <w:sz w:val="16"/>
    </w:rPr>
  </w:style>
  <w:style w:type="table" w:customStyle="1" w:styleId="Stileproceduredigruppo">
    <w:name w:val="Stile procedure di gruppo"/>
    <w:basedOn w:val="Standardowy"/>
    <w:rsid w:val="004B06A1"/>
    <w:rPr>
      <w:sz w:val="22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Calibri" w:hAnsi="Calibri"/>
        <w:color w:val="FFFFFF" w:themeColor="background1"/>
        <w:sz w:val="22"/>
      </w:rPr>
      <w:tblPr/>
      <w:tcPr>
        <w:shd w:val="clear" w:color="auto" w:fill="002060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Theme="minorHAnsi" w:hAnsiTheme="minorHAnsi"/>
        <w:sz w:val="22"/>
      </w:rPr>
    </w:tblStylePr>
    <w:tblStylePr w:type="lastCol">
      <w:rPr>
        <w:rFonts w:asciiTheme="minorHAnsi" w:hAnsiTheme="minorHAnsi"/>
        <w:sz w:val="22"/>
      </w:rPr>
    </w:tblStylePr>
    <w:tblStylePr w:type="band1Vert">
      <w:rPr>
        <w:rFonts w:asciiTheme="minorHAnsi" w:hAnsiTheme="minorHAnsi"/>
        <w:sz w:val="22"/>
      </w:rPr>
    </w:tblStylePr>
    <w:tblStylePr w:type="band2Vert">
      <w:rPr>
        <w:rFonts w:asciiTheme="minorHAnsi" w:hAnsiTheme="minorHAnsi"/>
        <w:sz w:val="22"/>
      </w:rPr>
    </w:tblStylePr>
    <w:tblStylePr w:type="band1Horz">
      <w:rPr>
        <w:rFonts w:asciiTheme="minorHAnsi" w:hAnsiTheme="minorHAnsi"/>
        <w:color w:val="auto"/>
        <w:sz w:val="22"/>
      </w:rPr>
    </w:tblStylePr>
    <w:tblStylePr w:type="band2Horz">
      <w:rPr>
        <w:rFonts w:asciiTheme="minorHAnsi" w:hAnsiTheme="minorHAnsi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  <w:sz w:val="22"/>
      </w:rPr>
    </w:tblStylePr>
    <w:tblStylePr w:type="nwCell">
      <w:rPr>
        <w:rFonts w:asciiTheme="minorHAnsi" w:hAnsiTheme="minorHAnsi"/>
        <w:sz w:val="22"/>
      </w:rPr>
    </w:tblStylePr>
    <w:tblStylePr w:type="seCell">
      <w:rPr>
        <w:rFonts w:asciiTheme="minorHAnsi" w:hAnsiTheme="minorHAnsi"/>
        <w:sz w:val="22"/>
      </w:rPr>
    </w:tblStylePr>
    <w:tblStylePr w:type="swCell">
      <w:rPr>
        <w:rFonts w:asciiTheme="minorHAnsi" w:hAnsiTheme="minorHAnsi"/>
        <w:sz w:val="22"/>
      </w:rPr>
    </w:tblStylePr>
  </w:style>
  <w:style w:type="paragraph" w:customStyle="1" w:styleId="Paragraph">
    <w:name w:val="&quot;Paragraph&quot;"/>
    <w:basedOn w:val="Normalny"/>
    <w:link w:val="ParagraphCarattere"/>
    <w:qFormat/>
    <w:rsid w:val="00053BE1"/>
    <w:pPr>
      <w:tabs>
        <w:tab w:val="center" w:pos="4819"/>
        <w:tab w:val="right" w:pos="9638"/>
      </w:tabs>
      <w:jc w:val="left"/>
    </w:pPr>
    <w:rPr>
      <w:rFonts w:eastAsia="Times New Roman" w:cs="Arial"/>
      <w:color w:val="000000" w:themeColor="text1"/>
      <w:szCs w:val="32"/>
      <w:lang w:val="en-GB" w:eastAsia="it-IT"/>
    </w:rPr>
  </w:style>
  <w:style w:type="character" w:customStyle="1" w:styleId="ParagraphCarattere">
    <w:name w:val="&quot;Paragraph&quot; Carattere"/>
    <w:basedOn w:val="Domylnaczcionkaakapitu"/>
    <w:link w:val="Paragraph"/>
    <w:rsid w:val="00053BE1"/>
    <w:rPr>
      <w:rFonts w:eastAsia="Times New Roman" w:cs="Arial"/>
      <w:color w:val="000000" w:themeColor="text1"/>
      <w:szCs w:val="32"/>
      <w:lang w:val="en-GB" w:eastAsia="it-IT"/>
    </w:rPr>
  </w:style>
  <w:style w:type="paragraph" w:customStyle="1" w:styleId="Table">
    <w:name w:val="&quot;Table&quot;"/>
    <w:basedOn w:val="Paragraph"/>
    <w:link w:val="TableCarattere"/>
    <w:rsid w:val="00053BE1"/>
    <w:pPr>
      <w:numPr>
        <w:numId w:val="5"/>
      </w:numPr>
    </w:pPr>
  </w:style>
  <w:style w:type="paragraph" w:customStyle="1" w:styleId="TableFirsapge">
    <w:name w:val="&quot;Table Firs apge&quot;"/>
    <w:basedOn w:val="Normalny"/>
    <w:link w:val="TableFirsapgeCarattere"/>
    <w:rsid w:val="00053BE1"/>
    <w:pPr>
      <w:tabs>
        <w:tab w:val="center" w:pos="4819"/>
        <w:tab w:val="right" w:pos="9638"/>
      </w:tabs>
      <w:ind w:left="247"/>
      <w:jc w:val="center"/>
    </w:pPr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character" w:customStyle="1" w:styleId="TableCarattere">
    <w:name w:val="&quot;Table&quot; Carattere"/>
    <w:basedOn w:val="ParagraphCarattere"/>
    <w:link w:val="Table"/>
    <w:rsid w:val="00053BE1"/>
    <w:rPr>
      <w:rFonts w:eastAsia="Times New Roman" w:cs="Arial"/>
      <w:color w:val="000000" w:themeColor="text1"/>
      <w:szCs w:val="32"/>
      <w:lang w:val="en-GB" w:eastAsia="it-IT"/>
    </w:rPr>
  </w:style>
  <w:style w:type="character" w:customStyle="1" w:styleId="TableFirsapgeCarattere">
    <w:name w:val="&quot;Table Firs apge&quot; Carattere"/>
    <w:basedOn w:val="Domylnaczcionkaakapitu"/>
    <w:link w:val="TableFirsapge"/>
    <w:rsid w:val="00053BE1"/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paragraph" w:customStyle="1" w:styleId="TabellaFlusso">
    <w:name w:val="Tabella_Flusso"/>
    <w:basedOn w:val="Normalny"/>
    <w:link w:val="TabellaFlussoCarattere"/>
    <w:rsid w:val="00053BE1"/>
    <w:pPr>
      <w:jc w:val="left"/>
    </w:pPr>
    <w:rPr>
      <w:rFonts w:ascii="Arial" w:eastAsia="Times New Roman" w:hAnsi="Arial" w:cs="Times New Roman"/>
      <w:b/>
      <w:sz w:val="16"/>
      <w:lang w:eastAsia="it-IT"/>
    </w:rPr>
  </w:style>
  <w:style w:type="paragraph" w:customStyle="1" w:styleId="Flowcharttitle">
    <w:name w:val="Flow_chart(title)"/>
    <w:basedOn w:val="Normalny"/>
    <w:autoRedefine/>
    <w:rsid w:val="00053BE1"/>
    <w:pPr>
      <w:keepNext/>
      <w:tabs>
        <w:tab w:val="num" w:pos="360"/>
      </w:tabs>
      <w:jc w:val="center"/>
      <w:outlineLvl w:val="6"/>
    </w:pPr>
    <w:rPr>
      <w:rFonts w:ascii="Arial" w:eastAsia="Batang" w:hAnsi="Arial" w:cs="Times New Roman"/>
      <w:b/>
      <w:sz w:val="16"/>
      <w:szCs w:val="16"/>
      <w:u w:val="single"/>
      <w:lang w:val="en-US" w:eastAsia="ko-KR"/>
    </w:rPr>
  </w:style>
  <w:style w:type="character" w:customStyle="1" w:styleId="TabellaFlussoCarattere">
    <w:name w:val="Tabella_Flusso Carattere"/>
    <w:basedOn w:val="Domylnaczcionkaakapitu"/>
    <w:link w:val="TabellaFlusso"/>
    <w:rsid w:val="00053BE1"/>
    <w:rPr>
      <w:rFonts w:ascii="Arial" w:eastAsia="Times New Roman" w:hAnsi="Arial" w:cs="Times New Roman"/>
      <w:b/>
      <w:sz w:val="16"/>
      <w:szCs w:val="20"/>
      <w:lang w:eastAsia="it-IT"/>
    </w:rPr>
  </w:style>
  <w:style w:type="paragraph" w:customStyle="1" w:styleId="SignatureTable">
    <w:name w:val="&quot;Signature Table&quot;"/>
    <w:basedOn w:val="TableFirsapge"/>
    <w:link w:val="SignatureTableCarattere"/>
    <w:rsid w:val="00053BE1"/>
  </w:style>
  <w:style w:type="character" w:customStyle="1" w:styleId="SignatureTableCarattere">
    <w:name w:val="&quot;Signature Table&quot; Carattere"/>
    <w:basedOn w:val="TableFirsapgeCarattere"/>
    <w:link w:val="SignatureTable"/>
    <w:rsid w:val="00053BE1"/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table" w:customStyle="1" w:styleId="Stileproceduredigruppo2">
    <w:name w:val="Stile procedure di gruppo2"/>
    <w:basedOn w:val="Standardowy"/>
    <w:uiPriority w:val="99"/>
    <w:rsid w:val="000147F6"/>
    <w:rPr>
      <w:rFonts w:asciiTheme="minorHAnsi" w:hAnsiTheme="minorHAnsi" w:cstheme="minorBidi"/>
      <w:color w:val="000000" w:themeColor="text1"/>
      <w:sz w:val="22"/>
      <w:szCs w:val="24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Theme="minorHAnsi" w:hAnsiTheme="minorHAnsi"/>
        <w:color w:val="FFFFFF" w:themeColor="background1"/>
        <w:sz w:val="22"/>
      </w:rPr>
      <w:tblPr/>
      <w:tcPr>
        <w:shd w:val="clear" w:color="auto" w:fill="002060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Theme="minorHAnsi" w:hAnsiTheme="minorHAnsi"/>
        <w:color w:val="auto"/>
        <w:sz w:val="22"/>
      </w:rPr>
    </w:tblStylePr>
    <w:tblStylePr w:type="lastCol">
      <w:rPr>
        <w:rFonts w:asciiTheme="minorHAnsi" w:hAnsiTheme="minorHAnsi"/>
        <w:sz w:val="22"/>
      </w:rPr>
    </w:tblStylePr>
    <w:tblStylePr w:type="band2Vert">
      <w:rPr>
        <w:rFonts w:asciiTheme="minorHAnsi" w:hAnsiTheme="minorHAnsi"/>
        <w:sz w:val="22"/>
      </w:rPr>
    </w:tblStylePr>
    <w:tblStylePr w:type="band1Horz">
      <w:rPr>
        <w:rFonts w:asciiTheme="minorHAnsi" w:hAnsiTheme="minorHAnsi"/>
        <w:color w:val="FFFFFF" w:themeColor="background1"/>
        <w:sz w:val="22"/>
      </w:rPr>
    </w:tblStylePr>
    <w:tblStylePr w:type="band2Horz">
      <w:rPr>
        <w:rFonts w:ascii="Calibri" w:hAnsi="Calibri"/>
        <w:color w:val="auto"/>
        <w:sz w:val="22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  <w:sz w:val="22"/>
      </w:rPr>
    </w:tblStylePr>
    <w:tblStylePr w:type="nwCell">
      <w:rPr>
        <w:rFonts w:asciiTheme="minorHAnsi" w:hAnsiTheme="minorHAnsi"/>
        <w:sz w:val="22"/>
      </w:rPr>
    </w:tblStylePr>
    <w:tblStylePr w:type="seCell">
      <w:rPr>
        <w:rFonts w:asciiTheme="minorHAnsi" w:hAnsiTheme="minorHAnsi"/>
        <w:sz w:val="22"/>
      </w:rPr>
    </w:tblStylePr>
    <w:tblStylePr w:type="swCell">
      <w:rPr>
        <w:rFonts w:asciiTheme="minorHAnsi" w:hAnsiTheme="minorHAnsi"/>
        <w:sz w:val="22"/>
      </w:rPr>
    </w:tblStylePr>
  </w:style>
  <w:style w:type="table" w:customStyle="1" w:styleId="Stileproceduredigruppo1">
    <w:name w:val="Stile procedure di gruppo1"/>
    <w:basedOn w:val="Standardowy"/>
    <w:uiPriority w:val="99"/>
    <w:rsid w:val="00B33949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FFFFFF" w:themeColor="background1"/>
        <w:sz w:val="22"/>
      </w:rPr>
      <w:tblPr/>
      <w:tcPr>
        <w:shd w:val="clear" w:color="auto" w:fill="002060"/>
      </w:tcPr>
    </w:tblStylePr>
    <w:tblStylePr w:type="band1Horz">
      <w:rPr>
        <w:color w:val="FFFFFF" w:themeColor="background1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table" w:customStyle="1" w:styleId="Stileproceduredigruppo21">
    <w:name w:val="Stile procedure di gruppo21"/>
    <w:basedOn w:val="Standardowy"/>
    <w:uiPriority w:val="99"/>
    <w:rsid w:val="007D335D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auto"/>
        <w:sz w:val="22"/>
      </w:rPr>
      <w:tblPr/>
      <w:tcPr>
        <w:shd w:val="clear" w:color="auto" w:fill="002060"/>
      </w:tcPr>
    </w:tblStylePr>
    <w:tblStylePr w:type="band1Horz">
      <w:rPr>
        <w:color w:val="auto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paragraph" w:customStyle="1" w:styleId="11Title">
    <w:name w:val="1.1 Title"/>
    <w:basedOn w:val="Normalny"/>
    <w:next w:val="Normalny"/>
    <w:autoRedefine/>
    <w:qFormat/>
    <w:rsid w:val="00A666AC"/>
    <w:pPr>
      <w:keepNext/>
      <w:spacing w:before="120" w:after="120"/>
      <w:ind w:left="431"/>
      <w:jc w:val="center"/>
    </w:pPr>
    <w:rPr>
      <w:rFonts w:ascii="Arial" w:eastAsia="Times New Roman" w:hAnsi="Arial" w:cs="Times New Roman"/>
      <w:b/>
      <w:iCs/>
      <w:sz w:val="28"/>
      <w:szCs w:val="22"/>
      <w:lang w:val="en-US" w:eastAsia="it-IT"/>
    </w:rPr>
  </w:style>
  <w:style w:type="character" w:customStyle="1" w:styleId="normaltextrun">
    <w:name w:val="normaltextrun"/>
    <w:basedOn w:val="Domylnaczcionkaakapitu"/>
    <w:rsid w:val="00A666AC"/>
  </w:style>
  <w:style w:type="paragraph" w:customStyle="1" w:styleId="ReferencesTable">
    <w:name w:val="&quot;References Table&quot;"/>
    <w:basedOn w:val="Normalny"/>
    <w:rsid w:val="00A666AC"/>
    <w:pPr>
      <w:tabs>
        <w:tab w:val="center" w:pos="4819"/>
        <w:tab w:val="right" w:pos="9638"/>
      </w:tabs>
      <w:ind w:left="247"/>
      <w:jc w:val="center"/>
    </w:pPr>
    <w:rPr>
      <w:rFonts w:ascii="Arial" w:eastAsia="Times New Roman" w:hAnsi="Arial" w:cs="Times New Roman"/>
      <w:b/>
      <w:color w:val="FFFFFF" w:themeColor="background1"/>
      <w:sz w:val="22"/>
      <w:szCs w:val="32"/>
      <w:lang w:val="en-GB" w:eastAsia="it-IT"/>
    </w:rPr>
  </w:style>
  <w:style w:type="table" w:customStyle="1" w:styleId="Stileproceduredigruppo3">
    <w:name w:val="Stile procedure di gruppo3"/>
    <w:basedOn w:val="Standardowy"/>
    <w:rsid w:val="006E3927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FFFFFF" w:themeColor="background1"/>
        <w:sz w:val="22"/>
      </w:rPr>
      <w:tblPr/>
      <w:tcPr>
        <w:shd w:val="clear" w:color="auto" w:fill="002060"/>
      </w:tcPr>
    </w:tblStylePr>
    <w:tblStylePr w:type="band1Horz">
      <w:rPr>
        <w:color w:val="auto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513972"/>
    <w:pPr>
      <w:autoSpaceDE w:val="0"/>
      <w:autoSpaceDN w:val="0"/>
      <w:adjustRightInd w:val="0"/>
    </w:pPr>
    <w:rPr>
      <w:rFonts w:cs="Calibri"/>
      <w:color w:val="000000"/>
      <w:szCs w:val="24"/>
      <w:lang w:val="pl-PL"/>
    </w:rPr>
  </w:style>
  <w:style w:type="character" w:styleId="Pogrubienie">
    <w:name w:val="Strong"/>
    <w:basedOn w:val="Domylnaczcionkaakapitu"/>
    <w:uiPriority w:val="22"/>
    <w:qFormat/>
    <w:rsid w:val="000C57D9"/>
    <w:rPr>
      <w:b/>
      <w:bCs/>
    </w:rPr>
  </w:style>
  <w:style w:type="character" w:customStyle="1" w:styleId="whitespace-normal">
    <w:name w:val="whitespace-normal"/>
    <w:basedOn w:val="Domylnaczcionkaakapitu"/>
    <w:rsid w:val="000C57D9"/>
  </w:style>
  <w:style w:type="character" w:styleId="Tytuksiki">
    <w:name w:val="Book Title"/>
    <w:basedOn w:val="Domylnaczcionkaakapitu"/>
    <w:rsid w:val="00B3593F"/>
    <w:rPr>
      <w:b/>
      <w:bCs/>
      <w:i/>
      <w:iCs/>
      <w:spacing w:val="5"/>
    </w:rPr>
  </w:style>
  <w:style w:type="table" w:styleId="Tabelasiatki4akcent1">
    <w:name w:val="Grid Table 4 Accent 1"/>
    <w:basedOn w:val="Standardowy"/>
    <w:uiPriority w:val="49"/>
    <w:rsid w:val="00CD392A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Normalny1">
    <w:name w:val="Normalny1"/>
    <w:basedOn w:val="Normalny"/>
    <w:rsid w:val="00E829E2"/>
    <w:rPr>
      <w:rFonts w:cs="Calibri"/>
      <w:kern w:val="2"/>
      <w:szCs w:val="24"/>
      <w:lang w:val="pl-PL" w:eastAsia="pl-PL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8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8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4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98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49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8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6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3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6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9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0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7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9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3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5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ufifilters365.sharepoint.com/:x:/r/sites/quality/_layouts/15/Doc.aspx?sourcedoc=%7B6F3C13F2-D279-4E36-9F84-5870705A6E9E%7D&amp;file=GT-0002_-_Acronyms.xls&amp;action=default&amp;mobileredirect=true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ufiConfidentiality xmlns="0e8cb2b0-cab2-4bb8-a328-d2ae8013f973">Internal</ufiConfidentiality>
    <ufiDomain xmlns="0e8cb2b0-cab2-4bb8-a328-d2ae8013f973">4</ufiDomain>
    <ufiParentInstruction xmlns="0e8cb2b0-cab2-4bb8-a328-d2ae8013f973" xsi:nil="true"/>
    <ufiDocumentCode xmlns="0e8cb2b0-cab2-4bb8-a328-d2ae8013f973">GF-0003</ufiDocumentCode>
    <ufiReleaseDate xmlns="0e8cb2b0-cab2-4bb8-a328-d2ae8013f973">2024-11-26T23:00:00+00:00</ufiReleaseDate>
    <ufiProcessOwner xmlns="0e8cb2b0-cab2-4bb8-a328-d2ae8013f973">37</ufiProcessOwner>
    <ufiAffectedFunctions xmlns="0e8cb2b0-cab2-4bb8-a328-d2ae8013f973" xsi:nil="true"/>
    <ufiParentProcedure xmlns="0e8cb2b0-cab2-4bb8-a328-d2ae8013f973">
      <Value>16</Value>
    </ufiParentProcedure>
    <ufiDocumentLanguage xmlns="0e8cb2b0-cab2-4bb8-a328-d2ae8013f97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Forms" ma:contentTypeID="0x010100A38D603BF1896E4EB7AA55E8F8C4805E000D44A9F994E07A42A2CCAE9665FF7AD6" ma:contentTypeVersion="15" ma:contentTypeDescription="Create a new document." ma:contentTypeScope="" ma:versionID="7b430e073189bdf675411f7a21a4bfa5">
  <xsd:schema xmlns:xsd="http://www.w3.org/2001/XMLSchema" xmlns:xs="http://www.w3.org/2001/XMLSchema" xmlns:p="http://schemas.microsoft.com/office/2006/metadata/properties" xmlns:ns2="0e8cb2b0-cab2-4bb8-a328-d2ae8013f973" xmlns:ns3="fdcbc1ca-f7aa-44d8-af27-5f968267a7ee" targetNamespace="http://schemas.microsoft.com/office/2006/metadata/properties" ma:root="true" ma:fieldsID="d76e616769c12c91f6b501dde6f617a0" ns2:_="" ns3:_="">
    <xsd:import namespace="0e8cb2b0-cab2-4bb8-a328-d2ae8013f973"/>
    <xsd:import namespace="fdcbc1ca-f7aa-44d8-af27-5f968267a7ee"/>
    <xsd:element name="properties">
      <xsd:complexType>
        <xsd:sequence>
          <xsd:element name="documentManagement">
            <xsd:complexType>
              <xsd:all>
                <xsd:element ref="ns2:ufiDomain"/>
                <xsd:element ref="ns2:ufiProcessOwner"/>
                <xsd:element ref="ns2:ufiAffectedFunctions" minOccurs="0"/>
                <xsd:element ref="ns2:ufiParentProcedure" minOccurs="0"/>
                <xsd:element ref="ns2:ufiParentInstruction" minOccurs="0"/>
                <xsd:element ref="ns2:ufiDocumentCode" minOccurs="0"/>
                <xsd:element ref="ns2:ufiReleaseDate"/>
                <xsd:element ref="ns2:ufiDocumentLanguage" minOccurs="0"/>
                <xsd:element ref="ns2:ufiConfidentiality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8cb2b0-cab2-4bb8-a328-d2ae8013f973" elementFormDefault="qualified">
    <xsd:import namespace="http://schemas.microsoft.com/office/2006/documentManagement/types"/>
    <xsd:import namespace="http://schemas.microsoft.com/office/infopath/2007/PartnerControls"/>
    <xsd:element name="ufiDomain" ma:index="8" ma:displayName="Domain" ma:list="{1d38cf67-7e24-4168-b567-3dd5958c948a}" ma:internalName="ufiDomain" ma:showField="Title" ma:web="0e8cb2b0-cab2-4bb8-a328-d2ae8013f973">
      <xsd:simpleType>
        <xsd:restriction base="dms:Lookup"/>
      </xsd:simpleType>
    </xsd:element>
    <xsd:element name="ufiProcessOwner" ma:index="9" ma:displayName="Process Owner" ma:list="{5bd84116-54ed-441b-bc22-0fa5c6c8697e}" ma:internalName="ufiProcessOwner" ma:showField="Title" ma:web="0e8cb2b0-cab2-4bb8-a328-d2ae8013f973">
      <xsd:simpleType>
        <xsd:restriction base="dms:Lookup"/>
      </xsd:simpleType>
    </xsd:element>
    <xsd:element name="ufiAffectedFunctions" ma:index="10" nillable="true" ma:displayName="Affected Functions" ma:list="{ec403d58-d9d2-475b-8b0e-26d789263f0a}" ma:internalName="ufiAffectedFunctions" ma:showField="Title" ma:web="0e8cb2b0-cab2-4bb8-a328-d2ae8013f9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ufiParentProcedure" ma:index="11" nillable="true" ma:displayName="Parent Procedure" ma:list="{62bd37ad-f5e5-4bd5-959e-6ba830a69a21}" ma:internalName="ufiParentProcedure" ma:showField="Title" ma:web="0e8cb2b0-cab2-4bb8-a328-d2ae8013f973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ufiParentInstruction" ma:index="12" nillable="true" ma:displayName="Parent Instruction" ma:list="{9a3ab118-8945-4059-b828-9ae381ca0313}" ma:internalName="ufiParentInstruction" ma:showField="Title" ma:web="0e8cb2b0-cab2-4bb8-a328-d2ae8013f9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ufiDocumentCode" ma:index="13" nillable="true" ma:displayName="Document Code" ma:hidden="true" ma:internalName="ufiDocumentCode" ma:readOnly="false">
      <xsd:simpleType>
        <xsd:restriction base="dms:Text">
          <xsd:maxLength value="15"/>
        </xsd:restriction>
      </xsd:simpleType>
    </xsd:element>
    <xsd:element name="ufiReleaseDate" ma:index="14" ma:displayName="Release Date" ma:format="DateOnly" ma:internalName="ufiReleaseDate">
      <xsd:simpleType>
        <xsd:restriction base="dms:DateTime"/>
      </xsd:simpleType>
    </xsd:element>
    <xsd:element name="ufiDocumentLanguage" ma:index="15" nillable="true" ma:displayName="Document Language" ma:format="Dropdown" ma:internalName="ufiDocumentLanguage">
      <xsd:simpleType>
        <xsd:restriction base="dms:Choice">
          <xsd:enumeration value="Chinese"/>
          <xsd:enumeration value="Czech"/>
          <xsd:enumeration value="English"/>
          <xsd:enumeration value="French"/>
          <xsd:enumeration value="German"/>
          <xsd:enumeration value="Italian"/>
          <xsd:enumeration value="Polish"/>
          <xsd:enumeration value="Portuguese"/>
          <xsd:enumeration value="Spanish"/>
        </xsd:restriction>
      </xsd:simpleType>
    </xsd:element>
    <xsd:element name="ufiConfidentiality" ma:index="16" nillable="true" ma:displayName="Confidentiality" ma:default="Internal" ma:format="Dropdown" ma:internalName="ufiConfidentiality">
      <xsd:simpleType>
        <xsd:restriction base="dms:Choice">
          <xsd:enumeration value="Public"/>
          <xsd:enumeration value="Internal"/>
        </xsd:restriction>
      </xsd:simple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bc1ca-f7aa-44d8-af27-5f968267a7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DE2374-C3AA-4EA1-A6C7-24DA412A50AB}">
  <ds:schemaRefs>
    <ds:schemaRef ds:uri="http://schemas.microsoft.com/office/2006/metadata/properties"/>
    <ds:schemaRef ds:uri="http://schemas.microsoft.com/office/infopath/2007/PartnerControls"/>
    <ds:schemaRef ds:uri="0e8cb2b0-cab2-4bb8-a328-d2ae8013f973"/>
  </ds:schemaRefs>
</ds:datastoreItem>
</file>

<file path=customXml/itemProps2.xml><?xml version="1.0" encoding="utf-8"?>
<ds:datastoreItem xmlns:ds="http://schemas.openxmlformats.org/officeDocument/2006/customXml" ds:itemID="{0502C5D9-4AB6-5647-A8F1-2DD875E819F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E05AAFF-0674-441B-B1E9-6A44EE2AD1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E71963-5AD5-4C50-B327-ADC6054A4F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8cb2b0-cab2-4bb8-a328-d2ae8013f973"/>
    <ds:schemaRef ds:uri="fdcbc1ca-f7aa-44d8-af27-5f968267a7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926f5da9-c152-403d-8c4e-793ed247beaf}" enabled="0" method="" siteId="{926f5da9-c152-403d-8c4e-793ed247bea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5992</TotalTime>
  <Pages>19</Pages>
  <Words>8817</Words>
  <Characters>26453</Characters>
  <Application>Microsoft Office Word</Application>
  <DocSecurity>0</DocSecurity>
  <Lines>26453</Lines>
  <Paragraphs>5038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30232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di Microsoft Office</dc:creator>
  <dc:description/>
  <cp:lastModifiedBy>Natalia Krysztofiak</cp:lastModifiedBy>
  <cp:revision>79</cp:revision>
  <cp:lastPrinted>2024-01-24T11:19:00Z</cp:lastPrinted>
  <dcterms:created xsi:type="dcterms:W3CDTF">2026-10-06T13:00:00Z</dcterms:created>
  <dcterms:modified xsi:type="dcterms:W3CDTF">2026-10-13T22:55:00Z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0x010100A38D603BF1896E4EB7AA55E8F8C4805E000D44A9F994E07A42A2CCAE9665FF7AD6</vt:lpwstr>
  </property>
  <property fmtid="{D5CDD505-2E9C-101B-9397-08002B2CF9AE}" pid="9" name="MediaServiceImageTags">
    <vt:lpwstr/>
  </property>
</Properties>
</file>