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D7E" w:rsidRDefault="00552D7E" w:rsidP="00552D7E">
      <w:pPr>
        <w:spacing w:after="0" w:line="360" w:lineRule="auto"/>
        <w:jc w:val="right"/>
        <w:rPr>
          <w:b/>
        </w:rPr>
      </w:pPr>
    </w:p>
    <w:p w:rsidR="00A234BF" w:rsidRDefault="00A234BF" w:rsidP="00A234BF">
      <w:pPr>
        <w:tabs>
          <w:tab w:val="left" w:pos="2985"/>
        </w:tabs>
        <w:spacing w:after="0" w:line="360" w:lineRule="auto"/>
        <w:jc w:val="both"/>
        <w:rPr>
          <w:b/>
        </w:rPr>
      </w:pPr>
    </w:p>
    <w:p w:rsidR="00A234BF" w:rsidRDefault="00A234BF" w:rsidP="00A234BF">
      <w:pPr>
        <w:tabs>
          <w:tab w:val="left" w:pos="2985"/>
        </w:tabs>
        <w:spacing w:after="0" w:line="360" w:lineRule="auto"/>
        <w:jc w:val="right"/>
        <w:rPr>
          <w:b/>
        </w:rPr>
      </w:pPr>
      <w:r w:rsidRPr="000714E1">
        <w:rPr>
          <w:b/>
        </w:rPr>
        <w:t>Aguascalientes, Ags 05 de junio de 2017</w:t>
      </w:r>
    </w:p>
    <w:p w:rsidR="00A234BF" w:rsidRDefault="00A234BF" w:rsidP="00A234BF">
      <w:pPr>
        <w:tabs>
          <w:tab w:val="left" w:pos="2985"/>
        </w:tabs>
        <w:spacing w:after="0" w:line="360" w:lineRule="auto"/>
        <w:jc w:val="both"/>
        <w:rPr>
          <w:b/>
        </w:rPr>
      </w:pPr>
    </w:p>
    <w:p w:rsidR="00A234BF" w:rsidRDefault="00A234BF" w:rsidP="00A234BF">
      <w:pPr>
        <w:tabs>
          <w:tab w:val="left" w:pos="2985"/>
        </w:tabs>
        <w:spacing w:after="0" w:line="360" w:lineRule="auto"/>
        <w:jc w:val="both"/>
        <w:rPr>
          <w:b/>
        </w:rPr>
      </w:pPr>
    </w:p>
    <w:p w:rsidR="00A234BF" w:rsidRDefault="00A234BF" w:rsidP="00A234BF">
      <w:pPr>
        <w:tabs>
          <w:tab w:val="left" w:pos="2985"/>
        </w:tabs>
        <w:spacing w:after="0" w:line="360" w:lineRule="auto"/>
        <w:jc w:val="both"/>
        <w:rPr>
          <w:b/>
        </w:rPr>
      </w:pPr>
    </w:p>
    <w:p w:rsidR="00A234BF" w:rsidRDefault="00A234BF" w:rsidP="00A234BF">
      <w:pPr>
        <w:tabs>
          <w:tab w:val="left" w:pos="2985"/>
        </w:tabs>
        <w:spacing w:after="0" w:line="360" w:lineRule="auto"/>
        <w:jc w:val="both"/>
        <w:rPr>
          <w:b/>
        </w:rPr>
      </w:pPr>
      <w:bookmarkStart w:id="0" w:name="_GoBack"/>
      <w:r>
        <w:rPr>
          <w:b/>
        </w:rPr>
        <w:t>POLÍTICAS DE PROMOTORIA Y EXPOVENTA:</w:t>
      </w:r>
    </w:p>
    <w:bookmarkEnd w:id="0"/>
    <w:p w:rsidR="00A234BF" w:rsidRDefault="00A234BF" w:rsidP="00A234BF">
      <w:pPr>
        <w:tabs>
          <w:tab w:val="left" w:pos="2985"/>
        </w:tabs>
        <w:spacing w:after="0" w:line="360" w:lineRule="auto"/>
        <w:jc w:val="both"/>
        <w:rPr>
          <w:b/>
        </w:rPr>
      </w:pPr>
    </w:p>
    <w:p w:rsidR="00A234BF" w:rsidRDefault="00A234BF" w:rsidP="00A234BF">
      <w:pPr>
        <w:tabs>
          <w:tab w:val="left" w:pos="2985"/>
        </w:tabs>
        <w:spacing w:after="0" w:line="360" w:lineRule="auto"/>
        <w:jc w:val="both"/>
        <w:rPr>
          <w:b/>
        </w:rPr>
      </w:pPr>
    </w:p>
    <w:p w:rsidR="00A234BF" w:rsidRDefault="00A234BF" w:rsidP="00A234BF">
      <w:pPr>
        <w:tabs>
          <w:tab w:val="left" w:pos="2985"/>
        </w:tabs>
        <w:spacing w:after="0" w:line="360" w:lineRule="auto"/>
        <w:jc w:val="both"/>
      </w:pPr>
      <w:r>
        <w:rPr>
          <w:b/>
        </w:rPr>
        <w:t xml:space="preserve">Master Rail S.A de C.V. </w:t>
      </w:r>
      <w:r>
        <w:t>realizara capacitaciones a vendedores de piso y cambaceo con una duración máxima de 30 a 40 minutos con previa programación del área de ventas o el departamento designado. Esta capacitación será programada de acuerdo a la disponibilidad de ambas partes se dedicara un día o las horas necesarias para cada una de las sucursales las cuales facilitaran las instalaciones para dicho evento.</w:t>
      </w:r>
    </w:p>
    <w:p w:rsidR="00A234BF" w:rsidRDefault="00A234BF" w:rsidP="00A234BF">
      <w:pPr>
        <w:tabs>
          <w:tab w:val="left" w:pos="2985"/>
        </w:tabs>
        <w:spacing w:after="0" w:line="360" w:lineRule="auto"/>
        <w:jc w:val="both"/>
      </w:pPr>
    </w:p>
    <w:p w:rsidR="00A234BF" w:rsidRPr="007F3F00" w:rsidRDefault="00A234BF" w:rsidP="00A234BF">
      <w:pPr>
        <w:tabs>
          <w:tab w:val="left" w:pos="2985"/>
        </w:tabs>
        <w:spacing w:after="0" w:line="360" w:lineRule="auto"/>
        <w:jc w:val="both"/>
        <w:rPr>
          <w:b/>
        </w:rPr>
      </w:pPr>
      <w:r w:rsidRPr="007F3F00">
        <w:rPr>
          <w:b/>
        </w:rPr>
        <w:t>POLÍTICA DE EXPOVENTA:</w:t>
      </w:r>
    </w:p>
    <w:p w:rsidR="00A234BF" w:rsidRDefault="00A234BF" w:rsidP="00A234BF">
      <w:pPr>
        <w:tabs>
          <w:tab w:val="left" w:pos="2985"/>
        </w:tabs>
        <w:spacing w:after="0" w:line="360" w:lineRule="auto"/>
        <w:jc w:val="both"/>
      </w:pPr>
    </w:p>
    <w:p w:rsidR="00A234BF" w:rsidRDefault="00A234BF" w:rsidP="00A234BF">
      <w:pPr>
        <w:tabs>
          <w:tab w:val="left" w:pos="2985"/>
        </w:tabs>
        <w:spacing w:after="0" w:line="360" w:lineRule="auto"/>
        <w:jc w:val="both"/>
      </w:pPr>
      <w:r>
        <w:t xml:space="preserve">El evento </w:t>
      </w:r>
      <w:r w:rsidRPr="007F3F00">
        <w:rPr>
          <w:b/>
        </w:rPr>
        <w:t>se programara en cualquier sucursal</w:t>
      </w:r>
      <w:r>
        <w:t xml:space="preserve"> que nuestro cliente o socio comercial nos asigne, tendrá una duración de 4 a 6 horas según la situación lo amerite.  Se le informara a los clientes o socios comerciales las virtudes y bondades de los productos Master Rail, de igual manera se hará a conocer las especificaciones de los productos con sus fichas técnicas. Se les proporcionara información impresa,  se les obsequiara promocionales (Plumas, Vasos, Tarjetas etc) lo que en el momento Master Rail disponga de obsequios.</w:t>
      </w:r>
    </w:p>
    <w:p w:rsidR="009D5674" w:rsidRPr="00840587" w:rsidRDefault="009D5674" w:rsidP="00A234BF">
      <w:pPr>
        <w:spacing w:after="0" w:line="360" w:lineRule="auto"/>
        <w:jc w:val="right"/>
      </w:pPr>
    </w:p>
    <w:sectPr w:rsidR="009D5674" w:rsidRPr="00840587" w:rsidSect="002B7C69">
      <w:headerReference w:type="default" r:id="rId8"/>
      <w:pgSz w:w="12240" w:h="15840" w:code="1"/>
      <w:pgMar w:top="226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09E" w:rsidRDefault="0049109E" w:rsidP="00246A09">
      <w:pPr>
        <w:spacing w:after="0" w:line="240" w:lineRule="auto"/>
      </w:pPr>
      <w:r>
        <w:separator/>
      </w:r>
    </w:p>
  </w:endnote>
  <w:endnote w:type="continuationSeparator" w:id="0">
    <w:p w:rsidR="0049109E" w:rsidRDefault="0049109E" w:rsidP="0024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09E" w:rsidRDefault="0049109E" w:rsidP="00246A09">
      <w:pPr>
        <w:spacing w:after="0" w:line="240" w:lineRule="auto"/>
      </w:pPr>
      <w:r>
        <w:separator/>
      </w:r>
    </w:p>
  </w:footnote>
  <w:footnote w:type="continuationSeparator" w:id="0">
    <w:p w:rsidR="0049109E" w:rsidRDefault="0049109E" w:rsidP="00246A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A5" w:rsidRDefault="00B76F2D">
    <w:pPr>
      <w:pStyle w:val="Encabezado"/>
    </w:pPr>
    <w:r>
      <w:rPr>
        <w:noProof/>
        <w:lang w:eastAsia="es-ES"/>
      </w:rPr>
      <w:drawing>
        <wp:anchor distT="0" distB="0" distL="114300" distR="114300" simplePos="0" relativeHeight="251658240" behindDoc="1" locked="0" layoutInCell="1" allowOverlap="1">
          <wp:simplePos x="0" y="0"/>
          <wp:positionH relativeFrom="column">
            <wp:posOffset>-1080136</wp:posOffset>
          </wp:positionH>
          <wp:positionV relativeFrom="paragraph">
            <wp:posOffset>-450215</wp:posOffset>
          </wp:positionV>
          <wp:extent cx="7767093" cy="10052050"/>
          <wp:effectExtent l="0" t="0" r="5715" b="635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Rail-Documento-Formato-(1).png"/>
                  <pic:cNvPicPr/>
                </pic:nvPicPr>
                <pic:blipFill>
                  <a:blip r:embed="rId1">
                    <a:extLst>
                      <a:ext uri="{28A0092B-C50C-407E-A947-70E740481C1C}">
                        <a14:useLocalDpi xmlns:a14="http://schemas.microsoft.com/office/drawing/2010/main" val="0"/>
                      </a:ext>
                    </a:extLst>
                  </a:blip>
                  <a:stretch>
                    <a:fillRect/>
                  </a:stretch>
                </pic:blipFill>
                <pic:spPr>
                  <a:xfrm>
                    <a:off x="0" y="0"/>
                    <a:ext cx="7767939" cy="1005314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09"/>
    <w:rsid w:val="00026E40"/>
    <w:rsid w:val="000857C4"/>
    <w:rsid w:val="000B5D50"/>
    <w:rsid w:val="000F2DF9"/>
    <w:rsid w:val="00115CCC"/>
    <w:rsid w:val="00135516"/>
    <w:rsid w:val="0017067A"/>
    <w:rsid w:val="00246A09"/>
    <w:rsid w:val="0026194F"/>
    <w:rsid w:val="002911CF"/>
    <w:rsid w:val="002B021B"/>
    <w:rsid w:val="002B65C4"/>
    <w:rsid w:val="002B7C69"/>
    <w:rsid w:val="00310CF1"/>
    <w:rsid w:val="003352B2"/>
    <w:rsid w:val="003806FE"/>
    <w:rsid w:val="003C1748"/>
    <w:rsid w:val="003D0D82"/>
    <w:rsid w:val="003F1F45"/>
    <w:rsid w:val="0040326A"/>
    <w:rsid w:val="00435313"/>
    <w:rsid w:val="00436F5F"/>
    <w:rsid w:val="0047160E"/>
    <w:rsid w:val="00490C3F"/>
    <w:rsid w:val="0049109E"/>
    <w:rsid w:val="004C484D"/>
    <w:rsid w:val="00552D7E"/>
    <w:rsid w:val="0056011A"/>
    <w:rsid w:val="005636DF"/>
    <w:rsid w:val="005D09BA"/>
    <w:rsid w:val="005E2CF6"/>
    <w:rsid w:val="00615F62"/>
    <w:rsid w:val="00626E04"/>
    <w:rsid w:val="0063383F"/>
    <w:rsid w:val="006802F7"/>
    <w:rsid w:val="006C3586"/>
    <w:rsid w:val="007005A2"/>
    <w:rsid w:val="007F126B"/>
    <w:rsid w:val="007F36CD"/>
    <w:rsid w:val="0082526A"/>
    <w:rsid w:val="00834FE6"/>
    <w:rsid w:val="00840587"/>
    <w:rsid w:val="00846683"/>
    <w:rsid w:val="00916338"/>
    <w:rsid w:val="00927297"/>
    <w:rsid w:val="00966DE5"/>
    <w:rsid w:val="00996837"/>
    <w:rsid w:val="009D5674"/>
    <w:rsid w:val="009E437A"/>
    <w:rsid w:val="00A02FAB"/>
    <w:rsid w:val="00A0760B"/>
    <w:rsid w:val="00A234BF"/>
    <w:rsid w:val="00A53BC0"/>
    <w:rsid w:val="00A86BB4"/>
    <w:rsid w:val="00AE596E"/>
    <w:rsid w:val="00B20AED"/>
    <w:rsid w:val="00B76F2D"/>
    <w:rsid w:val="00B9442B"/>
    <w:rsid w:val="00BB0E8E"/>
    <w:rsid w:val="00BB13C7"/>
    <w:rsid w:val="00BC1F37"/>
    <w:rsid w:val="00BC7D2C"/>
    <w:rsid w:val="00C23D92"/>
    <w:rsid w:val="00C413C0"/>
    <w:rsid w:val="00CA51C9"/>
    <w:rsid w:val="00CE0137"/>
    <w:rsid w:val="00CF7977"/>
    <w:rsid w:val="00D010F2"/>
    <w:rsid w:val="00D03AC1"/>
    <w:rsid w:val="00D36AEF"/>
    <w:rsid w:val="00D36CA5"/>
    <w:rsid w:val="00D40CFE"/>
    <w:rsid w:val="00D51865"/>
    <w:rsid w:val="00D95155"/>
    <w:rsid w:val="00DB10E6"/>
    <w:rsid w:val="00DB22A4"/>
    <w:rsid w:val="00DF0762"/>
    <w:rsid w:val="00E536C0"/>
    <w:rsid w:val="00E95AE7"/>
    <w:rsid w:val="00ED7C52"/>
    <w:rsid w:val="00F1301D"/>
    <w:rsid w:val="00F4558B"/>
    <w:rsid w:val="00FA6EC3"/>
    <w:rsid w:val="00FC26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2"/>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6A0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6A09"/>
  </w:style>
  <w:style w:type="paragraph" w:styleId="Piedepgina">
    <w:name w:val="footer"/>
    <w:basedOn w:val="Normal"/>
    <w:link w:val="PiedepginaCar"/>
    <w:uiPriority w:val="99"/>
    <w:unhideWhenUsed/>
    <w:rsid w:val="00246A0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6A09"/>
  </w:style>
  <w:style w:type="paragraph" w:styleId="Textodeglobo">
    <w:name w:val="Balloon Text"/>
    <w:basedOn w:val="Normal"/>
    <w:link w:val="TextodegloboCar"/>
    <w:uiPriority w:val="99"/>
    <w:semiHidden/>
    <w:unhideWhenUsed/>
    <w:rsid w:val="00246A09"/>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246A09"/>
    <w:rPr>
      <w:rFonts w:ascii="Tahoma" w:hAnsi="Tahoma" w:cs="Tahoma"/>
      <w:sz w:val="16"/>
      <w:szCs w:val="16"/>
    </w:rPr>
  </w:style>
  <w:style w:type="character" w:styleId="Hipervnculo">
    <w:name w:val="Hyperlink"/>
    <w:basedOn w:val="Fuentedeprrafopredeter"/>
    <w:uiPriority w:val="99"/>
    <w:unhideWhenUsed/>
    <w:rsid w:val="007F36CD"/>
    <w:rPr>
      <w:color w:val="0000FF" w:themeColor="hyperlink"/>
      <w:u w:val="single"/>
    </w:rPr>
  </w:style>
  <w:style w:type="table" w:styleId="Tablaconcuadrcula">
    <w:name w:val="Table Grid"/>
    <w:basedOn w:val="Tablanormal"/>
    <w:uiPriority w:val="59"/>
    <w:rsid w:val="007F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2"/>
    <w:pPr>
      <w:spacing w:after="160" w:line="259"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6A09"/>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246A09"/>
  </w:style>
  <w:style w:type="paragraph" w:styleId="Piedepgina">
    <w:name w:val="footer"/>
    <w:basedOn w:val="Normal"/>
    <w:link w:val="PiedepginaCar"/>
    <w:uiPriority w:val="99"/>
    <w:unhideWhenUsed/>
    <w:rsid w:val="00246A09"/>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246A09"/>
  </w:style>
  <w:style w:type="paragraph" w:styleId="Textodeglobo">
    <w:name w:val="Balloon Text"/>
    <w:basedOn w:val="Normal"/>
    <w:link w:val="TextodegloboCar"/>
    <w:uiPriority w:val="99"/>
    <w:semiHidden/>
    <w:unhideWhenUsed/>
    <w:rsid w:val="00246A09"/>
    <w:pPr>
      <w:spacing w:after="0" w:line="240" w:lineRule="auto"/>
    </w:pPr>
    <w:rPr>
      <w:rFonts w:ascii="Tahoma" w:hAnsi="Tahoma" w:cs="Tahoma"/>
      <w:sz w:val="16"/>
      <w:szCs w:val="16"/>
      <w:lang w:val="es-ES"/>
    </w:rPr>
  </w:style>
  <w:style w:type="character" w:customStyle="1" w:styleId="TextodegloboCar">
    <w:name w:val="Texto de globo Car"/>
    <w:basedOn w:val="Fuentedeprrafopredeter"/>
    <w:link w:val="Textodeglobo"/>
    <w:uiPriority w:val="99"/>
    <w:semiHidden/>
    <w:rsid w:val="00246A09"/>
    <w:rPr>
      <w:rFonts w:ascii="Tahoma" w:hAnsi="Tahoma" w:cs="Tahoma"/>
      <w:sz w:val="16"/>
      <w:szCs w:val="16"/>
    </w:rPr>
  </w:style>
  <w:style w:type="character" w:styleId="Hipervnculo">
    <w:name w:val="Hyperlink"/>
    <w:basedOn w:val="Fuentedeprrafopredeter"/>
    <w:uiPriority w:val="99"/>
    <w:unhideWhenUsed/>
    <w:rsid w:val="007F36CD"/>
    <w:rPr>
      <w:color w:val="0000FF" w:themeColor="hyperlink"/>
      <w:u w:val="single"/>
    </w:rPr>
  </w:style>
  <w:style w:type="table" w:styleId="Tablaconcuadrcula">
    <w:name w:val="Table Grid"/>
    <w:basedOn w:val="Tablanormal"/>
    <w:uiPriority w:val="59"/>
    <w:rsid w:val="007F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655862">
      <w:bodyDiv w:val="1"/>
      <w:marLeft w:val="0"/>
      <w:marRight w:val="0"/>
      <w:marTop w:val="0"/>
      <w:marBottom w:val="0"/>
      <w:divBdr>
        <w:top w:val="none" w:sz="0" w:space="0" w:color="auto"/>
        <w:left w:val="none" w:sz="0" w:space="0" w:color="auto"/>
        <w:bottom w:val="none" w:sz="0" w:space="0" w:color="auto"/>
        <w:right w:val="none" w:sz="0" w:space="0" w:color="auto"/>
      </w:divBdr>
    </w:div>
    <w:div w:id="1029447821">
      <w:bodyDiv w:val="1"/>
      <w:marLeft w:val="0"/>
      <w:marRight w:val="0"/>
      <w:marTop w:val="0"/>
      <w:marBottom w:val="0"/>
      <w:divBdr>
        <w:top w:val="none" w:sz="0" w:space="0" w:color="auto"/>
        <w:left w:val="none" w:sz="0" w:space="0" w:color="auto"/>
        <w:bottom w:val="none" w:sz="0" w:space="0" w:color="auto"/>
        <w:right w:val="none" w:sz="0" w:space="0" w:color="auto"/>
      </w:divBdr>
    </w:div>
    <w:div w:id="17540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3D15F-0467-4FF4-AFDF-D220C6578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TOKYODESU</dc:creator>
  <cp:lastModifiedBy>Tokyodesu</cp:lastModifiedBy>
  <cp:revision>2</cp:revision>
  <cp:lastPrinted>2017-06-05T17:50:00Z</cp:lastPrinted>
  <dcterms:created xsi:type="dcterms:W3CDTF">2017-06-05T17:51:00Z</dcterms:created>
  <dcterms:modified xsi:type="dcterms:W3CDTF">2017-06-05T17:51:00Z</dcterms:modified>
</cp:coreProperties>
</file>