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i/>
          <w:iCs/>
          <w:color w:val="auto"/>
          <w:sz w:val="24"/>
          <w:szCs w:val="24"/>
          <w:lang w:eastAsia="en-US"/>
        </w:rPr>
        <w:id w:val="1025985751"/>
        <w:docPartObj>
          <w:docPartGallery w:val="Table of Contents"/>
          <w:docPartUnique/>
        </w:docPartObj>
      </w:sdtPr>
      <w:sdtEndPr/>
      <w:sdtContent>
        <w:p w:rsidR="00837CF5" w:rsidRPr="00837CF5" w:rsidRDefault="00837CF5" w:rsidP="00837CF5">
          <w:pPr>
            <w:pStyle w:val="af"/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</w:p>
        <w:p w:rsidR="00837CF5" w:rsidRPr="00837CF5" w:rsidRDefault="004B2F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05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1.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Введение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_Toc9766305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3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06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_Toc9766306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7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Анализ предметной области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_Toc9766307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8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Анализ задач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_Toc9766308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9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Анализ средств реализации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_Toc9766309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10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Диаграммы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_Toc9766310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1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2.4.1. Диаграмма прецедентов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_Toc9766311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2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2.4.2. Диаграмма классов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_Toc9766312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7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3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2.4.3. Диаграмма объектов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_Toc9766313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4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2.4.4. Диаграмма развертывания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_Toc9766314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5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2.4.5. Диаграмма последовательности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_Toc9766315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9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6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2.4.6. Диаграмма состояний 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_Toc9766316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7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2.4.7. Диаграмма активности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_Toc9766317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11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8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2.4.8. Диаграмма коммуникации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_Toc9766318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12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19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Отчет по ролям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_Toc9766319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4B2F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20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_Toc9766320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14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Default="004B2F5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9766321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Тестирование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_Toc9766321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16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Default="00837CF5" w:rsidP="00837CF5">
          <w:pPr>
            <w:pStyle w:val="af"/>
          </w:pPr>
          <w:r>
            <w:rPr>
              <w:rFonts w:ascii="Times New Roman" w:hAnsi="Times New Roman" w:cs="Times New Roman"/>
            </w:rPr>
            <w:fldChar w:fldCharType="end"/>
          </w:r>
        </w:p>
        <w:p w:rsidR="009D4754" w:rsidRDefault="004B2F51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9766305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ED5DEC">
        <w:rPr>
          <w:rFonts w:ascii="Times New Roman" w:hAnsi="Times New Roman" w:cs="Times New Roman"/>
          <w:sz w:val="28"/>
          <w:szCs w:val="28"/>
        </w:rPr>
        <w:t>Чат-боты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– это помощник, который общается с пользователями посредством сообщений и обладает множеством специфичных функций.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Чатбота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использовать как для рассылки информации, так и для ее сбора. На сегодняшний день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пользуются большим спросом, это связано c изменением в области мобильного интернета: высокие скорости, низкая цена и широко</w:t>
      </w:r>
      <w:r>
        <w:rPr>
          <w:rFonts w:ascii="Times New Roman" w:hAnsi="Times New Roman" w:cs="Times New Roman"/>
          <w:sz w:val="28"/>
          <w:szCs w:val="28"/>
        </w:rPr>
        <w:t>е распространение смартфонов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Прогрессивность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сравнить с явлением десятилетней давности – взрывом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социальных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медиа. Уже сейчас приложениями для обмена сообщениями пользуются 2 миллиарда человек, и если верить прогнозам, к 2021 году число пользователей у</w:t>
      </w:r>
      <w:r>
        <w:rPr>
          <w:rFonts w:ascii="Times New Roman" w:hAnsi="Times New Roman" w:cs="Times New Roman"/>
          <w:sz w:val="28"/>
          <w:szCs w:val="28"/>
        </w:rPr>
        <w:t>величится до 2,48 миллиардов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Изначально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пользовался популярностью преимущественно у людей интеллектуальных профессий. Широкая публика уже успела распробовать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Viber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а новинка, у которой не было русскоязычной версии, оставалась на долю IT-специалистов и зарубежных стран — в основном развивающихся государствах, Италии, Испании и Бразилии.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AI (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intelligence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 используется в основном для сокращения издержек и повышения качества услуг. Наиболее популярными направлениями являются распознавание голоса и текстовое общение при помощи ботов. В качестве примера последнего можно привести знаменитые всплывающие окошки "консультантов" на многих сайтах. Конечно, о качестве таких консультаций можно поспорить, но тенденция налицо и от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неѐ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собираются отказываться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Примером автоматизации можно назвать огромное количество ботов для приема заявок на доставку еды, заказа столиков в ресторанах, рассылки рекламы и многое другое. 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670381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9766306"/>
      <w:r>
        <w:rPr>
          <w:sz w:val="32"/>
          <w:szCs w:val="32"/>
        </w:rPr>
        <w:lastRenderedPageBreak/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9766307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9766308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392739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392739">
        <w:rPr>
          <w:rFonts w:ascii="Times New Roman" w:hAnsi="Times New Roman" w:cs="Times New Roman"/>
          <w:sz w:val="28"/>
          <w:szCs w:val="28"/>
        </w:rPr>
        <w:t>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4322AC" w:rsidRDefault="004322AC">
      <w:pPr>
        <w:rPr>
          <w:sz w:val="24"/>
          <w:szCs w:val="24"/>
        </w:rPr>
      </w:pPr>
    </w:p>
    <w:p w:rsidR="00254198" w:rsidRPr="009D4754" w:rsidRDefault="009D4754" w:rsidP="009D4754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100" w:name="_Toc9766309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0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1" w:name="_Toc9766310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1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2" w:name="_Toc9766311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2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CB4888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2E80C7" wp14:editId="259E3416">
            <wp:extent cx="7411996" cy="4316152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44036" cy="43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5F1333" w:rsidRPr="005870D1" w:rsidRDefault="009D4754" w:rsidP="00CB4888">
      <w:pPr>
        <w:pStyle w:val="a3"/>
        <w:ind w:left="-709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9766312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3"/>
      <w:r w:rsidR="000C49AD"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637655" cy="5947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7173" cy="59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0F2ECA">
      <w:pPr>
        <w:pStyle w:val="a6"/>
        <w:ind w:left="1230" w:right="37"/>
        <w:jc w:val="center"/>
        <w:rPr>
          <w:sz w:val="28"/>
          <w:szCs w:val="28"/>
        </w:rPr>
      </w:pPr>
      <w:r w:rsidRPr="009223D5">
        <w:rPr>
          <w:sz w:val="28"/>
          <w:szCs w:val="28"/>
        </w:rPr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Pr="000F2ECA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Менеджер – менеджер отвечает 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4" w:name="_Toc9766313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4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6D779D" w:rsidRPr="006D779D" w:rsidRDefault="006D779D" w:rsidP="006D779D">
      <w:pPr>
        <w:rPr>
          <w:rFonts w:ascii="Times New Roman" w:hAnsi="Times New Roman" w:cs="Times New Roman"/>
          <w:sz w:val="28"/>
          <w:szCs w:val="28"/>
        </w:rPr>
      </w:pPr>
    </w:p>
    <w:p w:rsidR="006D779D" w:rsidRPr="006D779D" w:rsidRDefault="006D779D" w:rsidP="006D779D">
      <w:pPr>
        <w:pStyle w:val="a3"/>
        <w:rPr>
          <w:sz w:val="24"/>
          <w:szCs w:val="24"/>
        </w:rPr>
      </w:pPr>
    </w:p>
    <w:p w:rsidR="00392739" w:rsidRPr="009D4754" w:rsidRDefault="009D4754" w:rsidP="009D4754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5" w:name="_Toc976631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.4.4.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развертывания</w:t>
      </w:r>
      <w:bookmarkEnd w:id="105"/>
      <w:r w:rsidR="000C49AD"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6D779D" w:rsidRPr="006D779D" w:rsidRDefault="006D779D" w:rsidP="006D779D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9268452" wp14:editId="05AF2A97">
            <wp:extent cx="5940425" cy="3101879"/>
            <wp:effectExtent l="0" t="0" r="3175" b="3810"/>
            <wp:docPr id="11" name="Рисунок 11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333" w:rsidRPr="005870D1" w:rsidRDefault="005F1333" w:rsidP="00E76CE7">
      <w:pPr>
        <w:rPr>
          <w:rFonts w:ascii="Times New Roman" w:hAnsi="Times New Roman" w:cs="Times New Roman"/>
          <w:sz w:val="28"/>
          <w:szCs w:val="28"/>
        </w:rPr>
      </w:pP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4 Диаграмма развёртывания</w:t>
      </w:r>
    </w:p>
    <w:p w:rsidR="005D6DDD" w:rsidRDefault="005D6DDD" w:rsidP="005F1333">
      <w:pPr>
        <w:ind w:left="-1134"/>
        <w:rPr>
          <w:sz w:val="24"/>
          <w:szCs w:val="24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6" w:name="_Toc9766315"/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867446" w:rsidRDefault="00867446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FE59EC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  <w:r w:rsid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.4.5.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6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FE59EC">
      <w:pPr>
        <w:pStyle w:val="a6"/>
        <w:ind w:right="37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867446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 Диаграмма последовательности</w:t>
      </w:r>
    </w:p>
    <w:p w:rsidR="005D6DDD" w:rsidRPr="009D4754" w:rsidRDefault="005D6DDD" w:rsidP="00651FC1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</w:p>
    <w:p w:rsidR="00867446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7" w:name="_Toc9766316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.4.6.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состояний</w:t>
      </w:r>
    </w:p>
    <w:p w:rsidR="00867446" w:rsidRPr="00520A4B" w:rsidRDefault="00867446" w:rsidP="0086744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870D1" w:rsidRPr="00B06BB4" w:rsidRDefault="000C49AD" w:rsidP="009D4754">
      <w:pPr>
        <w:pStyle w:val="3"/>
        <w:rPr>
          <w:rFonts w:ascii="Times New Roman" w:hAnsi="Times New Roman" w:cs="Times New Roman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End w:id="107"/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867446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00490413" wp14:editId="0C2E0FAB">
            <wp:simplePos x="0" y="0"/>
            <wp:positionH relativeFrom="margin">
              <wp:posOffset>782955</wp:posOffset>
            </wp:positionH>
            <wp:positionV relativeFrom="margin">
              <wp:posOffset>1994535</wp:posOffset>
            </wp:positionV>
            <wp:extent cx="4139565" cy="6780530"/>
            <wp:effectExtent l="0" t="0" r="0" b="1270"/>
            <wp:wrapSquare wrapText="bothSides"/>
            <wp:docPr id="2" name="Рисунок 2" descr="E:\Техпрог\Диаграмма состоя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Техпрог\Диаграмма состояни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678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FE59EC" w:rsidRDefault="00FE59EC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FE59EC" w:rsidRDefault="00FE59EC" w:rsidP="00FE59EC">
      <w:pPr>
        <w:rPr>
          <w:rFonts w:ascii="Times New Roman" w:hAnsi="Times New Roman" w:cs="Times New Roman"/>
          <w:sz w:val="28"/>
          <w:szCs w:val="28"/>
        </w:rPr>
      </w:pPr>
    </w:p>
    <w:p w:rsidR="00FE59EC" w:rsidRDefault="00FE59EC" w:rsidP="00FE59EC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ab/>
        <w:t>Рис. 6 Диаграмма состояний</w:t>
      </w:r>
    </w:p>
    <w:p w:rsidR="009D4754" w:rsidRPr="00FE59EC" w:rsidRDefault="009D4754" w:rsidP="00FE59EC">
      <w:pPr>
        <w:tabs>
          <w:tab w:val="left" w:pos="3899"/>
        </w:tabs>
        <w:rPr>
          <w:rFonts w:ascii="Times New Roman" w:hAnsi="Times New Roman" w:cs="Times New Roman"/>
          <w:sz w:val="28"/>
          <w:szCs w:val="28"/>
        </w:rPr>
      </w:pPr>
    </w:p>
    <w:p w:rsidR="00392739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8" w:name="_Toc9766317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.4.7.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активности</w:t>
      </w:r>
      <w:bookmarkEnd w:id="108"/>
    </w:p>
    <w:p w:rsidR="00867446" w:rsidRDefault="00867446" w:rsidP="00867446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bookmarkStart w:id="109" w:name="_Toc483964403"/>
      <w:bookmarkStart w:id="110" w:name="_Toc483964520"/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  <w:bookmarkEnd w:id="109"/>
      <w:bookmarkEnd w:id="110"/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FE59EC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0E0D6B84" wp14:editId="33E26598">
            <wp:simplePos x="0" y="0"/>
            <wp:positionH relativeFrom="margin">
              <wp:posOffset>-70485</wp:posOffset>
            </wp:positionH>
            <wp:positionV relativeFrom="margin">
              <wp:posOffset>955040</wp:posOffset>
            </wp:positionV>
            <wp:extent cx="4907915" cy="6581775"/>
            <wp:effectExtent l="0" t="0" r="6985" b="9525"/>
            <wp:wrapSquare wrapText="bothSides"/>
            <wp:docPr id="3" name="Рисунок 3" descr="E:\Техпрог\Диаграмма актив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Техпрог\Диаграмма активности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FE59EC" w:rsidRDefault="00FE59EC" w:rsidP="00FE59EC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активности</w:t>
      </w:r>
    </w:p>
    <w:p w:rsidR="00FE59EC" w:rsidRDefault="00FE59EC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диаграмме активности присутствуют 3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67446" w:rsidRPr="00780B51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  <w:sectPr w:rsidR="00867446" w:rsidRPr="00780B51" w:rsidSect="00670381">
          <w:footerReference w:type="default" r:id="rId18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rFonts w:ascii="Times New Roman" w:eastAsia="Times New Roman" w:hAnsi="Times New Roman"/>
          <w:sz w:val="28"/>
        </w:rPr>
        <w:t>Менедже</w:t>
      </w:r>
      <w:proofErr w:type="gramStart"/>
      <w:r>
        <w:rPr>
          <w:rFonts w:ascii="Times New Roman" w:eastAsia="Times New Roman" w:hAnsi="Times New Roman"/>
          <w:sz w:val="28"/>
        </w:rPr>
        <w:t>р(</w:t>
      </w:r>
      <w:proofErr w:type="gramEnd"/>
      <w:r>
        <w:rPr>
          <w:rFonts w:ascii="Times New Roman" w:eastAsia="Times New Roman" w:hAnsi="Times New Roman"/>
          <w:sz w:val="28"/>
        </w:rPr>
        <w:t>отвечающий на развёрнутые вопросы)</w:t>
      </w:r>
      <w:r w:rsidRPr="00867446">
        <w:rPr>
          <w:noProof/>
          <w:sz w:val="28"/>
          <w:szCs w:val="28"/>
          <w:lang w:eastAsia="ru-RU"/>
        </w:rPr>
        <w:t xml:space="preserve"> </w:t>
      </w:r>
    </w:p>
    <w:p w:rsidR="00867446" w:rsidRDefault="00867446" w:rsidP="00867446">
      <w:pPr>
        <w:pStyle w:val="a3"/>
        <w:ind w:left="1418" w:hanging="1014"/>
        <w:rPr>
          <w:rFonts w:ascii="Times New Roman" w:hAnsi="Times New Roman"/>
          <w:b/>
          <w:sz w:val="28"/>
          <w:szCs w:val="28"/>
        </w:rPr>
      </w:pPr>
    </w:p>
    <w:p w:rsidR="00867446" w:rsidRPr="00867446" w:rsidRDefault="00867446" w:rsidP="00867446"/>
    <w:p w:rsidR="00B06BB4" w:rsidRPr="00E76CE7" w:rsidRDefault="00B06BB4" w:rsidP="00E76CE7">
      <w:pPr>
        <w:pStyle w:val="a3"/>
        <w:ind w:left="-567"/>
        <w:rPr>
          <w:sz w:val="24"/>
          <w:szCs w:val="24"/>
        </w:rPr>
      </w:pPr>
    </w:p>
    <w:p w:rsidR="00392739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1" w:name="_Toc976631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.4.8.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коммуникации</w:t>
      </w:r>
      <w:bookmarkEnd w:id="111"/>
    </w:p>
    <w:p w:rsidR="006D779D" w:rsidRDefault="006D779D" w:rsidP="006D779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92739" w:rsidRDefault="00551F60" w:rsidP="006D779D">
      <w:pPr>
        <w:pStyle w:val="a3"/>
        <w:ind w:left="-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844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FE59EC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8 Диаграмма коммуникаций</w:t>
      </w:r>
    </w:p>
    <w:p w:rsidR="00FE59EC" w:rsidRDefault="00FE59EC" w:rsidP="006D779D">
      <w:pPr>
        <w:pStyle w:val="a3"/>
        <w:ind w:left="-993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ind w:left="-567"/>
        <w:rPr>
          <w:rFonts w:ascii="Times New Roman" w:hAnsi="Times New Roman" w:cs="Times New Roman"/>
          <w:sz w:val="28"/>
          <w:szCs w:val="28"/>
        </w:rPr>
      </w:pPr>
      <w:bookmarkStart w:id="112" w:name="_GoBack"/>
      <w:bookmarkEnd w:id="112"/>
    </w:p>
    <w:p w:rsidR="006D779D" w:rsidRDefault="00867446" w:rsidP="008674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1685" w:rsidRDefault="00421685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E76CE7">
      <w:pPr>
        <w:rPr>
          <w:rFonts w:ascii="Times New Roman" w:hAnsi="Times New Roman" w:cs="Times New Roman"/>
          <w:sz w:val="28"/>
          <w:szCs w:val="28"/>
        </w:rPr>
      </w:pP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3" w:name="_Toc9766319"/>
      <w:r>
        <w:rPr>
          <w:rFonts w:ascii="Times New Roman" w:hAnsi="Times New Roman" w:cs="Times New Roman"/>
          <w:b/>
          <w:sz w:val="32"/>
          <w:szCs w:val="32"/>
        </w:rPr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13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ED5DEC" w:rsidRDefault="00ED5DEC" w:rsidP="00837CF5">
      <w:pPr>
        <w:pStyle w:val="1"/>
        <w:numPr>
          <w:ilvl w:val="0"/>
          <w:numId w:val="4"/>
        </w:numPr>
        <w:jc w:val="center"/>
      </w:pPr>
      <w:bookmarkStart w:id="114" w:name="_Toc9766320"/>
      <w:r w:rsidRPr="009D4754">
        <w:t>Основная  часть</w:t>
      </w:r>
      <w:bookmarkEnd w:id="114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5" w:name="_Toc9766321"/>
      <w:r w:rsidRPr="009D4754">
        <w:rPr>
          <w:rFonts w:ascii="Times New Roman" w:hAnsi="Times New Roman" w:cs="Times New Roman"/>
          <w:b/>
          <w:sz w:val="28"/>
          <w:szCs w:val="28"/>
        </w:rPr>
        <w:t>Тестирование</w:t>
      </w:r>
      <w:bookmarkEnd w:id="115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  <w:r w:rsidRPr="001F6C15">
        <w:rPr>
          <w:rFonts w:ascii="Times New Roman" w:hAnsi="Times New Roman" w:cs="Times New Roman"/>
          <w:sz w:val="32"/>
          <w:szCs w:val="32"/>
        </w:rPr>
        <w:t xml:space="preserve">Так как нами была использована Цикличный жизненный цикл проекта, то тестирование будет тоже проходить по определённым итерациям. </w:t>
      </w:r>
    </w:p>
    <w:p w:rsidR="00B935C7" w:rsidRPr="001F6C15" w:rsidRDefault="00B935C7" w:rsidP="00B935C7">
      <w:pPr>
        <w:rPr>
          <w:rFonts w:ascii="Times New Roman" w:hAnsi="Times New Roman" w:cs="Times New Roman"/>
          <w:b/>
          <w:sz w:val="32"/>
          <w:szCs w:val="32"/>
        </w:rPr>
      </w:pPr>
      <w:r w:rsidRPr="001F6C15">
        <w:rPr>
          <w:rFonts w:ascii="Times New Roman" w:hAnsi="Times New Roman" w:cs="Times New Roman"/>
          <w:sz w:val="32"/>
          <w:szCs w:val="32"/>
        </w:rPr>
        <w:t xml:space="preserve">На первом этапе нами был проведён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Functional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B935C7" w:rsidRPr="001F6C15" w:rsidRDefault="00B935C7" w:rsidP="00B935C7">
      <w:pPr>
        <w:rPr>
          <w:rFonts w:ascii="Times New Roman" w:hAnsi="Times New Roman" w:cs="Times New Roman"/>
          <w:b/>
          <w:sz w:val="32"/>
          <w:szCs w:val="32"/>
        </w:rPr>
      </w:pP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Smoke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  <w:r w:rsidRPr="001F6C15">
        <w:rPr>
          <w:rFonts w:ascii="Times New Roman" w:hAnsi="Times New Roman" w:cs="Times New Roman"/>
          <w:b/>
          <w:sz w:val="32"/>
          <w:szCs w:val="32"/>
        </w:rPr>
        <w:t>.</w:t>
      </w:r>
    </w:p>
    <w:p w:rsidR="00B935C7" w:rsidRPr="00292AC8" w:rsidRDefault="00292AC8" w:rsidP="00B93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proofErr w:type="gramStart"/>
      <w:r w:rsidR="00B935C7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935C7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4664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A21A30">
          <w:footerReference w:type="default" r:id="rId21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70" cy="39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70" cy="39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E1C2979" wp14:editId="596FCE96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935C7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B935C7" w:rsidRPr="00292AC8" w:rsidRDefault="00B935C7" w:rsidP="00292AC8">
      <w:p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lastRenderedPageBreak/>
        <w:t xml:space="preserve">А так же </w:t>
      </w:r>
      <w:r w:rsidR="00292AC8"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Design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Techniques</w:t>
      </w:r>
      <w:r w:rsidR="00292AC8" w:rsidRPr="00292AC8">
        <w:rPr>
          <w:rFonts w:ascii="Times New Roman" w:hAnsi="Times New Roman" w:cs="Times New Roman"/>
          <w:sz w:val="28"/>
          <w:szCs w:val="28"/>
        </w:rPr>
        <w:t xml:space="preserve">: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>-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, чтобы проверить доступность всех необходимых пользователю функций. Мы использовали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292AC8">
        <w:rPr>
          <w:rFonts w:ascii="Times New Roman" w:hAnsi="Times New Roman" w:cs="Times New Roman"/>
          <w:b/>
          <w:sz w:val="28"/>
          <w:szCs w:val="28"/>
        </w:rPr>
        <w:t>-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сверили все наши функции и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запланированными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</w:t>
      </w:r>
    </w:p>
    <w:p w:rsidR="00B935C7" w:rsidRDefault="00B935C7" w:rsidP="00B935C7">
      <w:pPr>
        <w:tabs>
          <w:tab w:val="left" w:pos="232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D332D45" wp14:editId="4F5C73F3">
            <wp:extent cx="5420482" cy="1800476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Pr="00821AE9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 xml:space="preserve">Design Techniques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1AE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 Test Design 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551F6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551F60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551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292AC8" w:rsidRPr="00292AC8" w:rsidRDefault="00292AC8" w:rsidP="00292AC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lastRenderedPageBreak/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Equivalence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Partitioning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( Эквивалентное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разбиение) Классы эквивалентности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 делят данные на разделы таким образом, что все данные должны обрабатываться одинаково.</w:t>
      </w:r>
    </w:p>
    <w:p w:rsidR="00292AC8" w:rsidRPr="00292AC8" w:rsidRDefault="00292AC8" w:rsidP="00292AC8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Любой раздел может быть разделен на </w:t>
      </w:r>
      <w:r w:rsidRPr="00292AC8">
        <w:rPr>
          <w:rFonts w:ascii="Times New Roman" w:hAnsi="Times New Roman" w:cs="Times New Roman"/>
          <w:bCs/>
          <w:sz w:val="28"/>
          <w:szCs w:val="28"/>
        </w:rPr>
        <w:t>подразделы</w:t>
      </w:r>
      <w:r w:rsidRPr="00292AC8">
        <w:rPr>
          <w:rFonts w:ascii="Times New Roman" w:hAnsi="Times New Roman" w:cs="Times New Roman"/>
          <w:sz w:val="28"/>
          <w:szCs w:val="28"/>
        </w:rPr>
        <w:t>, если требуется.</w:t>
      </w:r>
    </w:p>
    <w:p w:rsidR="00292AC8" w:rsidRPr="00292AC8" w:rsidRDefault="00292AC8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Каждое </w:t>
      </w:r>
      <w:r w:rsidRPr="00292AC8"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292AC8">
        <w:rPr>
          <w:rFonts w:ascii="Times New Roman" w:hAnsi="Times New Roman" w:cs="Times New Roman"/>
          <w:sz w:val="28"/>
          <w:szCs w:val="28"/>
        </w:rPr>
        <w:t xml:space="preserve"> должно принадлежать </w:t>
      </w:r>
      <w:r w:rsidRPr="00292AC8">
        <w:rPr>
          <w:rFonts w:ascii="Times New Roman" w:hAnsi="Times New Roman" w:cs="Times New Roman"/>
          <w:bCs/>
          <w:sz w:val="28"/>
          <w:szCs w:val="28"/>
        </w:rPr>
        <w:t>одному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только одному </w:t>
      </w:r>
      <w:r w:rsidRPr="00292AC8">
        <w:rPr>
          <w:rFonts w:ascii="Times New Roman" w:hAnsi="Times New Roman" w:cs="Times New Roman"/>
          <w:bCs/>
          <w:sz w:val="28"/>
          <w:szCs w:val="28"/>
        </w:rPr>
        <w:t>разделу</w:t>
      </w:r>
      <w:r w:rsidRPr="00292AC8">
        <w:rPr>
          <w:rFonts w:ascii="Times New Roman" w:hAnsi="Times New Roman" w:cs="Times New Roman"/>
          <w:sz w:val="28"/>
          <w:szCs w:val="28"/>
        </w:rPr>
        <w:t xml:space="preserve"> эквивалентности.</w:t>
      </w:r>
    </w:p>
    <w:p w:rsidR="00292AC8" w:rsidRPr="00292AC8" w:rsidRDefault="00292AC8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Когда </w:t>
      </w:r>
      <w:r w:rsidRPr="00292AC8">
        <w:rPr>
          <w:rFonts w:ascii="Times New Roman" w:hAnsi="Times New Roman" w:cs="Times New Roman"/>
          <w:iCs/>
          <w:sz w:val="28"/>
          <w:szCs w:val="28"/>
        </w:rPr>
        <w:t xml:space="preserve">недопустимые разделы эквивалентности </w:t>
      </w:r>
      <w:r w:rsidRPr="00292AC8">
        <w:rPr>
          <w:rFonts w:ascii="Times New Roman" w:hAnsi="Times New Roman" w:cs="Times New Roman"/>
          <w:sz w:val="28"/>
          <w:szCs w:val="28"/>
        </w:rPr>
        <w:t xml:space="preserve">используются в тестовых примерах, они должны </w:t>
      </w:r>
      <w:r w:rsidRPr="00292AC8">
        <w:rPr>
          <w:rFonts w:ascii="Times New Roman" w:hAnsi="Times New Roman" w:cs="Times New Roman"/>
          <w:bCs/>
          <w:sz w:val="28"/>
          <w:szCs w:val="28"/>
        </w:rPr>
        <w:t>тестироваться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Cs/>
          <w:sz w:val="28"/>
          <w:szCs w:val="28"/>
        </w:rPr>
        <w:t>индивидуально</w:t>
      </w:r>
      <w:r w:rsidRPr="00292AC8">
        <w:rPr>
          <w:rFonts w:ascii="Times New Roman" w:hAnsi="Times New Roman" w:cs="Times New Roman"/>
          <w:sz w:val="28"/>
          <w:szCs w:val="28"/>
        </w:rPr>
        <w:t>, то есть не объединяться с другими недопустимыми разделами эквивалентности, чтобы гарантировать, что сбои не маскируются. Сбои могут быть замаскированы, когда происходит несколько сбоев одновременно, но виден только один из них, в результате чего другие сбои не обнаруживаются.</w:t>
      </w:r>
    </w:p>
    <w:p w:rsid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292AC8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Boundary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Анализ граничных значений является расширением эквивалентного разбиения, но может использоваться только при упорядочении </w:t>
      </w:r>
      <w:r w:rsidRPr="00292AC8">
        <w:rPr>
          <w:rFonts w:ascii="Times New Roman" w:hAnsi="Times New Roman" w:cs="Times New Roman"/>
          <w:iCs/>
          <w:sz w:val="28"/>
          <w:szCs w:val="28"/>
        </w:rPr>
        <w:t>раздела</w:t>
      </w:r>
      <w:r w:rsidRPr="00292AC8">
        <w:rPr>
          <w:rFonts w:ascii="Times New Roman" w:hAnsi="Times New Roman" w:cs="Times New Roman"/>
          <w:sz w:val="28"/>
          <w:szCs w:val="28"/>
        </w:rPr>
        <w:t>, состоящего из числовых или последовательных данных. Минимальные и максимальные значения (или первое и последнее значения) раздела явл</w:t>
      </w:r>
      <w:r>
        <w:rPr>
          <w:rFonts w:ascii="Times New Roman" w:hAnsi="Times New Roman" w:cs="Times New Roman"/>
          <w:sz w:val="28"/>
          <w:szCs w:val="28"/>
        </w:rPr>
        <w:t>яются его граничными значениями</w:t>
      </w:r>
      <w:r w:rsidRPr="00292AC8">
        <w:rPr>
          <w:rFonts w:ascii="Times New Roman" w:hAnsi="Times New Roman" w:cs="Times New Roman"/>
          <w:sz w:val="28"/>
          <w:szCs w:val="28"/>
        </w:rPr>
        <w:t>.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292AC8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292AC8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lastRenderedPageBreak/>
        <w:t>Значения условий и действий обычно отображаются как логические значения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92AC8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Pr="00292AC8">
        <w:rPr>
          <w:rFonts w:ascii="Times New Roman" w:hAnsi="Times New Roman" w:cs="Times New Roman"/>
          <w:bCs/>
          <w:sz w:val="28"/>
          <w:szCs w:val="28"/>
        </w:rPr>
        <w:t>Тестирование вариантов использования. Вариант использования может включать в себя возможные варианты его основного поведения, включая исключительное поведение и обработку ошибок (ответ системы и восстановление после ошибок программирования, приложений и связи, например, приводящих к ошибке сообщение). Тесты предназначены для осуществления определенных поведений (базовых, исключительных или альтернативных и обработки ошибок). Охват может быть измерен как процент протестированного поведения вариантов использования, деленный на общее количество поведений вариантов использования, обычно выраженное в процентах</w:t>
      </w:r>
    </w:p>
    <w:p w:rsidR="00292AC8" w:rsidRP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4308DE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На втором этап  мы воспользовались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Design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Techniques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, чтобы проверить правильность ответов на вопросы по шаблонам. </w:t>
      </w:r>
    </w:p>
    <w:p w:rsidR="00B935C7" w:rsidRPr="0053618A" w:rsidRDefault="004308DE" w:rsidP="004308DE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5941180</wp:posOffset>
                </wp:positionH>
                <wp:positionV relativeFrom="paragraph">
                  <wp:posOffset>235297</wp:posOffset>
                </wp:positionV>
                <wp:extent cx="587" cy="2950210"/>
                <wp:effectExtent l="0" t="0" r="19050" b="2159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7" cy="29502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317012E" id="Прямая соединительная линия 19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8pt,18.55pt" to="467.8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" strokecolor="#4579b8 [3044]"/>
            </w:pict>
          </mc:Fallback>
        </mc:AlternateContent>
      </w:r>
      <w:r w:rsidR="00821AE9" w:rsidRPr="00292AC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FA7B736" wp14:editId="202C6857">
            <wp:extent cx="5940425" cy="2950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2AB88C0" wp14:editId="69AA21F6">
            <wp:extent cx="5940425" cy="22955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16996F3" wp14:editId="1AD0A0ED">
            <wp:extent cx="5940425" cy="39211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5C7" w:rsidRPr="0053618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4308DE" w:rsidSect="00651B27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6666DE" wp14:editId="68855672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F206FEC" id="Прямая соединительная линия 2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D6621A8" wp14:editId="2225E381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2958B8E" wp14:editId="5E178932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4308DE" w:rsidRP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  <w:sectPr w:rsidR="004308DE" w:rsidRPr="004308DE" w:rsidSect="004308DE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7F72F5C" wp14:editId="70E0C159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832" cy="36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 xml:space="preserve">    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0566EDB" wp14:editId="3EE7CD3B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917" cy="36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 xml:space="preserve">     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E" w:rsidRPr="00B935C7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570007" cy="313981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992" cy="31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8DE" w:rsidRPr="00B935C7" w:rsidSect="00651B27">
      <w:type w:val="continuous"/>
      <w:pgSz w:w="11906" w:h="16838"/>
      <w:pgMar w:top="567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2F51" w:rsidRDefault="004B2F51" w:rsidP="005F1333">
      <w:pPr>
        <w:spacing w:after="0" w:line="240" w:lineRule="auto"/>
      </w:pPr>
      <w:r>
        <w:separator/>
      </w:r>
    </w:p>
  </w:endnote>
  <w:endnote w:type="continuationSeparator" w:id="0">
    <w:p w:rsidR="004B2F51" w:rsidRDefault="004B2F51" w:rsidP="005F1333">
      <w:pPr>
        <w:spacing w:after="0" w:line="240" w:lineRule="auto"/>
      </w:pPr>
      <w:r>
        <w:continuationSeparator/>
      </w:r>
    </w:p>
  </w:endnote>
  <w:endnote w:type="continuationNotice" w:id="1">
    <w:p w:rsidR="004B2F51" w:rsidRDefault="004B2F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4869521"/>
      <w:docPartObj>
        <w:docPartGallery w:val="Page Numbers (Bottom of Page)"/>
        <w:docPartUnique/>
      </w:docPartObj>
    </w:sdtPr>
    <w:sdtEndPr/>
    <w:sdtContent>
      <w:p w:rsidR="00867446" w:rsidRDefault="0086744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1F60">
          <w:rPr>
            <w:noProof/>
          </w:rPr>
          <w:t>12</w:t>
        </w:r>
        <w:r>
          <w:fldChar w:fldCharType="end"/>
        </w:r>
      </w:p>
    </w:sdtContent>
  </w:sdt>
  <w:p w:rsidR="00867446" w:rsidRDefault="00867446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EndPr/>
    <w:sdtContent>
      <w:p w:rsidR="00FE59EC" w:rsidRDefault="00FE59E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1F60">
          <w:rPr>
            <w:noProof/>
          </w:rPr>
          <w:t>22</w:t>
        </w:r>
        <w:r>
          <w:fldChar w:fldCharType="end"/>
        </w:r>
      </w:p>
    </w:sdtContent>
  </w:sdt>
  <w:p w:rsidR="00A21A30" w:rsidRDefault="00A21A3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2F51" w:rsidRDefault="004B2F51" w:rsidP="005F1333">
      <w:pPr>
        <w:spacing w:after="0" w:line="240" w:lineRule="auto"/>
      </w:pPr>
      <w:r>
        <w:separator/>
      </w:r>
    </w:p>
  </w:footnote>
  <w:footnote w:type="continuationSeparator" w:id="0">
    <w:p w:rsidR="004B2F51" w:rsidRDefault="004B2F51" w:rsidP="005F1333">
      <w:pPr>
        <w:spacing w:after="0" w:line="240" w:lineRule="auto"/>
      </w:pPr>
      <w:r>
        <w:continuationSeparator/>
      </w:r>
    </w:p>
  </w:footnote>
  <w:footnote w:type="continuationNotice" w:id="1">
    <w:p w:rsidR="004B2F51" w:rsidRDefault="004B2F5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1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3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0AD12784"/>
    <w:multiLevelType w:val="hybridMultilevel"/>
    <w:tmpl w:val="4BD8F6CA"/>
    <w:lvl w:ilvl="0" w:tplc="3D4E5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1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2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9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0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23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26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0"/>
  </w:num>
  <w:num w:numId="5">
    <w:abstractNumId w:val="12"/>
  </w:num>
  <w:num w:numId="6">
    <w:abstractNumId w:val="21"/>
  </w:num>
  <w:num w:numId="7">
    <w:abstractNumId w:val="7"/>
  </w:num>
  <w:num w:numId="8">
    <w:abstractNumId w:val="11"/>
  </w:num>
  <w:num w:numId="9">
    <w:abstractNumId w:val="25"/>
  </w:num>
  <w:num w:numId="10">
    <w:abstractNumId w:val="22"/>
  </w:num>
  <w:num w:numId="11">
    <w:abstractNumId w:val="2"/>
  </w:num>
  <w:num w:numId="12">
    <w:abstractNumId w:val="20"/>
  </w:num>
  <w:num w:numId="13">
    <w:abstractNumId w:val="26"/>
  </w:num>
  <w:num w:numId="14">
    <w:abstractNumId w:val="16"/>
  </w:num>
  <w:num w:numId="15">
    <w:abstractNumId w:val="3"/>
  </w:num>
  <w:num w:numId="16">
    <w:abstractNumId w:val="1"/>
  </w:num>
  <w:num w:numId="17">
    <w:abstractNumId w:val="19"/>
  </w:num>
  <w:num w:numId="18">
    <w:abstractNumId w:val="17"/>
  </w:num>
  <w:num w:numId="19">
    <w:abstractNumId w:val="8"/>
  </w:num>
  <w:num w:numId="20">
    <w:abstractNumId w:val="15"/>
  </w:num>
  <w:num w:numId="21">
    <w:abstractNumId w:val="24"/>
  </w:num>
  <w:num w:numId="22">
    <w:abstractNumId w:val="18"/>
  </w:num>
  <w:num w:numId="23">
    <w:abstractNumId w:val="6"/>
  </w:num>
  <w:num w:numId="24">
    <w:abstractNumId w:val="14"/>
  </w:num>
  <w:num w:numId="25">
    <w:abstractNumId w:val="23"/>
  </w:num>
  <w:num w:numId="26">
    <w:abstractNumId w:val="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90702"/>
    <w:rsid w:val="000B341C"/>
    <w:rsid w:val="000C49AD"/>
    <w:rsid w:val="000F2ECA"/>
    <w:rsid w:val="00145972"/>
    <w:rsid w:val="00150B36"/>
    <w:rsid w:val="00152520"/>
    <w:rsid w:val="00163627"/>
    <w:rsid w:val="001636F6"/>
    <w:rsid w:val="00182B74"/>
    <w:rsid w:val="00190236"/>
    <w:rsid w:val="001E1B3E"/>
    <w:rsid w:val="001E66A1"/>
    <w:rsid w:val="001F7490"/>
    <w:rsid w:val="00254198"/>
    <w:rsid w:val="00292AC8"/>
    <w:rsid w:val="00293F44"/>
    <w:rsid w:val="002B1010"/>
    <w:rsid w:val="002C0153"/>
    <w:rsid w:val="00311EA6"/>
    <w:rsid w:val="003325EB"/>
    <w:rsid w:val="0037627E"/>
    <w:rsid w:val="00392739"/>
    <w:rsid w:val="004009A4"/>
    <w:rsid w:val="00421685"/>
    <w:rsid w:val="004308DE"/>
    <w:rsid w:val="004322AC"/>
    <w:rsid w:val="00443AE6"/>
    <w:rsid w:val="00474AB4"/>
    <w:rsid w:val="004B2F51"/>
    <w:rsid w:val="004F434D"/>
    <w:rsid w:val="005413D2"/>
    <w:rsid w:val="00551F60"/>
    <w:rsid w:val="005870D1"/>
    <w:rsid w:val="005A779D"/>
    <w:rsid w:val="005B7511"/>
    <w:rsid w:val="005D6DDD"/>
    <w:rsid w:val="005F1333"/>
    <w:rsid w:val="00651FC1"/>
    <w:rsid w:val="00670381"/>
    <w:rsid w:val="006D14D8"/>
    <w:rsid w:val="006D779D"/>
    <w:rsid w:val="006F0FA0"/>
    <w:rsid w:val="00722DDF"/>
    <w:rsid w:val="007250BC"/>
    <w:rsid w:val="007C21BB"/>
    <w:rsid w:val="007D58DB"/>
    <w:rsid w:val="007E7510"/>
    <w:rsid w:val="00821AE9"/>
    <w:rsid w:val="00837CF5"/>
    <w:rsid w:val="00850CB5"/>
    <w:rsid w:val="00867446"/>
    <w:rsid w:val="008C088C"/>
    <w:rsid w:val="00926598"/>
    <w:rsid w:val="00965174"/>
    <w:rsid w:val="0097200E"/>
    <w:rsid w:val="00987AB6"/>
    <w:rsid w:val="009D4754"/>
    <w:rsid w:val="00A0116B"/>
    <w:rsid w:val="00A21A30"/>
    <w:rsid w:val="00A270D5"/>
    <w:rsid w:val="00A416E4"/>
    <w:rsid w:val="00A56AEC"/>
    <w:rsid w:val="00A70F89"/>
    <w:rsid w:val="00A74887"/>
    <w:rsid w:val="00A81D35"/>
    <w:rsid w:val="00A82680"/>
    <w:rsid w:val="00AA57C0"/>
    <w:rsid w:val="00AC73A4"/>
    <w:rsid w:val="00AF5CD2"/>
    <w:rsid w:val="00B06BB4"/>
    <w:rsid w:val="00B06D74"/>
    <w:rsid w:val="00B72EDB"/>
    <w:rsid w:val="00B935C7"/>
    <w:rsid w:val="00BF603B"/>
    <w:rsid w:val="00C04550"/>
    <w:rsid w:val="00C36EE9"/>
    <w:rsid w:val="00C46C17"/>
    <w:rsid w:val="00C60752"/>
    <w:rsid w:val="00C96171"/>
    <w:rsid w:val="00CA0D0F"/>
    <w:rsid w:val="00CB4888"/>
    <w:rsid w:val="00CC5E93"/>
    <w:rsid w:val="00D14F77"/>
    <w:rsid w:val="00D2349D"/>
    <w:rsid w:val="00D716BF"/>
    <w:rsid w:val="00D91140"/>
    <w:rsid w:val="00DD2A58"/>
    <w:rsid w:val="00DD4E35"/>
    <w:rsid w:val="00E120E4"/>
    <w:rsid w:val="00E6683F"/>
    <w:rsid w:val="00E76CE7"/>
    <w:rsid w:val="00ED5DEC"/>
    <w:rsid w:val="00F84076"/>
    <w:rsid w:val="00F91E25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footer" Target="footer2.xml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6B54B-2707-41C2-843D-84EB1026C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25</Pages>
  <Words>2813</Words>
  <Characters>16040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18</cp:revision>
  <cp:lastPrinted>2019-05-07T19:18:00Z</cp:lastPrinted>
  <dcterms:created xsi:type="dcterms:W3CDTF">2019-05-07T18:40:00Z</dcterms:created>
  <dcterms:modified xsi:type="dcterms:W3CDTF">2019-05-30T11:16:00Z</dcterms:modified>
</cp:coreProperties>
</file>