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4"/>
          <w:szCs w:val="24"/>
          <w:lang w:eastAsia="en-US"/>
        </w:rPr>
        <w:id w:val="1025985751"/>
        <w:docPartObj>
          <w:docPartGallery w:val="Table of Contents"/>
          <w:docPartUnique/>
        </w:docPartObj>
      </w:sdtPr>
      <w:sdtEndPr/>
      <w:sdtContent>
        <w:p w:rsidR="00837CF5" w:rsidRPr="00837CF5" w:rsidRDefault="00837CF5" w:rsidP="00837CF5">
          <w:pPr>
            <w:pStyle w:val="af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</w:p>
        <w:p w:rsidR="00837CF5" w:rsidRPr="00837CF5" w:rsidRDefault="0059063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5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1.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Введение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_Toc9766305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6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_Toc9766306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7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_Toc9766307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8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Анализ задач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_Toc9766308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Анализ средств реализации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0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Диаграммы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_Toc9766310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1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2.4.1. Диаграмма прецедентов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_Toc9766311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2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2.4.2. Диаграмма классов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_Toc9766312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3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2.4.3. Диаграмма объектов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_Toc9766313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4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2.4.4. Диаграмма развертывания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_Toc9766314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5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2.4.5. Диаграмма последовательности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_Toc9766315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6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2.4.6. Диаграмма состояний 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_Toc9766316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7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2.4.7. Диаграмма активности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_Toc9766317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8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2.4.8. Диаграмма коммуникации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_Toc9766318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Отчет по ролям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59063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20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_Toc9766320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Default="0059063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9766321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Тестирование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_Toc9766321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Default="00837CF5" w:rsidP="00837CF5">
          <w:pPr>
            <w:pStyle w:val="af"/>
          </w:pPr>
          <w:r>
            <w:rPr>
              <w:rFonts w:ascii="Times New Roman" w:hAnsi="Times New Roman" w:cs="Times New Roman"/>
            </w:rPr>
            <w:fldChar w:fldCharType="end"/>
          </w:r>
        </w:p>
        <w:p w:rsidR="009D4754" w:rsidRDefault="00590638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9766305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9766306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9766307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9766308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976630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976631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9766311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CB4888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E80C7" wp14:editId="259E3416">
            <wp:extent cx="7411996" cy="4316152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36" cy="43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5F1333" w:rsidRPr="005870D1" w:rsidRDefault="009D4754" w:rsidP="00CB4888">
      <w:pPr>
        <w:pStyle w:val="a3"/>
        <w:ind w:left="-709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976631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  <w:r w:rsidR="000C49AD"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637655" cy="594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7173" cy="59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0F2ECA">
      <w:pPr>
        <w:pStyle w:val="a6"/>
        <w:ind w:left="1230" w:right="37"/>
        <w:jc w:val="center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Pr="000F2ECA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Менеджер – менеджер отвечает 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976631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6D779D" w:rsidRPr="006D779D" w:rsidRDefault="006D779D" w:rsidP="006D779D">
      <w:pPr>
        <w:rPr>
          <w:rFonts w:ascii="Times New Roman" w:hAnsi="Times New Roman" w:cs="Times New Roman"/>
          <w:sz w:val="28"/>
          <w:szCs w:val="28"/>
        </w:rPr>
      </w:pPr>
    </w:p>
    <w:p w:rsidR="006D779D" w:rsidRPr="006D779D" w:rsidRDefault="006D779D" w:rsidP="006D779D">
      <w:pPr>
        <w:pStyle w:val="a3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5" w:name="_Toc976631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.4.4.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развертывания</w:t>
      </w:r>
      <w:bookmarkEnd w:id="105"/>
      <w:r w:rsidR="000C49AD"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6D779D" w:rsidRPr="006D779D" w:rsidRDefault="006D779D" w:rsidP="006D779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268452" wp14:editId="05AF2A97">
            <wp:extent cx="5940425" cy="3101879"/>
            <wp:effectExtent l="0" t="0" r="3175" b="3810"/>
            <wp:docPr id="11" name="Рисунок 11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33" w:rsidRPr="005870D1" w:rsidRDefault="005F1333" w:rsidP="00E76CE7">
      <w:pPr>
        <w:rPr>
          <w:rFonts w:ascii="Times New Roman" w:hAnsi="Times New Roman" w:cs="Times New Roman"/>
          <w:sz w:val="28"/>
          <w:szCs w:val="28"/>
        </w:rPr>
      </w:pP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4 Диаграмма развёртывания</w:t>
      </w:r>
    </w:p>
    <w:p w:rsidR="005D6DDD" w:rsidRDefault="005D6DDD" w:rsidP="005F1333">
      <w:pPr>
        <w:ind w:left="-1134"/>
        <w:rPr>
          <w:sz w:val="24"/>
          <w:szCs w:val="24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9766315"/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867446" w:rsidRDefault="00867446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FE59EC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.4.5.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right="37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867446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 Диаграмма последовательности</w:t>
      </w:r>
    </w:p>
    <w:p w:rsidR="005D6DDD" w:rsidRPr="009D4754" w:rsidRDefault="005D6DDD" w:rsidP="00651FC1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</w:p>
    <w:p w:rsidR="00867446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7" w:name="_Toc976631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.4.6.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состояний</w:t>
      </w:r>
    </w:p>
    <w:p w:rsidR="00867446" w:rsidRPr="00520A4B" w:rsidRDefault="00867446" w:rsidP="0086744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870D1" w:rsidRPr="00B06BB4" w:rsidRDefault="000C49AD" w:rsidP="009D4754">
      <w:pPr>
        <w:pStyle w:val="3"/>
        <w:rPr>
          <w:rFonts w:ascii="Times New Roman" w:hAnsi="Times New Roman" w:cs="Times New Roman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End w:id="107"/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A70611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1026" cy="8810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57" cy="88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bookmarkStart w:id="108" w:name="_GoBack"/>
      <w:bookmarkEnd w:id="108"/>
      <w:r>
        <w:rPr>
          <w:sz w:val="28"/>
          <w:szCs w:val="28"/>
        </w:rPr>
        <w:t>Рис. 6 Диаграмма состояний</w:t>
      </w:r>
    </w:p>
    <w:p w:rsidR="009D4754" w:rsidRPr="00FE59EC" w:rsidRDefault="009D4754" w:rsidP="00FE59EC">
      <w:pPr>
        <w:tabs>
          <w:tab w:val="left" w:pos="3899"/>
        </w:tabs>
        <w:rPr>
          <w:rFonts w:ascii="Times New Roman" w:hAnsi="Times New Roman" w:cs="Times New Roman"/>
          <w:sz w:val="28"/>
          <w:szCs w:val="28"/>
        </w:rPr>
      </w:pPr>
    </w:p>
    <w:p w:rsidR="00392739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9766317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.4.7.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активности</w:t>
      </w:r>
      <w:bookmarkEnd w:id="109"/>
    </w:p>
    <w:p w:rsidR="00867446" w:rsidRDefault="00867446" w:rsidP="00867446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bookmarkStart w:id="110" w:name="_Toc483964403"/>
      <w:bookmarkStart w:id="111" w:name="_Toc483964520"/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  <w:bookmarkEnd w:id="110"/>
      <w:bookmarkEnd w:id="111"/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CE29CD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4977517" cy="776783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7" cy="77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активности</w:t>
      </w:r>
    </w:p>
    <w:p w:rsidR="00FE59EC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67446" w:rsidRPr="00780B51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  <w:sectPr w:rsidR="00867446" w:rsidRPr="00780B51" w:rsidSect="00670381">
          <w:footerReference w:type="default" r:id="rId18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вопросы)</w:t>
      </w:r>
      <w:r w:rsidRPr="00867446">
        <w:rPr>
          <w:noProof/>
          <w:sz w:val="28"/>
          <w:szCs w:val="28"/>
          <w:lang w:eastAsia="ru-RU"/>
        </w:rPr>
        <w:t xml:space="preserve"> </w:t>
      </w:r>
    </w:p>
    <w:p w:rsidR="00867446" w:rsidRDefault="00867446" w:rsidP="00867446">
      <w:pPr>
        <w:pStyle w:val="a3"/>
        <w:ind w:left="1418" w:hanging="1014"/>
        <w:rPr>
          <w:rFonts w:ascii="Times New Roman" w:hAnsi="Times New Roman"/>
          <w:b/>
          <w:sz w:val="28"/>
          <w:szCs w:val="28"/>
        </w:rPr>
      </w:pPr>
    </w:p>
    <w:p w:rsidR="00867446" w:rsidRPr="00867446" w:rsidRDefault="00867446" w:rsidP="00867446"/>
    <w:p w:rsidR="00B06BB4" w:rsidRPr="00E76CE7" w:rsidRDefault="00B06BB4" w:rsidP="00E76CE7">
      <w:pPr>
        <w:pStyle w:val="a3"/>
        <w:ind w:left="-567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2" w:name="_Toc976631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.4.8.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коммуникации</w:t>
      </w:r>
      <w:bookmarkEnd w:id="112"/>
    </w:p>
    <w:p w:rsidR="006D779D" w:rsidRDefault="006D779D" w:rsidP="006D779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92739" w:rsidRDefault="00551F60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844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8 Диаграмма коммуникаций</w:t>
      </w:r>
    </w:p>
    <w:p w:rsidR="00FE59EC" w:rsidRDefault="00FE59EC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D779D" w:rsidRDefault="00867446" w:rsidP="00867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1685" w:rsidRDefault="00421685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3" w:name="_Toc9766319"/>
      <w:r>
        <w:rPr>
          <w:rFonts w:ascii="Times New Roman" w:hAnsi="Times New Roman" w:cs="Times New Roman"/>
          <w:b/>
          <w:sz w:val="32"/>
          <w:szCs w:val="32"/>
        </w:rPr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3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Default="00ED5DEC" w:rsidP="00837CF5">
      <w:pPr>
        <w:pStyle w:val="1"/>
        <w:numPr>
          <w:ilvl w:val="0"/>
          <w:numId w:val="4"/>
        </w:numPr>
        <w:jc w:val="center"/>
      </w:pPr>
      <w:bookmarkStart w:id="114" w:name="_Toc9766320"/>
      <w:r w:rsidRPr="009D4754">
        <w:t>Основная 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9766321"/>
      <w:r w:rsidRPr="009D4754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Так как нами была использована Цикличный жизненный цикл проекта, то тестирование будет тоже проходить по определённым итерациям.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На первом этапе нами был проведён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Functional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Smoke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>.</w:t>
      </w:r>
    </w:p>
    <w:p w:rsidR="00B935C7" w:rsidRPr="00292AC8" w:rsidRDefault="00292AC8" w:rsidP="00B93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66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A21A30">
          <w:footerReference w:type="default" r:id="rId21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E1C2979" wp14:editId="596FCE96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935C7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B935C7" w:rsidRPr="00292AC8" w:rsidRDefault="00B935C7" w:rsidP="00292AC8">
      <w:p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 xml:space="preserve">А так же 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: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доступность всех необходимых пользователю функций. Мы использовали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сверили все наши функции и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запланированными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B935C7" w:rsidRDefault="00B935C7" w:rsidP="00B935C7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332D45" wp14:editId="4F5C73F3">
            <wp:extent cx="5420482" cy="180047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Pr="00821AE9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 xml:space="preserve">Design Techniques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AE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 Test Design 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CE29CD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E29C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E29C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lastRenderedPageBreak/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Equivalence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Partitioning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( Эквивалентное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разбиение) Классы эквивалентности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 делят данные на разделы таким образом, что все данные должны обрабатываться одинаково.</w:t>
      </w:r>
    </w:p>
    <w:p w:rsidR="00292AC8" w:rsidRPr="00292AC8" w:rsidRDefault="00292AC8" w:rsidP="00292AC8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Любой раздел может быть разделен на </w:t>
      </w:r>
      <w:r w:rsidRPr="00292AC8">
        <w:rPr>
          <w:rFonts w:ascii="Times New Roman" w:hAnsi="Times New Roman" w:cs="Times New Roman"/>
          <w:bCs/>
          <w:sz w:val="28"/>
          <w:szCs w:val="28"/>
        </w:rPr>
        <w:t>подразделы</w:t>
      </w:r>
      <w:r w:rsidRPr="00292AC8">
        <w:rPr>
          <w:rFonts w:ascii="Times New Roman" w:hAnsi="Times New Roman" w:cs="Times New Roman"/>
          <w:sz w:val="28"/>
          <w:szCs w:val="28"/>
        </w:rPr>
        <w:t>, если требуется.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292AC8"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292AC8">
        <w:rPr>
          <w:rFonts w:ascii="Times New Roman" w:hAnsi="Times New Roman" w:cs="Times New Roman"/>
          <w:sz w:val="28"/>
          <w:szCs w:val="28"/>
        </w:rPr>
        <w:t xml:space="preserve"> должно принадлежать </w:t>
      </w:r>
      <w:r w:rsidRPr="00292AC8">
        <w:rPr>
          <w:rFonts w:ascii="Times New Roman" w:hAnsi="Times New Roman" w:cs="Times New Roman"/>
          <w:bCs/>
          <w:sz w:val="28"/>
          <w:szCs w:val="28"/>
        </w:rPr>
        <w:t>одному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только одному </w:t>
      </w:r>
      <w:r w:rsidRPr="00292AC8">
        <w:rPr>
          <w:rFonts w:ascii="Times New Roman" w:hAnsi="Times New Roman" w:cs="Times New Roman"/>
          <w:bCs/>
          <w:sz w:val="28"/>
          <w:szCs w:val="28"/>
        </w:rPr>
        <w:t>разделу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эквивалентности.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292AC8">
        <w:rPr>
          <w:rFonts w:ascii="Times New Roman" w:hAnsi="Times New Roman" w:cs="Times New Roman"/>
          <w:iCs/>
          <w:sz w:val="28"/>
          <w:szCs w:val="28"/>
        </w:rPr>
        <w:t xml:space="preserve">недопустимые разделы эквивалентности </w:t>
      </w:r>
      <w:r w:rsidRPr="00292AC8">
        <w:rPr>
          <w:rFonts w:ascii="Times New Roman" w:hAnsi="Times New Roman" w:cs="Times New Roman"/>
          <w:sz w:val="28"/>
          <w:szCs w:val="28"/>
        </w:rPr>
        <w:t xml:space="preserve">используются в тестовых примерах, они должны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тестироваться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Cs/>
          <w:sz w:val="28"/>
          <w:szCs w:val="28"/>
        </w:rPr>
        <w:t>индивидуально</w:t>
      </w:r>
      <w:r w:rsidRPr="00292AC8">
        <w:rPr>
          <w:rFonts w:ascii="Times New Roman" w:hAnsi="Times New Roman" w:cs="Times New Roman"/>
          <w:sz w:val="28"/>
          <w:szCs w:val="28"/>
        </w:rPr>
        <w:t>, то есть не объединяться с другими недопустимыми разделами эквивалентности, чтобы гарантировать, что сбои не маскируются. Сбои могут быть замаскированы, когда происходит несколько сбоев одновременно, но виден только один из них, в результате чего другие сбои не обнаруживаются.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Анализ граничных значений является расширением эквивалентного разбиения, но может использоваться только при упорядочении </w:t>
      </w:r>
      <w:r w:rsidRPr="00292AC8">
        <w:rPr>
          <w:rFonts w:ascii="Times New Roman" w:hAnsi="Times New Roman" w:cs="Times New Roman"/>
          <w:iCs/>
          <w:sz w:val="28"/>
          <w:szCs w:val="28"/>
        </w:rPr>
        <w:t>раздела</w:t>
      </w:r>
      <w:r w:rsidRPr="00292AC8">
        <w:rPr>
          <w:rFonts w:ascii="Times New Roman" w:hAnsi="Times New Roman" w:cs="Times New Roman"/>
          <w:sz w:val="28"/>
          <w:szCs w:val="28"/>
        </w:rPr>
        <w:t>, состоящего из числовых или последовательных данных. Минимальные и максимальные значения (или первое и последнее значения) раздела явл</w:t>
      </w:r>
      <w:r>
        <w:rPr>
          <w:rFonts w:ascii="Times New Roman" w:hAnsi="Times New Roman" w:cs="Times New Roman"/>
          <w:sz w:val="28"/>
          <w:szCs w:val="28"/>
        </w:rPr>
        <w:t>яются его граничными значениями</w:t>
      </w:r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>Значения условий и действий обычно отображаются как логические значения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C8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Тестирование вариантов использования. Вариант использования может включать в себя возможные варианты его основного поведения, включая исключительное поведение и обработку ошибок (ответ системы и восстановление после ошибок программирования, приложений и связи, например, приводящих к ошибке сообщение). Тесты предназначены для осуществления определенных поведений (базовых, исключительных или альтернативных и обработки ошибок). Охват может быть измерен как процент протестированного поведения вариантов использования, деленный на общее количество поведений вариантов использования, обычно выраженное в процентах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4308DE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На втором этап  мы воспользовались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правильность ответов на вопросы по шаблонам. </w:t>
      </w:r>
    </w:p>
    <w:p w:rsidR="00B935C7" w:rsidRPr="0053618A" w:rsidRDefault="004308DE" w:rsidP="004308DE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5941180</wp:posOffset>
                </wp:positionH>
                <wp:positionV relativeFrom="paragraph">
                  <wp:posOffset>235297</wp:posOffset>
                </wp:positionV>
                <wp:extent cx="587" cy="2950210"/>
                <wp:effectExtent l="0" t="0" r="1905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" cy="2950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317012E"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8pt,18.55pt" to="467.8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" strokecolor="#4579b8 [3044]"/>
            </w:pict>
          </mc:Fallback>
        </mc:AlternateContent>
      </w:r>
      <w:r w:rsidR="00821AE9" w:rsidRPr="00292AC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A7B736" wp14:editId="202C685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2AB88C0" wp14:editId="69AA21F6">
            <wp:extent cx="5940425" cy="2295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6996F3" wp14:editId="1AD0A0ED">
            <wp:extent cx="5940425" cy="3921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C7" w:rsidRPr="0053618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4308DE" w:rsidSect="00651B27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666DE" wp14:editId="68855672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F206FEC" id="Прямая соединительная линия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D6621A8" wp14:editId="2225E381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2958B8E" wp14:editId="5E178932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308DE" w:rsidRP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  <w:sectPr w:rsidR="004308DE" w:rsidRPr="004308DE" w:rsidSect="004308DE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F72F5C" wp14:editId="70E0C159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32" cy="36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566EDB" wp14:editId="3EE7CD3B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7" cy="3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Pr="00B935C7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570007" cy="31398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92" cy="3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DE" w:rsidRPr="00B935C7" w:rsidSect="00651B27">
      <w:type w:val="continuous"/>
      <w:pgSz w:w="11906" w:h="16838"/>
      <w:pgMar w:top="567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0638" w:rsidRDefault="00590638" w:rsidP="005F1333">
      <w:pPr>
        <w:spacing w:after="0" w:line="240" w:lineRule="auto"/>
      </w:pPr>
      <w:r>
        <w:separator/>
      </w:r>
    </w:p>
  </w:endnote>
  <w:endnote w:type="continuationSeparator" w:id="0">
    <w:p w:rsidR="00590638" w:rsidRDefault="00590638" w:rsidP="005F1333">
      <w:pPr>
        <w:spacing w:after="0" w:line="240" w:lineRule="auto"/>
      </w:pPr>
      <w:r>
        <w:continuationSeparator/>
      </w:r>
    </w:p>
  </w:endnote>
  <w:endnote w:type="continuationNotice" w:id="1">
    <w:p w:rsidR="00590638" w:rsidRDefault="005906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EndPr/>
    <w:sdtContent>
      <w:p w:rsidR="00867446" w:rsidRDefault="0086744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611">
          <w:rPr>
            <w:noProof/>
          </w:rPr>
          <w:t>12</w:t>
        </w:r>
        <w:r>
          <w:fldChar w:fldCharType="end"/>
        </w:r>
      </w:p>
    </w:sdtContent>
  </w:sdt>
  <w:p w:rsidR="00867446" w:rsidRDefault="0086744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EndPr/>
    <w:sdtContent>
      <w:p w:rsidR="00FE59EC" w:rsidRDefault="00FE59E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0611">
          <w:rPr>
            <w:noProof/>
          </w:rPr>
          <w:t>26</w:t>
        </w:r>
        <w:r>
          <w:fldChar w:fldCharType="end"/>
        </w:r>
      </w:p>
    </w:sdtContent>
  </w:sdt>
  <w:p w:rsidR="00A21A30" w:rsidRDefault="00A21A3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0638" w:rsidRDefault="00590638" w:rsidP="005F1333">
      <w:pPr>
        <w:spacing w:after="0" w:line="240" w:lineRule="auto"/>
      </w:pPr>
      <w:r>
        <w:separator/>
      </w:r>
    </w:p>
  </w:footnote>
  <w:footnote w:type="continuationSeparator" w:id="0">
    <w:p w:rsidR="00590638" w:rsidRDefault="00590638" w:rsidP="005F1333">
      <w:pPr>
        <w:spacing w:after="0" w:line="240" w:lineRule="auto"/>
      </w:pPr>
      <w:r>
        <w:continuationSeparator/>
      </w:r>
    </w:p>
  </w:footnote>
  <w:footnote w:type="continuationNotice" w:id="1">
    <w:p w:rsidR="00590638" w:rsidRDefault="0059063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4BD8F6CA"/>
    <w:lvl w:ilvl="0" w:tplc="3D4E5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3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6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21"/>
  </w:num>
  <w:num w:numId="7">
    <w:abstractNumId w:val="7"/>
  </w:num>
  <w:num w:numId="8">
    <w:abstractNumId w:val="11"/>
  </w:num>
  <w:num w:numId="9">
    <w:abstractNumId w:val="25"/>
  </w:num>
  <w:num w:numId="10">
    <w:abstractNumId w:val="22"/>
  </w:num>
  <w:num w:numId="11">
    <w:abstractNumId w:val="2"/>
  </w:num>
  <w:num w:numId="12">
    <w:abstractNumId w:val="20"/>
  </w:num>
  <w:num w:numId="13">
    <w:abstractNumId w:val="26"/>
  </w:num>
  <w:num w:numId="14">
    <w:abstractNumId w:val="16"/>
  </w:num>
  <w:num w:numId="15">
    <w:abstractNumId w:val="3"/>
  </w:num>
  <w:num w:numId="16">
    <w:abstractNumId w:val="1"/>
  </w:num>
  <w:num w:numId="17">
    <w:abstractNumId w:val="19"/>
  </w:num>
  <w:num w:numId="18">
    <w:abstractNumId w:val="17"/>
  </w:num>
  <w:num w:numId="19">
    <w:abstractNumId w:val="8"/>
  </w:num>
  <w:num w:numId="20">
    <w:abstractNumId w:val="15"/>
  </w:num>
  <w:num w:numId="21">
    <w:abstractNumId w:val="24"/>
  </w:num>
  <w:num w:numId="22">
    <w:abstractNumId w:val="18"/>
  </w:num>
  <w:num w:numId="23">
    <w:abstractNumId w:val="6"/>
  </w:num>
  <w:num w:numId="24">
    <w:abstractNumId w:val="14"/>
  </w:num>
  <w:num w:numId="25">
    <w:abstractNumId w:val="23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0F2ECA"/>
    <w:rsid w:val="00145972"/>
    <w:rsid w:val="00150B36"/>
    <w:rsid w:val="00152520"/>
    <w:rsid w:val="00163627"/>
    <w:rsid w:val="001636F6"/>
    <w:rsid w:val="00182B74"/>
    <w:rsid w:val="00190236"/>
    <w:rsid w:val="001A2C6D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7627E"/>
    <w:rsid w:val="00392739"/>
    <w:rsid w:val="004009A4"/>
    <w:rsid w:val="00421685"/>
    <w:rsid w:val="004308DE"/>
    <w:rsid w:val="004322AC"/>
    <w:rsid w:val="00443AE6"/>
    <w:rsid w:val="00474AB4"/>
    <w:rsid w:val="004B2F51"/>
    <w:rsid w:val="004F434D"/>
    <w:rsid w:val="005413D2"/>
    <w:rsid w:val="00551F60"/>
    <w:rsid w:val="005870D1"/>
    <w:rsid w:val="00590638"/>
    <w:rsid w:val="005A779D"/>
    <w:rsid w:val="005B7511"/>
    <w:rsid w:val="005D6DDD"/>
    <w:rsid w:val="005F1333"/>
    <w:rsid w:val="00651FC1"/>
    <w:rsid w:val="00670381"/>
    <w:rsid w:val="006D14D8"/>
    <w:rsid w:val="006D779D"/>
    <w:rsid w:val="006F0FA0"/>
    <w:rsid w:val="00722DDF"/>
    <w:rsid w:val="007250BC"/>
    <w:rsid w:val="007C21BB"/>
    <w:rsid w:val="007D58DB"/>
    <w:rsid w:val="007E7510"/>
    <w:rsid w:val="00821AE9"/>
    <w:rsid w:val="008229A2"/>
    <w:rsid w:val="00837CF5"/>
    <w:rsid w:val="00850CB5"/>
    <w:rsid w:val="00867446"/>
    <w:rsid w:val="008C088C"/>
    <w:rsid w:val="00926598"/>
    <w:rsid w:val="00965174"/>
    <w:rsid w:val="0097200E"/>
    <w:rsid w:val="00987AB6"/>
    <w:rsid w:val="009D4754"/>
    <w:rsid w:val="00A0116B"/>
    <w:rsid w:val="00A21A30"/>
    <w:rsid w:val="00A270D5"/>
    <w:rsid w:val="00A416E4"/>
    <w:rsid w:val="00A56AEC"/>
    <w:rsid w:val="00A70611"/>
    <w:rsid w:val="00A70F89"/>
    <w:rsid w:val="00A74887"/>
    <w:rsid w:val="00A81D35"/>
    <w:rsid w:val="00A82680"/>
    <w:rsid w:val="00AA57C0"/>
    <w:rsid w:val="00AC73A4"/>
    <w:rsid w:val="00AF5CD2"/>
    <w:rsid w:val="00B06BB4"/>
    <w:rsid w:val="00B06D74"/>
    <w:rsid w:val="00B72EDB"/>
    <w:rsid w:val="00B935C7"/>
    <w:rsid w:val="00BF603B"/>
    <w:rsid w:val="00C04550"/>
    <w:rsid w:val="00C36EE9"/>
    <w:rsid w:val="00C46C17"/>
    <w:rsid w:val="00C60752"/>
    <w:rsid w:val="00C96171"/>
    <w:rsid w:val="00CA0D0F"/>
    <w:rsid w:val="00CB4888"/>
    <w:rsid w:val="00CC5E93"/>
    <w:rsid w:val="00CE29CD"/>
    <w:rsid w:val="00D14F77"/>
    <w:rsid w:val="00D2349D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footer" Target="footer2.xml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5212D-3ADE-47BB-B1D9-A4E477268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26</Pages>
  <Words>2808</Words>
  <Characters>16010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20</cp:revision>
  <cp:lastPrinted>2019-05-07T19:18:00Z</cp:lastPrinted>
  <dcterms:created xsi:type="dcterms:W3CDTF">2019-05-07T18:40:00Z</dcterms:created>
  <dcterms:modified xsi:type="dcterms:W3CDTF">2019-05-30T12:19:00Z</dcterms:modified>
</cp:coreProperties>
</file>