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CB30EDE" w:rsidR="00934E07" w:rsidRDefault="000A5823" w:rsidP="00934E07">
      <w:pPr>
        <w:jc w:val="center"/>
        <w:rPr>
          <w:sz w:val="48"/>
        </w:rPr>
      </w:pPr>
      <w:r>
        <w:rPr>
          <w:sz w:val="48"/>
        </w:rPr>
        <w:t>V0.1</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4.2pt" o:ole="">
            <v:imagedata r:id="rId7" o:title=""/>
          </v:shape>
          <o:OLEObject Type="Embed" ProgID="PBrush" ShapeID="_x0000_i1025" DrawAspect="Content" ObjectID="_1605222198" r:id="rId8"/>
        </w:object>
      </w:r>
    </w:p>
    <w:p w14:paraId="00B1BB0C" w14:textId="77777777" w:rsidR="00934E07" w:rsidRDefault="00934E07" w:rsidP="00934E07">
      <w:pPr>
        <w:pStyle w:val="KonuBal"/>
        <w:ind w:firstLine="0"/>
        <w:jc w:val="left"/>
        <w:sectPr w:rsidR="00934E07">
          <w:footerReference w:type="default" r:id="rId9"/>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0E4AC07F" w14:textId="75F3A2F0" w:rsidR="00D945A9" w:rsidRPr="003329CE" w:rsidRDefault="003329CE" w:rsidP="00314BF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F0329C">
        <w:rPr>
          <w:rFonts w:ascii="Times New Roman" w:hAnsi="Times New Roman" w:cs="Times New Roman"/>
          <w:i/>
          <w:sz w:val="24"/>
          <w:szCs w:val="24"/>
          <w:u w:val="single"/>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Admin:</w:t>
      </w:r>
      <w:r w:rsidRPr="00A072FF">
        <w:rPr>
          <w:rFonts w:ascii="Times New Roman" w:eastAsia="Calibri" w:hAnsi="Times New Roman" w:cs="Times New Roman"/>
          <w:sz w:val="24"/>
          <w:lang w:val="en-US"/>
        </w:rPr>
        <w:t xml:space="preserve">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F0329C">
        <w:rPr>
          <w:rFonts w:ascii="Times New Roman" w:hAnsi="Times New Roman" w:cs="Times New Roman"/>
          <w:i/>
          <w:sz w:val="24"/>
          <w:szCs w:val="24"/>
          <w:u w:val="single"/>
        </w:rPr>
        <w:t>Visitor:</w:t>
      </w:r>
      <w:r w:rsidRPr="00A072FF">
        <w:rPr>
          <w:rFonts w:ascii="Times New Roman" w:hAnsi="Times New Roman" w:cs="Times New Roman"/>
          <w:sz w:val="24"/>
          <w:szCs w:val="24"/>
        </w:rPr>
        <w:t xml:space="preserve">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455FA7F2" w14:textId="1EBEC302" w:rsidR="00314BF6" w:rsidRPr="00A072FF" w:rsidRDefault="00CD30C9"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Subsystem:</w:t>
      </w:r>
      <w:r w:rsidRPr="00CD30C9">
        <w:rPr>
          <w:rFonts w:ascii="Times New Roman" w:eastAsia="Calibri" w:hAnsi="Times New Roman" w:cs="Times New Roman"/>
          <w:sz w:val="24"/>
          <w:lang w:val="en-US"/>
        </w:rPr>
        <w:t xml:space="preserve"> Collection of classes, associations, operations and events closely related to each other.</w:t>
      </w:r>
    </w:p>
    <w:p w14:paraId="72D92B40" w14:textId="77777777" w:rsidR="00314BF6"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HTTP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w:t>
      </w:r>
    </w:p>
    <w:p w14:paraId="79EA7E49" w14:textId="4655F4CB" w:rsidR="00D945A9"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UI :</w:t>
      </w:r>
      <w:proofErr w:type="gramEnd"/>
      <w:r>
        <w:rPr>
          <w:rFonts w:ascii="Times New Roman" w:hAnsi="Times New Roman" w:cs="Times New Roman"/>
          <w:sz w:val="24"/>
          <w:szCs w:val="24"/>
        </w:rPr>
        <w:t xml:space="preserve"> User Interface</w:t>
      </w:r>
    </w:p>
    <w:p w14:paraId="6A9CDA86" w14:textId="77777777" w:rsidR="00F0329C" w:rsidRPr="00314BF6" w:rsidRDefault="00F0329C" w:rsidP="00314BF6">
      <w:pPr>
        <w:spacing w:line="360" w:lineRule="auto"/>
        <w:rPr>
          <w:rFonts w:ascii="Times New Roman" w:hAnsi="Times New Roman" w:cs="Times New Roman"/>
          <w:sz w:val="24"/>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0"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3349E8" w:rsidP="003329CE">
      <w:pPr>
        <w:rPr>
          <w:rFonts w:ascii="Times New Roman" w:hAnsi="Times New Roman" w:cs="Times New Roman"/>
          <w:sz w:val="24"/>
          <w:szCs w:val="24"/>
        </w:rPr>
      </w:pPr>
      <w:hyperlink r:id="rId10"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3349E8" w:rsidP="003329CE">
      <w:pPr>
        <w:rPr>
          <w:rFonts w:ascii="Times New Roman" w:hAnsi="Times New Roman" w:cs="Times New Roman"/>
          <w:sz w:val="24"/>
          <w:szCs w:val="24"/>
        </w:rPr>
      </w:pPr>
      <w:hyperlink r:id="rId11" w:history="1">
        <w:r w:rsidR="00D945A9" w:rsidRPr="0005733C">
          <w:rPr>
            <w:rStyle w:val="Kpr"/>
            <w:rFonts w:ascii="Times New Roman" w:hAnsi="Times New Roman" w:cs="Times New Roman"/>
            <w:sz w:val="24"/>
            <w:szCs w:val="24"/>
          </w:rPr>
          <w:t>www.liveauctineers.com</w:t>
        </w:r>
      </w:hyperlink>
    </w:p>
    <w:bookmarkEnd w:id="0"/>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p w14:paraId="6884B4E9" w14:textId="461D3DC3" w:rsidR="005115E2" w:rsidRPr="005115E2" w:rsidRDefault="005115E2" w:rsidP="00D945A9">
      <w:pPr>
        <w:ind w:firstLine="720"/>
        <w:rPr>
          <w:rFonts w:ascii="Times New Roman" w:hAnsi="Times New Roman" w:cs="Times New Roman"/>
          <w:b/>
          <w:sz w:val="28"/>
          <w:szCs w:val="24"/>
        </w:rPr>
      </w:pPr>
    </w:p>
    <w:p w14:paraId="00AAF41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p>
    <w:p w14:paraId="39621A3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Documents the system design model of the new system.</w:t>
      </w: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3.1.</w:t>
      </w:r>
      <w:r w:rsidRPr="005115E2">
        <w:rPr>
          <w:rFonts w:ascii="Times New Roman" w:hAnsi="Times New Roman" w:cs="Times New Roman"/>
          <w:b/>
          <w:sz w:val="28"/>
          <w:szCs w:val="24"/>
        </w:rPr>
        <w:tab/>
        <w:t>Overview</w:t>
      </w:r>
    </w:p>
    <w:p w14:paraId="5D98C1DC"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Present a bird’s-eye view of the software architecture and briefly describes the assignment of functionality to each subsystem.</w:t>
      </w:r>
    </w:p>
    <w:p w14:paraId="6335971D" w14:textId="77777777" w:rsidR="00E77358" w:rsidRDefault="00E77358" w:rsidP="005115E2">
      <w:pPr>
        <w:rPr>
          <w:rFonts w:ascii="Times New Roman" w:hAnsi="Times New Roman" w:cs="Times New Roman"/>
          <w:b/>
          <w:sz w:val="28"/>
          <w:szCs w:val="24"/>
        </w:rPr>
      </w:pPr>
    </w:p>
    <w:p w14:paraId="1C679CAC" w14:textId="77777777" w:rsidR="00E77358" w:rsidRDefault="00E77358" w:rsidP="005115E2">
      <w:pPr>
        <w:rPr>
          <w:rFonts w:ascii="Times New Roman" w:hAnsi="Times New Roman" w:cs="Times New Roman"/>
          <w:b/>
          <w:sz w:val="28"/>
          <w:szCs w:val="24"/>
        </w:rPr>
      </w:pPr>
    </w:p>
    <w:p w14:paraId="5ECC52D9" w14:textId="77777777" w:rsidR="00E77358" w:rsidRDefault="00E77358" w:rsidP="005115E2">
      <w:pPr>
        <w:rPr>
          <w:rFonts w:ascii="Times New Roman" w:hAnsi="Times New Roman" w:cs="Times New Roman"/>
          <w:b/>
          <w:sz w:val="28"/>
          <w:szCs w:val="24"/>
        </w:rPr>
      </w:pPr>
    </w:p>
    <w:p w14:paraId="2BBA1E17" w14:textId="77777777" w:rsidR="00E77358" w:rsidRDefault="00E77358" w:rsidP="005115E2">
      <w:pPr>
        <w:rPr>
          <w:rFonts w:ascii="Times New Roman" w:hAnsi="Times New Roman" w:cs="Times New Roman"/>
          <w:b/>
          <w:sz w:val="28"/>
          <w:szCs w:val="24"/>
        </w:rPr>
      </w:pPr>
    </w:p>
    <w:p w14:paraId="09E4F74B" w14:textId="765C6A33" w:rsidR="000A693C"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3.2.</w:t>
      </w:r>
      <w:r w:rsidRPr="005115E2">
        <w:rPr>
          <w:rFonts w:ascii="Times New Roman" w:hAnsi="Times New Roman" w:cs="Times New Roman"/>
          <w:b/>
          <w:sz w:val="28"/>
          <w:szCs w:val="24"/>
        </w:rPr>
        <w:tab/>
        <w:t>Sy</w:t>
      </w:r>
      <w:r w:rsidR="00E77358">
        <w:rPr>
          <w:rFonts w:ascii="Times New Roman" w:hAnsi="Times New Roman" w:cs="Times New Roman"/>
          <w:b/>
          <w:sz w:val="28"/>
          <w:szCs w:val="24"/>
        </w:rPr>
        <w:t>s</w:t>
      </w:r>
      <w:r w:rsidRPr="005115E2">
        <w:rPr>
          <w:rFonts w:ascii="Times New Roman" w:hAnsi="Times New Roman" w:cs="Times New Roman"/>
          <w:b/>
          <w:sz w:val="28"/>
          <w:szCs w:val="24"/>
        </w:rPr>
        <w:t>tem Decomposition</w:t>
      </w:r>
    </w:p>
    <w:p w14:paraId="558A9863" w14:textId="12BBD93F" w:rsidR="00A93556" w:rsidRPr="005115E2" w:rsidRDefault="000A693C" w:rsidP="005115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C0AFE1" wp14:editId="0ED4BF4E">
            <wp:extent cx="6116905" cy="592471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ecpmposition.png"/>
                    <pic:cNvPicPr/>
                  </pic:nvPicPr>
                  <pic:blipFill>
                    <a:blip r:embed="rId13">
                      <a:extLst>
                        <a:ext uri="{28A0092B-C50C-407E-A947-70E740481C1C}">
                          <a14:useLocalDpi xmlns:a14="http://schemas.microsoft.com/office/drawing/2010/main" val="0"/>
                        </a:ext>
                      </a:extLst>
                    </a:blip>
                    <a:stretch>
                      <a:fillRect/>
                    </a:stretch>
                  </pic:blipFill>
                  <pic:spPr>
                    <a:xfrm>
                      <a:off x="0" y="0"/>
                      <a:ext cx="6151832" cy="5958544"/>
                    </a:xfrm>
                    <a:prstGeom prst="rect">
                      <a:avLst/>
                    </a:prstGeom>
                  </pic:spPr>
                </pic:pic>
              </a:graphicData>
            </a:graphic>
          </wp:inline>
        </w:drawing>
      </w:r>
    </w:p>
    <w:p w14:paraId="639F4697" w14:textId="1F986755" w:rsidR="009840C5" w:rsidRDefault="00E04DD3"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34C0D85C" wp14:editId="595B820C">
            <wp:extent cx="6461907" cy="4548249"/>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DecpmpositionPart2.png"/>
                    <pic:cNvPicPr/>
                  </pic:nvPicPr>
                  <pic:blipFill>
                    <a:blip r:embed="rId14">
                      <a:extLst>
                        <a:ext uri="{28A0092B-C50C-407E-A947-70E740481C1C}">
                          <a14:useLocalDpi xmlns:a14="http://schemas.microsoft.com/office/drawing/2010/main" val="0"/>
                        </a:ext>
                      </a:extLst>
                    </a:blip>
                    <a:stretch>
                      <a:fillRect/>
                    </a:stretch>
                  </pic:blipFill>
                  <pic:spPr>
                    <a:xfrm>
                      <a:off x="0" y="0"/>
                      <a:ext cx="6477495" cy="4559221"/>
                    </a:xfrm>
                    <a:prstGeom prst="rect">
                      <a:avLst/>
                    </a:prstGeom>
                  </pic:spPr>
                </pic:pic>
              </a:graphicData>
            </a:graphic>
          </wp:inline>
        </w:drawing>
      </w:r>
    </w:p>
    <w:p w14:paraId="483E1428" w14:textId="4E9F6FA3" w:rsidR="009840C5" w:rsidRDefault="005B2C3E"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558A95DB" wp14:editId="60089976">
            <wp:extent cx="5731510" cy="3852545"/>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DecpmpositionPart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inline>
        </w:drawing>
      </w:r>
    </w:p>
    <w:p w14:paraId="45B286A0" w14:textId="77777777" w:rsidR="00E77358" w:rsidRDefault="00E77358" w:rsidP="005115E2">
      <w:pPr>
        <w:rPr>
          <w:rFonts w:ascii="Times New Roman" w:hAnsi="Times New Roman" w:cs="Times New Roman"/>
          <w:b/>
          <w:sz w:val="28"/>
          <w:szCs w:val="24"/>
        </w:rPr>
      </w:pPr>
      <w:bookmarkStart w:id="1" w:name="_GoBack"/>
      <w:bookmarkEnd w:id="1"/>
    </w:p>
    <w:p w14:paraId="5E168D85" w14:textId="5342D357"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3.3.</w:t>
      </w:r>
      <w:r w:rsidRPr="005115E2">
        <w:rPr>
          <w:rFonts w:ascii="Times New Roman" w:hAnsi="Times New Roman" w:cs="Times New Roman"/>
          <w:b/>
          <w:sz w:val="28"/>
          <w:szCs w:val="24"/>
        </w:rPr>
        <w:tab/>
        <w:t>Hardware Software Mapping</w:t>
      </w:r>
    </w:p>
    <w:p w14:paraId="783CED77" w14:textId="3D483AE2" w:rsidR="00A93556" w:rsidRPr="005115E2" w:rsidRDefault="00A93556"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1707CF1D" wp14:editId="119EF8A3">
            <wp:extent cx="6186442" cy="3930251"/>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 Software mapping.png"/>
                    <pic:cNvPicPr/>
                  </pic:nvPicPr>
                  <pic:blipFill>
                    <a:blip r:embed="rId16">
                      <a:extLst>
                        <a:ext uri="{28A0092B-C50C-407E-A947-70E740481C1C}">
                          <a14:useLocalDpi xmlns:a14="http://schemas.microsoft.com/office/drawing/2010/main" val="0"/>
                        </a:ext>
                      </a:extLst>
                    </a:blip>
                    <a:stretch>
                      <a:fillRect/>
                    </a:stretch>
                  </pic:blipFill>
                  <pic:spPr>
                    <a:xfrm>
                      <a:off x="0" y="0"/>
                      <a:ext cx="6214704" cy="3948206"/>
                    </a:xfrm>
                    <a:prstGeom prst="rect">
                      <a:avLst/>
                    </a:prstGeom>
                  </pic:spPr>
                </pic:pic>
              </a:graphicData>
            </a:graphic>
          </wp:inline>
        </w:drawing>
      </w:r>
    </w:p>
    <w:p w14:paraId="22401B75"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how subsystems are assigned to hardware and off-the-shelf components. It also lists the issues introduced by multiple nodes and software reuse.</w:t>
      </w:r>
    </w:p>
    <w:p w14:paraId="106A1FD0"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3.4.</w:t>
      </w:r>
      <w:r w:rsidRPr="005115E2">
        <w:rPr>
          <w:rFonts w:ascii="Times New Roman" w:hAnsi="Times New Roman" w:cs="Times New Roman"/>
          <w:b/>
          <w:sz w:val="28"/>
          <w:szCs w:val="24"/>
        </w:rPr>
        <w:tab/>
        <w:t>Persistent Data Management</w:t>
      </w:r>
    </w:p>
    <w:p w14:paraId="52532CE7"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the persistent data stored by the system and the data management infrastructure required for it. This section typically includes the description of data schemes, the selection of a database, and the description of the encapsulation of the database. </w:t>
      </w:r>
    </w:p>
    <w:p w14:paraId="5BEE788D" w14:textId="77777777" w:rsidR="005115E2" w:rsidRPr="005115E2" w:rsidRDefault="005115E2" w:rsidP="005115E2">
      <w:pPr>
        <w:rPr>
          <w:rFonts w:ascii="Times New Roman" w:hAnsi="Times New Roman" w:cs="Times New Roman"/>
          <w:sz w:val="24"/>
          <w:szCs w:val="24"/>
        </w:rPr>
      </w:pPr>
    </w:p>
    <w:p w14:paraId="6693A2DF"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3.5.</w:t>
      </w:r>
      <w:r w:rsidRPr="005115E2">
        <w:rPr>
          <w:rFonts w:ascii="Times New Roman" w:hAnsi="Times New Roman" w:cs="Times New Roman"/>
          <w:b/>
          <w:sz w:val="28"/>
          <w:szCs w:val="24"/>
        </w:rPr>
        <w:tab/>
        <w:t>Access Control and Security</w:t>
      </w:r>
    </w:p>
    <w:p w14:paraId="48DC2332"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user model of the system in terms of an access matrix. This section also describes security issues, such as the selection of an authentication mechanism, the use of encryption, and the management of keys.</w:t>
      </w:r>
    </w:p>
    <w:p w14:paraId="403F1B5E"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3.6.</w:t>
      </w:r>
      <w:r w:rsidRPr="005115E2">
        <w:rPr>
          <w:rFonts w:ascii="Times New Roman" w:hAnsi="Times New Roman" w:cs="Times New Roman"/>
          <w:b/>
          <w:sz w:val="28"/>
          <w:szCs w:val="24"/>
        </w:rPr>
        <w:tab/>
        <w:t>Global Software Control</w:t>
      </w:r>
    </w:p>
    <w:p w14:paraId="5009B5B2" w14:textId="76E1D812" w:rsid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how the global software control is implemented. </w:t>
      </w:r>
      <w:proofErr w:type="gramStart"/>
      <w:r w:rsidRPr="005115E2">
        <w:rPr>
          <w:rFonts w:ascii="Times New Roman" w:hAnsi="Times New Roman" w:cs="Times New Roman"/>
          <w:sz w:val="24"/>
          <w:szCs w:val="24"/>
        </w:rPr>
        <w:t>In particular, this</w:t>
      </w:r>
      <w:proofErr w:type="gramEnd"/>
      <w:r w:rsidRPr="005115E2">
        <w:rPr>
          <w:rFonts w:ascii="Times New Roman" w:hAnsi="Times New Roman" w:cs="Times New Roman"/>
          <w:sz w:val="24"/>
          <w:szCs w:val="24"/>
        </w:rPr>
        <w:t xml:space="preserve"> section should describe how requests are initiated and how subsystems synchronize. This section should list and address synchronization and concurrency issues.</w:t>
      </w:r>
    </w:p>
    <w:p w14:paraId="512B122A" w14:textId="7C64B730" w:rsidR="009840C5" w:rsidRDefault="009840C5" w:rsidP="005115E2">
      <w:pPr>
        <w:rPr>
          <w:rFonts w:ascii="Times New Roman" w:hAnsi="Times New Roman" w:cs="Times New Roman"/>
          <w:sz w:val="24"/>
          <w:szCs w:val="24"/>
        </w:rPr>
      </w:pPr>
    </w:p>
    <w:p w14:paraId="3ED495C9" w14:textId="77777777" w:rsidR="009840C5" w:rsidRPr="005115E2" w:rsidRDefault="009840C5" w:rsidP="005115E2">
      <w:pPr>
        <w:rPr>
          <w:rFonts w:ascii="Times New Roman" w:hAnsi="Times New Roman" w:cs="Times New Roman"/>
          <w:sz w:val="24"/>
          <w:szCs w:val="24"/>
        </w:rPr>
      </w:pPr>
    </w:p>
    <w:p w14:paraId="1F8C519F" w14:textId="6E9A2C2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3.7.</w:t>
      </w:r>
      <w:r w:rsidRPr="005115E2">
        <w:rPr>
          <w:rFonts w:ascii="Times New Roman" w:hAnsi="Times New Roman" w:cs="Times New Roman"/>
          <w:b/>
          <w:sz w:val="28"/>
          <w:szCs w:val="24"/>
        </w:rPr>
        <w:tab/>
        <w:t>Boundary Conditions</w:t>
      </w:r>
    </w:p>
    <w:p w14:paraId="47786C6A" w14:textId="77777777" w:rsidR="0056650C" w:rsidRPr="0056650C" w:rsidRDefault="0056650C" w:rsidP="0056650C">
      <w:pPr>
        <w:rPr>
          <w:rFonts w:ascii="Times New Roman" w:hAnsi="Times New Roman" w:cs="Times New Roman"/>
          <w:sz w:val="24"/>
          <w:szCs w:val="24"/>
        </w:rPr>
      </w:pPr>
      <w:proofErr w:type="spellStart"/>
      <w:r w:rsidRPr="0056650C">
        <w:rPr>
          <w:rFonts w:ascii="Times New Roman" w:hAnsi="Times New Roman" w:cs="Times New Roman"/>
          <w:sz w:val="24"/>
          <w:szCs w:val="24"/>
        </w:rPr>
        <w:t>Startup</w:t>
      </w:r>
      <w:proofErr w:type="spellEnd"/>
      <w:r w:rsidRPr="0056650C">
        <w:rPr>
          <w:rFonts w:ascii="Times New Roman" w:hAnsi="Times New Roman" w:cs="Times New Roman"/>
          <w:sz w:val="24"/>
          <w:szCs w:val="24"/>
        </w:rPr>
        <w:t>:</w:t>
      </w:r>
    </w:p>
    <w:p w14:paraId="71E3E935" w14:textId="7B9E0676" w:rsid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admin is declared with react native.</w:t>
      </w:r>
    </w:p>
    <w:p w14:paraId="786ACA69" w14:textId="77777777" w:rsidR="00CB59BB" w:rsidRPr="0056650C" w:rsidRDefault="00CB59BB" w:rsidP="0056650C">
      <w:pPr>
        <w:rPr>
          <w:rFonts w:ascii="Times New Roman" w:hAnsi="Times New Roman" w:cs="Times New Roman"/>
          <w:sz w:val="24"/>
          <w:szCs w:val="24"/>
        </w:rPr>
      </w:pPr>
    </w:p>
    <w:p w14:paraId="6380E10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Logging in:</w:t>
      </w:r>
    </w:p>
    <w:p w14:paraId="6244EB2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field are blank.</w:t>
      </w:r>
    </w:p>
    <w:p w14:paraId="08FD564A"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characters long.</w:t>
      </w:r>
    </w:p>
    <w:p w14:paraId="79E40DA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username don’t match.</w:t>
      </w:r>
    </w:p>
    <w:p w14:paraId="3CED99E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wrong or does not exist.</w:t>
      </w:r>
    </w:p>
    <w:p w14:paraId="0236676D" w14:textId="54A9BDC6"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Main Page does not appear after logging in.</w:t>
      </w:r>
    </w:p>
    <w:p w14:paraId="0EE241F4" w14:textId="77777777" w:rsidR="00CB59BB" w:rsidRDefault="00CB59BB" w:rsidP="005C1359">
      <w:pPr>
        <w:rPr>
          <w:rFonts w:ascii="Times New Roman" w:hAnsi="Times New Roman" w:cs="Times New Roman"/>
          <w:sz w:val="24"/>
          <w:szCs w:val="24"/>
        </w:rPr>
      </w:pPr>
    </w:p>
    <w:p w14:paraId="66687328"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Register:</w:t>
      </w:r>
    </w:p>
    <w:p w14:paraId="5016C189"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already in use</w:t>
      </w:r>
    </w:p>
    <w:p w14:paraId="140B9637"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 long</w:t>
      </w:r>
    </w:p>
    <w:p w14:paraId="1B8E6F9C"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and/or password again fields are blank.</w:t>
      </w:r>
    </w:p>
    <w:p w14:paraId="50C666F4" w14:textId="1908EC22" w:rsidR="002B34B8" w:rsidRDefault="002B34B8"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Password again are not match</w:t>
      </w:r>
    </w:p>
    <w:p w14:paraId="06579A90" w14:textId="77777777" w:rsidR="00CB59BB" w:rsidRPr="005C1359" w:rsidRDefault="00CB59BB" w:rsidP="005C1359">
      <w:pPr>
        <w:rPr>
          <w:rFonts w:ascii="Times New Roman" w:hAnsi="Times New Roman" w:cs="Times New Roman"/>
          <w:sz w:val="24"/>
          <w:szCs w:val="24"/>
        </w:rPr>
      </w:pPr>
    </w:p>
    <w:p w14:paraId="7C2A63A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Profile Management:</w:t>
      </w:r>
    </w:p>
    <w:p w14:paraId="013E4AE7"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 can’t edit his/her information or the changes do not reflect.</w:t>
      </w:r>
    </w:p>
    <w:p w14:paraId="4DCC37BD" w14:textId="69D1415B"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crashes while editing profile information.</w:t>
      </w:r>
    </w:p>
    <w:p w14:paraId="1BC51EFF" w14:textId="77777777" w:rsidR="00CB59BB" w:rsidRPr="005C1359" w:rsidRDefault="00CB59BB" w:rsidP="005C1359">
      <w:pPr>
        <w:rPr>
          <w:rFonts w:ascii="Times New Roman" w:hAnsi="Times New Roman" w:cs="Times New Roman"/>
          <w:sz w:val="24"/>
          <w:szCs w:val="24"/>
        </w:rPr>
      </w:pPr>
    </w:p>
    <w:p w14:paraId="2E8333DD" w14:textId="508A2EB0" w:rsidR="005C1359" w:rsidRPr="005C1359" w:rsidRDefault="009A4B56" w:rsidP="005C1359">
      <w:pPr>
        <w:rPr>
          <w:rFonts w:ascii="Times New Roman" w:hAnsi="Times New Roman" w:cs="Times New Roman"/>
          <w:sz w:val="24"/>
          <w:szCs w:val="24"/>
        </w:rPr>
      </w:pPr>
      <w:r>
        <w:rPr>
          <w:rFonts w:ascii="Times New Roman" w:hAnsi="Times New Roman" w:cs="Times New Roman"/>
          <w:sz w:val="24"/>
          <w:szCs w:val="24"/>
        </w:rPr>
        <w:t xml:space="preserve">Starting </w:t>
      </w:r>
      <w:r w:rsidR="005C1359" w:rsidRPr="005C1359">
        <w:rPr>
          <w:rFonts w:ascii="Times New Roman" w:hAnsi="Times New Roman" w:cs="Times New Roman"/>
          <w:sz w:val="24"/>
          <w:szCs w:val="24"/>
        </w:rPr>
        <w:t>Auction:</w:t>
      </w:r>
    </w:p>
    <w:p w14:paraId="7A69814B" w14:textId="1332044C"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Registered user send a request for a new auction without selecting a category.</w:t>
      </w:r>
    </w:p>
    <w:p w14:paraId="00DB974D" w14:textId="7442D56E" w:rsidR="00CB59BB" w:rsidRDefault="00CB59BB" w:rsidP="005C1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Registered user send request for a new auction without filling the empty blanks about the information of the item.</w:t>
      </w:r>
    </w:p>
    <w:p w14:paraId="4302D106" w14:textId="77777777" w:rsidR="00CB59BB" w:rsidRPr="005C1359" w:rsidRDefault="00CB59BB" w:rsidP="005C1359">
      <w:pPr>
        <w:rPr>
          <w:rFonts w:ascii="Times New Roman" w:hAnsi="Times New Roman" w:cs="Times New Roman"/>
          <w:sz w:val="24"/>
          <w:szCs w:val="24"/>
        </w:rPr>
      </w:pPr>
    </w:p>
    <w:p w14:paraId="5C8E1FE3" w14:textId="4DD5E1FA" w:rsidR="009A4B56" w:rsidRDefault="002B34B8" w:rsidP="005C1359">
      <w:pPr>
        <w:rPr>
          <w:rFonts w:ascii="Times New Roman" w:hAnsi="Times New Roman" w:cs="Times New Roman"/>
          <w:sz w:val="24"/>
          <w:szCs w:val="24"/>
        </w:rPr>
      </w:pPr>
      <w:r>
        <w:rPr>
          <w:rFonts w:ascii="Times New Roman" w:hAnsi="Times New Roman" w:cs="Times New Roman"/>
          <w:sz w:val="24"/>
          <w:szCs w:val="24"/>
        </w:rPr>
        <w:t>Giving</w:t>
      </w:r>
      <w:r w:rsidR="009A4B56">
        <w:rPr>
          <w:rFonts w:ascii="Times New Roman" w:hAnsi="Times New Roman" w:cs="Times New Roman"/>
          <w:sz w:val="24"/>
          <w:szCs w:val="24"/>
        </w:rPr>
        <w:t xml:space="preserve"> Offer:</w:t>
      </w:r>
    </w:p>
    <w:p w14:paraId="38696308"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Entered bid amount is lower than current bid.</w:t>
      </w:r>
    </w:p>
    <w:p w14:paraId="3E08F18A"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Bidding ends while making another bid.</w:t>
      </w:r>
    </w:p>
    <w:p w14:paraId="035FF22C" w14:textId="648FD62F" w:rsidR="009A4B56" w:rsidRPr="005C1359" w:rsidRDefault="00607E04"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crashing while bidding process</w:t>
      </w:r>
      <w:r w:rsidR="00E07EDC">
        <w:rPr>
          <w:rFonts w:ascii="Times New Roman" w:hAnsi="Times New Roman" w:cs="Times New Roman"/>
          <w:sz w:val="24"/>
          <w:szCs w:val="24"/>
        </w:rPr>
        <w:t>.</w:t>
      </w:r>
    </w:p>
    <w:p w14:paraId="1C261270" w14:textId="77777777" w:rsidR="00CB59BB" w:rsidRPr="0056650C" w:rsidRDefault="00CB59BB" w:rsidP="0056650C">
      <w:pPr>
        <w:rPr>
          <w:rFonts w:ascii="Times New Roman" w:hAnsi="Times New Roman" w:cs="Times New Roman"/>
          <w:sz w:val="24"/>
          <w:szCs w:val="24"/>
        </w:rPr>
      </w:pPr>
    </w:p>
    <w:p w14:paraId="3123C566"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4.</w:t>
      </w:r>
      <w:r w:rsidRPr="005115E2">
        <w:rPr>
          <w:rFonts w:ascii="Times New Roman" w:hAnsi="Times New Roman" w:cs="Times New Roman"/>
          <w:b/>
          <w:sz w:val="28"/>
          <w:szCs w:val="24"/>
        </w:rPr>
        <w:tab/>
        <w:t>Subsystem Services</w:t>
      </w:r>
    </w:p>
    <w:p w14:paraId="4458B47E"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A1128D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p w14:paraId="6AD749FD" w14:textId="1F582BCD" w:rsidR="005115E2" w:rsidRPr="003329CE"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The following is an example of listing a book in this section. Check the text to see how it is cross referenced (The whole document is based on [1]).</w:t>
      </w:r>
    </w:p>
    <w:sectPr w:rsidR="005115E2" w:rsidRPr="003329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AE267" w14:textId="77777777" w:rsidR="003349E8" w:rsidRDefault="003349E8">
      <w:pPr>
        <w:spacing w:after="0" w:line="240" w:lineRule="auto"/>
      </w:pPr>
      <w:r>
        <w:separator/>
      </w:r>
    </w:p>
  </w:endnote>
  <w:endnote w:type="continuationSeparator" w:id="0">
    <w:p w14:paraId="30C440F0" w14:textId="77777777" w:rsidR="003349E8" w:rsidRDefault="0033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3349E8" w:rsidP="001B37EB">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31CE4" w14:textId="77777777" w:rsidR="003349E8" w:rsidRDefault="003349E8">
      <w:pPr>
        <w:spacing w:after="0" w:line="240" w:lineRule="auto"/>
      </w:pPr>
      <w:r>
        <w:separator/>
      </w:r>
    </w:p>
  </w:footnote>
  <w:footnote w:type="continuationSeparator" w:id="0">
    <w:p w14:paraId="0B544D82" w14:textId="77777777" w:rsidR="003349E8" w:rsidRDefault="0033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856"/>
    <w:multiLevelType w:val="hybridMultilevel"/>
    <w:tmpl w:val="24E265E8"/>
    <w:lvl w:ilvl="0" w:tplc="BE60F574">
      <w:start w:val="5"/>
      <w:numFmt w:val="bullet"/>
      <w:lvlText w:val="-"/>
      <w:lvlJc w:val="left"/>
      <w:pPr>
        <w:ind w:left="1068" w:hanging="360"/>
      </w:pPr>
      <w:rPr>
        <w:rFonts w:ascii="Times New Roman" w:eastAsiaTheme="minorHAnsi" w:hAnsi="Times New Roman" w:cs="Times New Roman"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1" w15:restartNumberingAfterBreak="0">
    <w:nsid w:val="26B22F72"/>
    <w:multiLevelType w:val="hybridMultilevel"/>
    <w:tmpl w:val="7A92BB10"/>
    <w:lvl w:ilvl="0" w:tplc="3288E2E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D6CA3"/>
    <w:multiLevelType w:val="hybridMultilevel"/>
    <w:tmpl w:val="21309B62"/>
    <w:lvl w:ilvl="0" w:tplc="2014034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F878C9"/>
    <w:multiLevelType w:val="hybridMultilevel"/>
    <w:tmpl w:val="7ABA92C4"/>
    <w:lvl w:ilvl="0" w:tplc="218698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D162D"/>
    <w:multiLevelType w:val="hybridMultilevel"/>
    <w:tmpl w:val="2B1E7E66"/>
    <w:lvl w:ilvl="0" w:tplc="8234995E">
      <w:start w:val="5"/>
      <w:numFmt w:val="bullet"/>
      <w:lvlText w:val="-"/>
      <w:lvlJc w:val="left"/>
      <w:pPr>
        <w:ind w:left="1064" w:hanging="360"/>
      </w:pPr>
      <w:rPr>
        <w:rFonts w:ascii="Times New Roman" w:eastAsiaTheme="minorHAnsi" w:hAnsi="Times New Roman" w:cs="Times New Roman" w:hint="default"/>
      </w:rPr>
    </w:lvl>
    <w:lvl w:ilvl="1" w:tplc="041F0003">
      <w:start w:val="1"/>
      <w:numFmt w:val="bullet"/>
      <w:lvlText w:val="o"/>
      <w:lvlJc w:val="left"/>
      <w:pPr>
        <w:ind w:left="1784" w:hanging="360"/>
      </w:pPr>
      <w:rPr>
        <w:rFonts w:ascii="Courier New" w:hAnsi="Courier New" w:cs="Courier New" w:hint="default"/>
      </w:rPr>
    </w:lvl>
    <w:lvl w:ilvl="2" w:tplc="041F0005">
      <w:start w:val="1"/>
      <w:numFmt w:val="bullet"/>
      <w:lvlText w:val=""/>
      <w:lvlJc w:val="left"/>
      <w:pPr>
        <w:ind w:left="2504" w:hanging="360"/>
      </w:pPr>
      <w:rPr>
        <w:rFonts w:ascii="Wingdings" w:hAnsi="Wingdings" w:hint="default"/>
      </w:rPr>
    </w:lvl>
    <w:lvl w:ilvl="3" w:tplc="041F0001">
      <w:start w:val="1"/>
      <w:numFmt w:val="bullet"/>
      <w:lvlText w:val=""/>
      <w:lvlJc w:val="left"/>
      <w:pPr>
        <w:ind w:left="3224" w:hanging="360"/>
      </w:pPr>
      <w:rPr>
        <w:rFonts w:ascii="Symbol" w:hAnsi="Symbol" w:hint="default"/>
      </w:rPr>
    </w:lvl>
    <w:lvl w:ilvl="4" w:tplc="041F0003">
      <w:start w:val="1"/>
      <w:numFmt w:val="bullet"/>
      <w:lvlText w:val="o"/>
      <w:lvlJc w:val="left"/>
      <w:pPr>
        <w:ind w:left="3944" w:hanging="360"/>
      </w:pPr>
      <w:rPr>
        <w:rFonts w:ascii="Courier New" w:hAnsi="Courier New" w:cs="Courier New" w:hint="default"/>
      </w:rPr>
    </w:lvl>
    <w:lvl w:ilvl="5" w:tplc="041F0005">
      <w:start w:val="1"/>
      <w:numFmt w:val="bullet"/>
      <w:lvlText w:val=""/>
      <w:lvlJc w:val="left"/>
      <w:pPr>
        <w:ind w:left="4664" w:hanging="360"/>
      </w:pPr>
      <w:rPr>
        <w:rFonts w:ascii="Wingdings" w:hAnsi="Wingdings" w:hint="default"/>
      </w:rPr>
    </w:lvl>
    <w:lvl w:ilvl="6" w:tplc="041F0001">
      <w:start w:val="1"/>
      <w:numFmt w:val="bullet"/>
      <w:lvlText w:val=""/>
      <w:lvlJc w:val="left"/>
      <w:pPr>
        <w:ind w:left="5384" w:hanging="360"/>
      </w:pPr>
      <w:rPr>
        <w:rFonts w:ascii="Symbol" w:hAnsi="Symbol" w:hint="default"/>
      </w:rPr>
    </w:lvl>
    <w:lvl w:ilvl="7" w:tplc="041F0003">
      <w:start w:val="1"/>
      <w:numFmt w:val="bullet"/>
      <w:lvlText w:val="o"/>
      <w:lvlJc w:val="left"/>
      <w:pPr>
        <w:ind w:left="6104" w:hanging="360"/>
      </w:pPr>
      <w:rPr>
        <w:rFonts w:ascii="Courier New" w:hAnsi="Courier New" w:cs="Courier New" w:hint="default"/>
      </w:rPr>
    </w:lvl>
    <w:lvl w:ilvl="8" w:tplc="041F0005">
      <w:start w:val="1"/>
      <w:numFmt w:val="bullet"/>
      <w:lvlText w:val=""/>
      <w:lvlJc w:val="left"/>
      <w:pPr>
        <w:ind w:left="6824" w:hanging="360"/>
      </w:pPr>
      <w:rPr>
        <w:rFonts w:ascii="Wingdings" w:hAnsi="Wingdings" w:hint="default"/>
      </w:rPr>
    </w:lvl>
  </w:abstractNum>
  <w:abstractNum w:abstractNumId="5" w15:restartNumberingAfterBreak="0">
    <w:nsid w:val="7426255A"/>
    <w:multiLevelType w:val="hybridMultilevel"/>
    <w:tmpl w:val="59CEB60E"/>
    <w:lvl w:ilvl="0" w:tplc="E188B32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0A693C"/>
    <w:rsid w:val="001017A9"/>
    <w:rsid w:val="0014463A"/>
    <w:rsid w:val="002B34B8"/>
    <w:rsid w:val="00314BF6"/>
    <w:rsid w:val="003329CE"/>
    <w:rsid w:val="003349E8"/>
    <w:rsid w:val="003B3121"/>
    <w:rsid w:val="003F486B"/>
    <w:rsid w:val="0040315E"/>
    <w:rsid w:val="00454CB7"/>
    <w:rsid w:val="005115E2"/>
    <w:rsid w:val="00520D8A"/>
    <w:rsid w:val="0056650C"/>
    <w:rsid w:val="005B2C3E"/>
    <w:rsid w:val="005C1359"/>
    <w:rsid w:val="00602B56"/>
    <w:rsid w:val="00607E04"/>
    <w:rsid w:val="00825A5A"/>
    <w:rsid w:val="00825B06"/>
    <w:rsid w:val="008B433E"/>
    <w:rsid w:val="00934E07"/>
    <w:rsid w:val="009840C5"/>
    <w:rsid w:val="009A4B56"/>
    <w:rsid w:val="009F58BE"/>
    <w:rsid w:val="00A072FF"/>
    <w:rsid w:val="00A50D3F"/>
    <w:rsid w:val="00A93556"/>
    <w:rsid w:val="00C15D76"/>
    <w:rsid w:val="00C16814"/>
    <w:rsid w:val="00CB59BB"/>
    <w:rsid w:val="00CD30C9"/>
    <w:rsid w:val="00D11B52"/>
    <w:rsid w:val="00D31A7E"/>
    <w:rsid w:val="00D33566"/>
    <w:rsid w:val="00D945A9"/>
    <w:rsid w:val="00DB5E6B"/>
    <w:rsid w:val="00E04DD3"/>
    <w:rsid w:val="00E07EDC"/>
    <w:rsid w:val="00E77358"/>
    <w:rsid w:val="00E85A78"/>
    <w:rsid w:val="00EE1095"/>
    <w:rsid w:val="00F0329C"/>
    <w:rsid w:val="00F368D9"/>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323818541">
      <w:bodyDiv w:val="1"/>
      <w:marLeft w:val="0"/>
      <w:marRight w:val="0"/>
      <w:marTop w:val="0"/>
      <w:marBottom w:val="0"/>
      <w:divBdr>
        <w:top w:val="none" w:sz="0" w:space="0" w:color="auto"/>
        <w:left w:val="none" w:sz="0" w:space="0" w:color="auto"/>
        <w:bottom w:val="none" w:sz="0" w:space="0" w:color="auto"/>
        <w:right w:val="none" w:sz="0" w:space="0" w:color="auto"/>
      </w:divBdr>
    </w:div>
    <w:div w:id="958490476">
      <w:bodyDiv w:val="1"/>
      <w:marLeft w:val="0"/>
      <w:marRight w:val="0"/>
      <w:marTop w:val="0"/>
      <w:marBottom w:val="0"/>
      <w:divBdr>
        <w:top w:val="none" w:sz="0" w:space="0" w:color="auto"/>
        <w:left w:val="none" w:sz="0" w:space="0" w:color="auto"/>
        <w:bottom w:val="none" w:sz="0" w:space="0" w:color="auto"/>
        <w:right w:val="none" w:sz="0" w:space="0" w:color="auto"/>
      </w:divBdr>
    </w:div>
    <w:div w:id="109828386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 w:id="15766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veauctineers.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ebay.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10</Pages>
  <Words>1214</Words>
  <Characters>6923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28</cp:revision>
  <dcterms:created xsi:type="dcterms:W3CDTF">2018-11-28T11:00:00Z</dcterms:created>
  <dcterms:modified xsi:type="dcterms:W3CDTF">2018-12-01T23:17:00Z</dcterms:modified>
</cp:coreProperties>
</file>