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bookmarkStart w:id="0" w:name="_Hlk181268082"/>
      <w:bookmarkEnd w:id="0"/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13CB85B4" w:rsidR="00881320" w:rsidRPr="00F738D6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>Дисциплина: Моделирование</w:t>
      </w:r>
    </w:p>
    <w:p w14:paraId="5477E99D" w14:textId="01D50F67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Учебно-исследовательская работа 1</w:t>
      </w:r>
    </w:p>
    <w:p w14:paraId="0D4ED9DF" w14:textId="0EEDB562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«Обработка результатов измерений»</w:t>
      </w:r>
    </w:p>
    <w:p w14:paraId="19A3C355" w14:textId="61AA6691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Вариант 1</w:t>
      </w:r>
    </w:p>
    <w:p w14:paraId="41F5E38A" w14:textId="2FE917E5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23486E7A" w:rsidR="00881320" w:rsidRPr="00D12664" w:rsidRDefault="00881320" w:rsidP="00F738D6">
      <w:pPr>
        <w:pStyle w:val="a5"/>
        <w:spacing w:afterLines="600" w:after="1872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Алиев Тауфик Измайлович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proofErr w:type="spellStart"/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  <w:proofErr w:type="spellEnd"/>
        </w:p>
        <w:p w14:paraId="3A1E4281" w14:textId="1ABBED74" w:rsidR="0078378F" w:rsidRDefault="00A16B11" w:rsidP="0078378F">
          <w:pPr>
            <w:pStyle w:val="TOC2"/>
            <w:tabs>
              <w:tab w:val="right" w:leader="dot" w:pos="8296"/>
            </w:tabs>
            <w:spacing w:beforeLines="0" w:before="0" w:afterLines="0" w:after="0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1269720" w:history="1">
            <w:r w:rsidR="0078378F" w:rsidRPr="00E22882">
              <w:rPr>
                <w:rStyle w:val="a3"/>
                <w:noProof/>
                <w:lang w:val="ru-RU"/>
              </w:rPr>
              <w:t>1. Цель работы</w:t>
            </w:r>
            <w:r w:rsidR="0078378F">
              <w:rPr>
                <w:noProof/>
                <w:webHidden/>
              </w:rPr>
              <w:tab/>
            </w:r>
            <w:r w:rsidR="0078378F">
              <w:rPr>
                <w:noProof/>
                <w:webHidden/>
              </w:rPr>
              <w:fldChar w:fldCharType="begin"/>
            </w:r>
            <w:r w:rsidR="0078378F">
              <w:rPr>
                <w:noProof/>
                <w:webHidden/>
              </w:rPr>
              <w:instrText xml:space="preserve"> PAGEREF _Toc181269720 \h </w:instrText>
            </w:r>
            <w:r w:rsidR="0078378F">
              <w:rPr>
                <w:noProof/>
                <w:webHidden/>
              </w:rPr>
            </w:r>
            <w:r w:rsidR="0078378F">
              <w:rPr>
                <w:noProof/>
                <w:webHidden/>
              </w:rPr>
              <w:fldChar w:fldCharType="separate"/>
            </w:r>
            <w:r w:rsidR="0078378F">
              <w:rPr>
                <w:noProof/>
                <w:webHidden/>
              </w:rPr>
              <w:t>4</w:t>
            </w:r>
            <w:r w:rsidR="0078378F">
              <w:rPr>
                <w:noProof/>
                <w:webHidden/>
              </w:rPr>
              <w:fldChar w:fldCharType="end"/>
            </w:r>
          </w:hyperlink>
        </w:p>
        <w:p w14:paraId="35EA1EF6" w14:textId="700D550A" w:rsidR="0078378F" w:rsidRDefault="0078378F" w:rsidP="0078378F">
          <w:pPr>
            <w:pStyle w:val="TOC2"/>
            <w:tabs>
              <w:tab w:val="right" w:leader="dot" w:pos="8296"/>
            </w:tabs>
            <w:spacing w:beforeLines="0" w:before="0" w:afterLines="0" w:after="0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1" w:history="1">
            <w:r w:rsidRPr="00E22882">
              <w:rPr>
                <w:rStyle w:val="a3"/>
                <w:noProof/>
                <w:lang w:val="ru-RU"/>
              </w:rPr>
              <w:t>2. 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A3DF" w14:textId="38223644" w:rsidR="0078378F" w:rsidRDefault="0078378F" w:rsidP="0078378F">
          <w:pPr>
            <w:pStyle w:val="TOC2"/>
            <w:tabs>
              <w:tab w:val="right" w:leader="dot" w:pos="8296"/>
            </w:tabs>
            <w:spacing w:beforeLines="0" w:before="0" w:afterLines="0" w:after="0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2" w:history="1">
            <w:r w:rsidRPr="00E22882">
              <w:rPr>
                <w:rStyle w:val="a3"/>
                <w:noProof/>
                <w:lang w:val="ru-RU"/>
              </w:rPr>
              <w:t>3.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A06A" w14:textId="32533D7C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3" w:history="1">
            <w:r w:rsidRPr="00E22882">
              <w:rPr>
                <w:rStyle w:val="a3"/>
                <w:noProof/>
                <w:lang w:val="ru-RU"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ECD5" w14:textId="3F1F984B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4" w:history="1">
            <w:r w:rsidRPr="00E22882">
              <w:rPr>
                <w:rStyle w:val="a3"/>
                <w:noProof/>
                <w:lang w:val="ru-RU"/>
              </w:rPr>
              <w:t>Таблица 1: Характеристики исходной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77A0" w14:textId="3E72C60A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5" w:history="1">
            <w:r w:rsidRPr="00E22882">
              <w:rPr>
                <w:rStyle w:val="a3"/>
                <w:noProof/>
                <w:lang w:val="ru-RU"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2392" w14:textId="1A1E514B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6" w:history="1">
            <w:r w:rsidRPr="00E22882">
              <w:rPr>
                <w:rStyle w:val="a3"/>
                <w:noProof/>
                <w:lang w:val="ru-RU"/>
              </w:rPr>
              <w:t>Рисунок 1: График значений исходной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67D7" w14:textId="48956A1E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7" w:history="1">
            <w:r w:rsidRPr="00E22882">
              <w:rPr>
                <w:rStyle w:val="a3"/>
                <w:noProof/>
                <w:lang w:val="ru-RU"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67BE" w14:textId="22EB6928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8" w:history="1">
            <w:r w:rsidRPr="00E22882">
              <w:rPr>
                <w:rStyle w:val="a3"/>
                <w:noProof/>
                <w:lang w:val="ru-RU"/>
              </w:rPr>
              <w:t>Таблица 2: Коэффициенты автокорреляции (АК) исходной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A62F" w14:textId="28D412C7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9" w:history="1">
            <w:r w:rsidRPr="00E22882">
              <w:rPr>
                <w:rStyle w:val="a3"/>
                <w:noProof/>
                <w:lang w:val="ru-RU"/>
              </w:rPr>
              <w:t>Рисунок 2: Коэффициенты автокорреляции (АК) относительно параметра “Сдвиг ЧП”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41D2" w14:textId="236B6B27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0" w:history="1">
            <w:r w:rsidRPr="00E22882">
              <w:rPr>
                <w:rStyle w:val="a3"/>
                <w:noProof/>
                <w:lang w:val="ru-RU"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12F1" w14:textId="401D6E6D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1" w:history="1">
            <w:r w:rsidRPr="00E22882">
              <w:rPr>
                <w:rStyle w:val="a3"/>
                <w:noProof/>
                <w:lang w:val="ru-RU"/>
              </w:rPr>
              <w:t>Рисунок 3: Гистограмма распределения частот исходной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98EB" w14:textId="2B1BDD33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2" w:history="1">
            <w:r w:rsidRPr="00E22882">
              <w:rPr>
                <w:rStyle w:val="a3"/>
                <w:noProof/>
                <w:lang w:val="ru-RU"/>
              </w:rPr>
              <w:t>Пункт 5</w:t>
            </w:r>
            <w:r w:rsidRPr="00E22882">
              <w:rPr>
                <w:rStyle w:val="a3"/>
                <w:noProof/>
              </w:rPr>
              <w:t>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4277" w14:textId="6F134F91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3" w:history="1">
            <w:r w:rsidRPr="00E22882">
              <w:rPr>
                <w:rStyle w:val="a3"/>
                <w:noProof/>
                <w:lang w:val="ru-RU"/>
              </w:rPr>
              <w:t xml:space="preserve">Таблица 3: </w:t>
            </w:r>
            <w:r w:rsidRPr="00E22882">
              <w:rPr>
                <w:rStyle w:val="a3"/>
                <w:rFonts w:eastAsia="黑体"/>
                <w:noProof/>
                <w:lang w:val="ru-RU"/>
              </w:rPr>
              <w:t xml:space="preserve">Характеристики </w:t>
            </w:r>
            <w:r w:rsidRPr="00E22882">
              <w:rPr>
                <w:rStyle w:val="a3"/>
                <w:noProof/>
                <w:lang w:val="ru-RU"/>
              </w:rPr>
              <w:t>сгенерированной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B9ED" w14:textId="09581603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4" w:history="1">
            <w:r w:rsidRPr="00E22882">
              <w:rPr>
                <w:rStyle w:val="a3"/>
                <w:noProof/>
                <w:lang w:val="ru-RU"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AC1D" w14:textId="391D4B18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5" w:history="1">
            <w:r w:rsidRPr="00E22882">
              <w:rPr>
                <w:rStyle w:val="a3"/>
                <w:noProof/>
                <w:lang w:val="ru-RU"/>
              </w:rPr>
              <w:t xml:space="preserve">Таблица 4: </w:t>
            </w:r>
            <w:r w:rsidRPr="00E22882">
              <w:rPr>
                <w:rStyle w:val="a3"/>
                <w:rFonts w:eastAsia="黑体"/>
                <w:noProof/>
                <w:lang w:val="ru-RU"/>
              </w:rPr>
              <w:t xml:space="preserve">Коэффициенты автокорреляции </w:t>
            </w:r>
            <w:r w:rsidRPr="00E22882">
              <w:rPr>
                <w:rStyle w:val="a3"/>
                <w:noProof/>
                <w:lang w:val="ru-RU"/>
              </w:rPr>
              <w:t>сгенерированной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A768" w14:textId="18581CFA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6" w:history="1">
            <w:r w:rsidRPr="00E22882">
              <w:rPr>
                <w:rStyle w:val="a3"/>
                <w:noProof/>
                <w:lang w:val="ru-RU"/>
              </w:rPr>
              <w:t>Рисунок 4: Коэффициенты автокорреляции (АК) относительно параметра “Сдвиг ЧП” (сравнение)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1693" w14:textId="6A98C0A4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7" w:history="1">
            <w:r w:rsidRPr="00E22882">
              <w:rPr>
                <w:rStyle w:val="a3"/>
                <w:noProof/>
                <w:lang w:val="ru-RU"/>
              </w:rPr>
              <w:t xml:space="preserve">Пункт </w:t>
            </w:r>
            <w:r w:rsidRPr="00E22882">
              <w:rPr>
                <w:rStyle w:val="a3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DE6A" w14:textId="24B83035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8" w:history="1">
            <w:r w:rsidRPr="00E22882">
              <w:rPr>
                <w:rStyle w:val="a3"/>
                <w:noProof/>
                <w:lang w:val="ru-RU"/>
              </w:rPr>
              <w:t>Рисунок 5: График значений сгенерированной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809D" w14:textId="006D2F7C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9" w:history="1">
            <w:r w:rsidRPr="00E22882">
              <w:rPr>
                <w:rStyle w:val="a3"/>
                <w:noProof/>
                <w:lang w:val="ru-RU"/>
              </w:rPr>
              <w:t xml:space="preserve">Рисунок 6: </w:t>
            </w:r>
            <w:r w:rsidRPr="00E22882">
              <w:rPr>
                <w:rStyle w:val="a3"/>
                <w:rFonts w:eastAsia="黑体"/>
                <w:noProof/>
                <w:lang w:val="ru-RU"/>
              </w:rPr>
              <w:t xml:space="preserve">Гистограмма распределения частот </w:t>
            </w:r>
            <w:r w:rsidRPr="00E22882">
              <w:rPr>
                <w:rStyle w:val="a3"/>
                <w:noProof/>
                <w:lang w:val="ru-RU"/>
              </w:rPr>
              <w:t>сгенерированной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0DD4" w14:textId="61E5C56A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40" w:history="1">
            <w:r w:rsidRPr="00E22882">
              <w:rPr>
                <w:rStyle w:val="a3"/>
                <w:noProof/>
                <w:lang w:val="ru-RU"/>
              </w:rPr>
              <w:t xml:space="preserve">Рисунок 7: </w:t>
            </w:r>
            <w:r w:rsidRPr="00E22882">
              <w:rPr>
                <w:rStyle w:val="a3"/>
                <w:rFonts w:eastAsia="黑体"/>
                <w:noProof/>
                <w:lang w:val="ru-RU"/>
              </w:rPr>
              <w:t>Гистограмма распределения частот для случайной и исходной числовой последовательности (сравнение)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7587" w14:textId="6605C3B5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41" w:history="1">
            <w:r w:rsidRPr="00E22882">
              <w:rPr>
                <w:rStyle w:val="a3"/>
                <w:noProof/>
                <w:lang w:val="ru-RU"/>
              </w:rPr>
              <w:t xml:space="preserve">Пункт </w:t>
            </w:r>
            <w:r w:rsidRPr="00E22882">
              <w:rPr>
                <w:rStyle w:val="a3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8B17" w14:textId="579E51F3" w:rsidR="0078378F" w:rsidRDefault="0078378F" w:rsidP="0078378F">
          <w:pPr>
            <w:pStyle w:val="TOC2"/>
            <w:tabs>
              <w:tab w:val="right" w:leader="dot" w:pos="8296"/>
            </w:tabs>
            <w:spacing w:beforeLines="0" w:before="0" w:afterLines="0" w:after="0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42" w:history="1">
            <w:r w:rsidRPr="00E22882">
              <w:rPr>
                <w:rStyle w:val="a3"/>
                <w:noProof/>
                <w:lang w:val="ru-RU"/>
              </w:rPr>
              <w:t>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7017E365" w:rsidR="00A719D9" w:rsidRDefault="00A16B11" w:rsidP="0078378F">
          <w:pPr>
            <w:spacing w:beforeLines="0" w:before="0" w:afterLines="0" w:after="0"/>
          </w:pPr>
          <w: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4C13D4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1269720"/>
      <w:r w:rsidRPr="00A719D9">
        <w:rPr>
          <w:rFonts w:eastAsiaTheme="minorEastAsia"/>
          <w:lang w:val="ru-RU"/>
        </w:rPr>
        <w:lastRenderedPageBreak/>
        <w:t>1. Цель работы</w:t>
      </w:r>
      <w:bookmarkEnd w:id="1"/>
    </w:p>
    <w:p w14:paraId="0AD3BCEC" w14:textId="00F7980A" w:rsidR="00C25251" w:rsidRDefault="00A719D9" w:rsidP="00A719D9">
      <w:pPr>
        <w:spacing w:before="156" w:after="156"/>
        <w:rPr>
          <w:rFonts w:eastAsiaTheme="minorEastAsia"/>
          <w:lang w:val="ru-RU"/>
        </w:rPr>
      </w:pPr>
      <w:r w:rsidRPr="00A719D9">
        <w:rPr>
          <w:rFonts w:eastAsiaTheme="minorEastAsia"/>
          <w:lang w:val="ru-RU"/>
        </w:rPr>
        <w:t>Изучение методов обработки и статистического анализа результатов измерений на примере заданной числовой последовательности путем оценки числовых моментов и выявления свойств последовательности на основе корреляционного анализа, а также аппроксимация закона распределения заданной последовательности по двум числовым моментам случайной величины.</w:t>
      </w:r>
    </w:p>
    <w:p w14:paraId="39EAD4EF" w14:textId="00054760" w:rsidR="00881320" w:rsidRDefault="00C25251" w:rsidP="00C25251">
      <w:pPr>
        <w:widowControl/>
        <w:spacing w:before="156" w:after="156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B82BCDF" w14:textId="77777777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2" w:name="_Toc181269721"/>
      <w:r w:rsidRPr="00A719D9">
        <w:rPr>
          <w:rFonts w:eastAsiaTheme="minorEastAsia"/>
          <w:lang w:val="ru-RU"/>
        </w:rPr>
        <w:lastRenderedPageBreak/>
        <w:t>2. Порядок выполнения работы</w:t>
      </w:r>
      <w:bookmarkEnd w:id="2"/>
    </w:p>
    <w:p w14:paraId="5E60DF92" w14:textId="711D75AF" w:rsidR="00A719D9" w:rsidRDefault="00A719D9" w:rsidP="00A719D9">
      <w:pPr>
        <w:spacing w:before="156" w:after="156"/>
        <w:rPr>
          <w:rFonts w:eastAsiaTheme="minorEastAsia"/>
          <w:lang w:val="ru-RU"/>
        </w:rPr>
      </w:pPr>
      <w:r w:rsidRPr="00A719D9">
        <w:rPr>
          <w:rFonts w:eastAsiaTheme="minorEastAsia"/>
          <w:lang w:val="ru-RU"/>
        </w:rPr>
        <w:t>В процессе исследований необходимо выполнить обработку заданной числовой последовательности (ЧП) для случаев, когда путем измерений получено 10, 20, 50, 100, 200 и 300 значений случайной величины, а именно:</w:t>
      </w:r>
    </w:p>
    <w:p w14:paraId="45398B18" w14:textId="4D9DBB07" w:rsidR="00A719D9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рассчитать значения следующих числовых моментов заданной числовой последовательности:</w:t>
      </w:r>
    </w:p>
    <w:p w14:paraId="2FB13AFE" w14:textId="4627ADEF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математическое</w:t>
      </w:r>
      <w:proofErr w:type="spellEnd"/>
      <w:r w:rsidRPr="00DE1F2A">
        <w:rPr>
          <w:rFonts w:eastAsiaTheme="minorEastAsia"/>
        </w:rPr>
        <w:t xml:space="preserve"> </w:t>
      </w:r>
      <w:proofErr w:type="spellStart"/>
      <w:r w:rsidRPr="00DE1F2A">
        <w:rPr>
          <w:rFonts w:eastAsiaTheme="minorEastAsia"/>
        </w:rPr>
        <w:t>ожидание</w:t>
      </w:r>
      <w:proofErr w:type="spellEnd"/>
      <w:r w:rsidRPr="00DE1F2A">
        <w:rPr>
          <w:rFonts w:eastAsiaTheme="minorEastAsia"/>
        </w:rPr>
        <w:t>;</w:t>
      </w:r>
    </w:p>
    <w:p w14:paraId="53A5BD13" w14:textId="69206FCB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дисперсию</w:t>
      </w:r>
      <w:proofErr w:type="spellEnd"/>
      <w:r w:rsidRPr="00DE1F2A">
        <w:rPr>
          <w:rFonts w:eastAsiaTheme="minorEastAsia"/>
        </w:rPr>
        <w:t>;</w:t>
      </w:r>
    </w:p>
    <w:p w14:paraId="1DA94564" w14:textId="3FC5DE9E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среднеквадратическое</w:t>
      </w:r>
      <w:proofErr w:type="spellEnd"/>
      <w:r w:rsidRPr="00DE1F2A">
        <w:rPr>
          <w:rFonts w:eastAsiaTheme="minorEastAsia"/>
        </w:rPr>
        <w:t xml:space="preserve"> </w:t>
      </w:r>
      <w:proofErr w:type="spellStart"/>
      <w:r w:rsidRPr="00DE1F2A">
        <w:rPr>
          <w:rFonts w:eastAsiaTheme="minorEastAsia"/>
        </w:rPr>
        <w:t>отклонение</w:t>
      </w:r>
      <w:proofErr w:type="spellEnd"/>
      <w:r w:rsidRPr="00DE1F2A">
        <w:rPr>
          <w:rFonts w:eastAsiaTheme="minorEastAsia"/>
        </w:rPr>
        <w:t>;</w:t>
      </w:r>
    </w:p>
    <w:p w14:paraId="728B0E18" w14:textId="66B528DF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коэффициент</w:t>
      </w:r>
      <w:proofErr w:type="spellEnd"/>
      <w:r w:rsidRPr="00DE1F2A">
        <w:rPr>
          <w:rFonts w:eastAsiaTheme="minorEastAsia"/>
        </w:rPr>
        <w:t xml:space="preserve"> </w:t>
      </w:r>
      <w:proofErr w:type="spellStart"/>
      <w:r w:rsidRPr="00DE1F2A">
        <w:rPr>
          <w:rFonts w:eastAsiaTheme="minorEastAsia"/>
        </w:rPr>
        <w:t>вариации</w:t>
      </w:r>
      <w:proofErr w:type="spellEnd"/>
      <w:r w:rsidRPr="00DE1F2A">
        <w:rPr>
          <w:rFonts w:eastAsiaTheme="minorEastAsia"/>
        </w:rPr>
        <w:t>;</w:t>
      </w:r>
    </w:p>
    <w:p w14:paraId="4D1F2BBA" w14:textId="7D8D92B5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доверительные интервалы для оценки математического ожидания с доверительными вероятностями 0,9; 0,95 и 0,99;</w:t>
      </w:r>
    </w:p>
    <w:p w14:paraId="387389BA" w14:textId="7F348D80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относительные отклонения (в процентах) полученных значений от наилучших значений, полагая, что наилучшими (эталонными) являются значения, рассчитанные для наиболее представительной выборки из трехсот случайных величин;</w:t>
      </w:r>
    </w:p>
    <w:p w14:paraId="2D3CB6C9" w14:textId="6E9CC482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построить график значений для заданной числовой последовательности и определить ее характер, а именно: является эта последовательность возрастающей/убывающей, периодичной (при наличии периодичности оценить по графику длину периода);</w:t>
      </w:r>
    </w:p>
    <w:p w14:paraId="70DFBF51" w14:textId="62750550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автокорреляционный анализ и определить, можно ли заданную числовую последовательность считать случайной;</w:t>
      </w:r>
    </w:p>
    <w:p w14:paraId="70FDD30B" w14:textId="04B9C398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построить гистограмму распределения частот для заданной числовой последовательности;</w:t>
      </w:r>
    </w:p>
    <w:p w14:paraId="726CB827" w14:textId="14DEB3A6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аппроксимацию закона распределения заданной случайной последовательности по двум начальным моментам, используя, в зависимости от значения коэффициента вариации, одно из следующих распределений:</w:t>
      </w:r>
    </w:p>
    <w:p w14:paraId="4EC3E71B" w14:textId="5A6B749A" w:rsidR="00DE1F2A" w:rsidRDefault="00DE1F2A" w:rsidP="00C25251">
      <w:pPr>
        <w:pStyle w:val="a4"/>
        <w:numPr>
          <w:ilvl w:val="1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равномерный</w:t>
      </w:r>
      <w:proofErr w:type="spellEnd"/>
      <w:r w:rsidRPr="00DE1F2A">
        <w:rPr>
          <w:rFonts w:eastAsiaTheme="minorEastAsia"/>
        </w:rPr>
        <w:t>;</w:t>
      </w:r>
    </w:p>
    <w:p w14:paraId="17106255" w14:textId="17473253" w:rsidR="00DE1F2A" w:rsidRDefault="00DE1F2A" w:rsidP="00C25251">
      <w:pPr>
        <w:pStyle w:val="a4"/>
        <w:numPr>
          <w:ilvl w:val="1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экспоненциальный</w:t>
      </w:r>
      <w:proofErr w:type="spellEnd"/>
      <w:r w:rsidRPr="00DE1F2A">
        <w:rPr>
          <w:rFonts w:eastAsiaTheme="minorEastAsia"/>
        </w:rPr>
        <w:t>; </w:t>
      </w:r>
    </w:p>
    <w:p w14:paraId="554A5E67" w14:textId="63B00849" w:rsidR="00DE1F2A" w:rsidRDefault="00DE1F2A" w:rsidP="00C25251">
      <w:pPr>
        <w:pStyle w:val="a4"/>
        <w:numPr>
          <w:ilvl w:val="1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 xml:space="preserve">нормированный Эрланга </w:t>
      </w:r>
      <w:r w:rsidRPr="00DE1F2A">
        <w:rPr>
          <w:rFonts w:eastAsiaTheme="minorEastAsia"/>
        </w:rPr>
        <w:t>k</w:t>
      </w:r>
      <w:r w:rsidRPr="00DE1F2A">
        <w:rPr>
          <w:rFonts w:eastAsiaTheme="minorEastAsia"/>
          <w:lang w:val="ru-RU"/>
        </w:rPr>
        <w:t>-го порядка или гипоэкспоненциальный с заданным коэффициентом вариации;</w:t>
      </w:r>
    </w:p>
    <w:p w14:paraId="62F83673" w14:textId="498D5D75" w:rsidR="00DE1F2A" w:rsidRDefault="00DE1F2A" w:rsidP="00C25251">
      <w:pPr>
        <w:pStyle w:val="a4"/>
        <w:numPr>
          <w:ilvl w:val="1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гиперэкспоненциальный с заданным коэффициентом вариации;</w:t>
      </w:r>
    </w:p>
    <w:p w14:paraId="05415E2B" w14:textId="5D9A7FE7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 xml:space="preserve">реализовать генератор случайных величин в соответствии с полученным аппроксимирующим законом распределения (в </w:t>
      </w:r>
      <w:r w:rsidRPr="00DE1F2A">
        <w:rPr>
          <w:rFonts w:eastAsiaTheme="minorEastAsia"/>
        </w:rPr>
        <w:t>EXEL</w:t>
      </w:r>
      <w:r w:rsidRPr="00DE1F2A">
        <w:rPr>
          <w:rFonts w:eastAsiaTheme="minorEastAsia"/>
          <w:lang w:val="ru-RU"/>
        </w:rPr>
        <w:t xml:space="preserve"> или программно) и проиллюстрировать на защите его работу;</w:t>
      </w:r>
    </w:p>
    <w:p w14:paraId="72BB20F7" w14:textId="2B234649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lastRenderedPageBreak/>
        <w:t>сгенерировать последовательность случайных величин с использованием реализованного генератора и рассчитать значения числовых моментов по аналогии с заданной числовой последовательностью;</w:t>
      </w:r>
    </w:p>
    <w:p w14:paraId="03E1FE62" w14:textId="5CED7DDF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автокорреляционный анализ сгенерированной последовательности случайных величин;</w:t>
      </w:r>
    </w:p>
    <w:p w14:paraId="2ADD858D" w14:textId="470A36D2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сравнительный анализ сгенерированной последовательности случайных величин с заданной последовательностью, построив соответствующие зависимости на графике значений и гистограмме</w:t>
      </w:r>
      <w:r w:rsidRPr="00DE1F2A">
        <w:rPr>
          <w:rFonts w:eastAsiaTheme="minorEastAsia"/>
          <w:lang w:val="ru-RU"/>
        </w:rPr>
        <w:br/>
        <w:t>распределения частот;</w:t>
      </w:r>
    </w:p>
    <w:p w14:paraId="37B42F53" w14:textId="1237D1BA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оценить корреляционную зависимость сгенерированной и заданной последовательностей случайных величин.</w:t>
      </w:r>
    </w:p>
    <w:p w14:paraId="2B052806" w14:textId="7FDD30F0" w:rsidR="004B656D" w:rsidRDefault="004B656D">
      <w:pPr>
        <w:widowControl/>
        <w:spacing w:before="156" w:after="156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71E8610" w14:textId="560607B9" w:rsidR="00F738D6" w:rsidRDefault="000C5657" w:rsidP="00F738D6">
      <w:pPr>
        <w:pStyle w:val="2"/>
        <w:spacing w:before="156" w:after="156"/>
        <w:rPr>
          <w:rFonts w:eastAsiaTheme="minorEastAsia"/>
          <w:lang w:val="ru-RU"/>
        </w:rPr>
      </w:pPr>
      <w:bookmarkStart w:id="3" w:name="_Toc181269722"/>
      <w:r>
        <w:rPr>
          <w:rFonts w:eastAsiaTheme="minorEastAsia"/>
          <w:lang w:val="ru-RU"/>
        </w:rPr>
        <w:lastRenderedPageBreak/>
        <w:t>3</w:t>
      </w:r>
      <w:r w:rsidR="00F738D6" w:rsidRPr="00A719D9">
        <w:rPr>
          <w:rFonts w:eastAsiaTheme="minorEastAsia"/>
          <w:lang w:val="ru-RU"/>
        </w:rPr>
        <w:t xml:space="preserve">. </w:t>
      </w:r>
      <w:r w:rsidR="00F738D6">
        <w:rPr>
          <w:rFonts w:eastAsiaTheme="minorEastAsia"/>
          <w:lang w:val="ru-RU"/>
        </w:rPr>
        <w:t>Выполнение</w:t>
      </w:r>
      <w:bookmarkEnd w:id="3"/>
    </w:p>
    <w:p w14:paraId="7891BD4D" w14:textId="42B64FC1" w:rsidR="001F4455" w:rsidRPr="001F4455" w:rsidRDefault="00804965" w:rsidP="00FF1B19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4" w:name="_Toc181269723"/>
      <w:r>
        <w:rPr>
          <w:rFonts w:eastAsiaTheme="minorEastAsia"/>
          <w:lang w:val="ru-RU"/>
        </w:rPr>
        <w:t>Пункт 1</w:t>
      </w:r>
      <w:bookmarkEnd w:id="4"/>
    </w:p>
    <w:p w14:paraId="0C5E0E84" w14:textId="6ECF2047" w:rsidR="00FF1B19" w:rsidRPr="00BE168E" w:rsidRDefault="00FF1B19" w:rsidP="00A16B11">
      <w:pPr>
        <w:pStyle w:val="4"/>
        <w:spacing w:before="156" w:after="156"/>
        <w:rPr>
          <w:lang w:val="ru-RU"/>
        </w:rPr>
      </w:pPr>
      <w:bookmarkStart w:id="5" w:name="_Toc181269724"/>
      <w:r w:rsidRPr="00BE168E">
        <w:rPr>
          <w:lang w:val="ru-RU"/>
        </w:rPr>
        <w:t xml:space="preserve">Таблица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SEQ Таблица \* ARABIC </w:instrText>
      </w:r>
      <w:r w:rsidR="00950589">
        <w:rPr>
          <w:lang w:val="ru-RU"/>
        </w:rPr>
        <w:fldChar w:fldCharType="separate"/>
      </w:r>
      <w:r w:rsidR="00C54C0E">
        <w:rPr>
          <w:noProof/>
          <w:lang w:val="ru-RU"/>
        </w:rPr>
        <w:t>1</w:t>
      </w:r>
      <w:r w:rsidR="00950589">
        <w:rPr>
          <w:lang w:val="ru-RU"/>
        </w:rPr>
        <w:fldChar w:fldCharType="end"/>
      </w:r>
      <w:r w:rsidRPr="00BE168E">
        <w:rPr>
          <w:rFonts w:hint="eastAsia"/>
          <w:lang w:val="ru-RU"/>
        </w:rPr>
        <w:t xml:space="preserve">: </w:t>
      </w:r>
      <w:r w:rsidRPr="00BE168E">
        <w:rPr>
          <w:rFonts w:eastAsiaTheme="minorEastAsia"/>
          <w:lang w:val="ru-RU"/>
        </w:rPr>
        <w:t>Характеристики исходной числовой последовательности</w:t>
      </w:r>
      <w:bookmarkEnd w:id="5"/>
    </w:p>
    <w:tbl>
      <w:tblPr>
        <w:tblW w:w="8921" w:type="dxa"/>
        <w:tblLook w:val="04A0" w:firstRow="1" w:lastRow="0" w:firstColumn="1" w:lastColumn="0" w:noHBand="0" w:noVBand="1"/>
      </w:tblPr>
      <w:tblGrid>
        <w:gridCol w:w="2015"/>
        <w:gridCol w:w="737"/>
        <w:gridCol w:w="1054"/>
        <w:gridCol w:w="1052"/>
        <w:gridCol w:w="1053"/>
        <w:gridCol w:w="1053"/>
        <w:gridCol w:w="1053"/>
        <w:gridCol w:w="996"/>
      </w:tblGrid>
      <w:tr w:rsidR="00882C79" w:rsidRPr="00882C79" w14:paraId="7045ED79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9AE9A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A70CC0">
              <w:rPr>
                <w:rFonts w:eastAsia="DengXian"/>
                <w:b/>
                <w:bCs/>
              </w:rPr>
              <w:t>Характеристика</w:t>
            </w:r>
            <w:proofErr w:type="spellEnd"/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C49A0" w14:textId="5A5C2E41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169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14662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A70CC0">
              <w:rPr>
                <w:rFonts w:eastAsia="DengXian"/>
                <w:b/>
                <w:bCs/>
              </w:rPr>
              <w:t>Количество</w:t>
            </w:r>
            <w:proofErr w:type="spellEnd"/>
            <w:r w:rsidRPr="00A70CC0">
              <w:rPr>
                <w:rFonts w:eastAsia="DengXian"/>
                <w:b/>
                <w:bCs/>
              </w:rPr>
              <w:t xml:space="preserve"> </w:t>
            </w:r>
            <w:proofErr w:type="spellStart"/>
            <w:r w:rsidRPr="00A70CC0">
              <w:rPr>
                <w:rFonts w:eastAsia="DengXian"/>
                <w:b/>
                <w:bCs/>
              </w:rPr>
              <w:t>случайных</w:t>
            </w:r>
            <w:proofErr w:type="spellEnd"/>
            <w:r w:rsidRPr="00A70CC0">
              <w:rPr>
                <w:rFonts w:eastAsia="DengXian"/>
                <w:b/>
                <w:bCs/>
              </w:rPr>
              <w:t xml:space="preserve"> </w:t>
            </w:r>
            <w:proofErr w:type="spellStart"/>
            <w:r w:rsidRPr="00A70CC0">
              <w:rPr>
                <w:rFonts w:eastAsia="DengXian"/>
                <w:b/>
                <w:bCs/>
              </w:rPr>
              <w:t>величин</w:t>
            </w:r>
            <w:proofErr w:type="spellEnd"/>
          </w:p>
        </w:tc>
      </w:tr>
      <w:tr w:rsidR="00882C79" w:rsidRPr="00882C79" w14:paraId="02F31A71" w14:textId="77777777" w:rsidTr="00170C33">
        <w:trPr>
          <w:trHeight w:val="315"/>
        </w:trPr>
        <w:tc>
          <w:tcPr>
            <w:tcW w:w="20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B42CEC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C3E37" w14:textId="40308DEF" w:rsidR="00882C79" w:rsidRPr="00882C79" w:rsidRDefault="00882C79" w:rsidP="00170C33">
            <w:pPr>
              <w:pStyle w:val="a5"/>
              <w:jc w:val="center"/>
              <w:rPr>
                <w:rFonts w:eastAsia="DengXia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8DB6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A70CC0">
              <w:rPr>
                <w:rFonts w:eastAsia="DengXian"/>
                <w:b/>
                <w:bCs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4EC4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A70CC0">
              <w:rPr>
                <w:rFonts w:eastAsia="DengXian"/>
                <w:b/>
                <w:bCs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9243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A70CC0">
              <w:rPr>
                <w:rFonts w:eastAsia="DengXian"/>
                <w:b/>
                <w:bCs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051C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A70CC0">
              <w:rPr>
                <w:rFonts w:eastAsia="DengXian"/>
                <w:b/>
                <w:bCs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C4E2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A70CC0">
              <w:rPr>
                <w:rFonts w:eastAsia="DengXian"/>
                <w:b/>
                <w:bCs/>
              </w:rPr>
              <w:t>200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FF768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A70CC0">
              <w:rPr>
                <w:rFonts w:eastAsia="DengXian"/>
                <w:b/>
                <w:bCs/>
              </w:rPr>
              <w:t>300</w:t>
            </w:r>
          </w:p>
        </w:tc>
      </w:tr>
      <w:tr w:rsidR="00882C79" w:rsidRPr="00882C79" w14:paraId="0BAE54EB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A035E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A70CC0">
              <w:rPr>
                <w:rFonts w:eastAsia="DengXian"/>
                <w:b/>
                <w:bCs/>
              </w:rPr>
              <w:t>Мат.ож</w:t>
            </w:r>
            <w:proofErr w:type="spellEnd"/>
            <w:r w:rsidRPr="00A70CC0">
              <w:rPr>
                <w:rFonts w:eastAsia="DengXian"/>
                <w:b/>
                <w:bCs/>
              </w:rPr>
              <w:t>.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0E56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  <w:proofErr w:type="spellStart"/>
            <w:r w:rsidRPr="00882C7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B3EA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23.50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D419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17.04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B6D9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22.25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6EA8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23.67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1C58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22.60 </w:t>
            </w:r>
          </w:p>
        </w:tc>
        <w:tc>
          <w:tcPr>
            <w:tcW w:w="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61271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22.71 </w:t>
            </w:r>
          </w:p>
        </w:tc>
      </w:tr>
      <w:tr w:rsidR="00882C79" w:rsidRPr="00882C79" w14:paraId="2A6EBEFE" w14:textId="77777777" w:rsidTr="00170C33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9FC6302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20F1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  <w:r w:rsidRPr="00882C79">
              <w:rPr>
                <w:rFonts w:eastAsia="DengXian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F6F88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3.50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6DCD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-24.96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308F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-2.02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A4AF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4.23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9308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-0.49 </w:t>
            </w:r>
          </w:p>
        </w:tc>
        <w:tc>
          <w:tcPr>
            <w:tcW w:w="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BAD825B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</w:p>
        </w:tc>
      </w:tr>
      <w:tr w:rsidR="00882C79" w:rsidRPr="00882C79" w14:paraId="00439DB0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1D942" w14:textId="7680F960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A70CC0">
              <w:rPr>
                <w:rFonts w:eastAsia="DengXian"/>
                <w:b/>
                <w:bCs/>
              </w:rPr>
              <w:t>Дов</w:t>
            </w:r>
            <w:proofErr w:type="spellEnd"/>
            <w:r w:rsidRPr="00A70CC0">
              <w:rPr>
                <w:rFonts w:eastAsia="DengXian"/>
                <w:b/>
                <w:bCs/>
              </w:rPr>
              <w:t xml:space="preserve">. </w:t>
            </w:r>
            <w:proofErr w:type="spellStart"/>
            <w:r w:rsidRPr="00A70CC0">
              <w:rPr>
                <w:rFonts w:eastAsia="DengXian"/>
                <w:b/>
                <w:bCs/>
              </w:rPr>
              <w:t>инт</w:t>
            </w:r>
            <w:proofErr w:type="spellEnd"/>
            <w:r w:rsidRPr="00A70CC0">
              <w:rPr>
                <w:rFonts w:eastAsia="DengXian"/>
                <w:b/>
                <w:bCs/>
              </w:rPr>
              <w:t>. (0,9</w:t>
            </w:r>
            <w:r w:rsidR="00BD42E1">
              <w:rPr>
                <w:rFonts w:eastAsia="DengXian" w:hint="eastAsia"/>
                <w:b/>
                <w:bCs/>
              </w:rPr>
              <w:t>0</w:t>
            </w:r>
            <w:r w:rsidRPr="00A70CC0">
              <w:rPr>
                <w:rFonts w:eastAsia="DengXian"/>
                <w:b/>
                <w:bCs/>
              </w:rPr>
              <w:t>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A1A6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  <w:proofErr w:type="spellStart"/>
            <w:r w:rsidRPr="00882C7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5412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±20.939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E631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±11.334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D3B9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±7.688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25AB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±6.561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D334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±4.418</w:t>
            </w:r>
          </w:p>
        </w:tc>
        <w:tc>
          <w:tcPr>
            <w:tcW w:w="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17A09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±3.696</w:t>
            </w:r>
          </w:p>
        </w:tc>
      </w:tr>
      <w:tr w:rsidR="00882C79" w:rsidRPr="00882C79" w14:paraId="08E0D29C" w14:textId="77777777" w:rsidTr="00170C33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D052A80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47DF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  <w:r w:rsidRPr="00882C79">
              <w:rPr>
                <w:rFonts w:eastAsia="DengXian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EFEE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466.45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66F5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206.63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BB9E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107.99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647A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77.48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927B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19.52 </w:t>
            </w:r>
          </w:p>
        </w:tc>
        <w:tc>
          <w:tcPr>
            <w:tcW w:w="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A5563C2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</w:p>
        </w:tc>
      </w:tr>
      <w:tr w:rsidR="00882C79" w:rsidRPr="00882C79" w14:paraId="67B0677C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C68F0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A70CC0">
              <w:rPr>
                <w:rFonts w:eastAsia="DengXian"/>
                <w:b/>
                <w:bCs/>
              </w:rPr>
              <w:t>Дов</w:t>
            </w:r>
            <w:proofErr w:type="spellEnd"/>
            <w:r w:rsidRPr="00A70CC0">
              <w:rPr>
                <w:rFonts w:eastAsia="DengXian"/>
                <w:b/>
                <w:bCs/>
              </w:rPr>
              <w:t xml:space="preserve">. </w:t>
            </w:r>
            <w:proofErr w:type="spellStart"/>
            <w:r w:rsidRPr="00A70CC0">
              <w:rPr>
                <w:rFonts w:eastAsia="DengXian"/>
                <w:b/>
                <w:bCs/>
              </w:rPr>
              <w:t>инт</w:t>
            </w:r>
            <w:proofErr w:type="spellEnd"/>
            <w:r w:rsidRPr="00A70CC0">
              <w:rPr>
                <w:rFonts w:eastAsia="DengXian"/>
                <w:b/>
                <w:bCs/>
              </w:rPr>
              <w:t>. (0,95)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96DA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  <w:proofErr w:type="spellStart"/>
            <w:r w:rsidRPr="00882C7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16F6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±24.979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DF9E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±13.521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7ACD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±9.172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F27A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±7.826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EA4B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±5.270</w:t>
            </w:r>
          </w:p>
        </w:tc>
        <w:tc>
          <w:tcPr>
            <w:tcW w:w="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0D05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±4.410</w:t>
            </w:r>
          </w:p>
        </w:tc>
      </w:tr>
      <w:tr w:rsidR="00882C79" w:rsidRPr="00882C79" w14:paraId="5F473D06" w14:textId="77777777" w:rsidTr="00170C33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57EE4BF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7863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  <w:r w:rsidRPr="00882C79">
              <w:rPr>
                <w:rFonts w:eastAsia="DengXian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3154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466.45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224E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206.63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EC6B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107.99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95CC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77.48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6D2F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19.52 </w:t>
            </w:r>
          </w:p>
        </w:tc>
        <w:tc>
          <w:tcPr>
            <w:tcW w:w="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B5C4EC9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</w:p>
        </w:tc>
      </w:tr>
      <w:tr w:rsidR="00882C79" w:rsidRPr="00882C79" w14:paraId="38DE5CF3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CFE5F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A70CC0">
              <w:rPr>
                <w:rFonts w:eastAsia="DengXian"/>
                <w:b/>
                <w:bCs/>
              </w:rPr>
              <w:t>Дов</w:t>
            </w:r>
            <w:proofErr w:type="spellEnd"/>
            <w:r w:rsidRPr="00A70CC0">
              <w:rPr>
                <w:rFonts w:eastAsia="DengXian"/>
                <w:b/>
                <w:bCs/>
              </w:rPr>
              <w:t xml:space="preserve">. </w:t>
            </w:r>
            <w:proofErr w:type="spellStart"/>
            <w:r w:rsidRPr="00A70CC0">
              <w:rPr>
                <w:rFonts w:eastAsia="DengXian"/>
                <w:b/>
                <w:bCs/>
              </w:rPr>
              <w:t>инт</w:t>
            </w:r>
            <w:proofErr w:type="spellEnd"/>
            <w:r w:rsidRPr="00A70CC0">
              <w:rPr>
                <w:rFonts w:eastAsia="DengXian"/>
                <w:b/>
                <w:bCs/>
              </w:rPr>
              <w:t>. (0,99)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71A1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  <w:proofErr w:type="spellStart"/>
            <w:r w:rsidRPr="00882C7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15A4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±32.829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FA7C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±17.771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52F2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±12.054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D6F8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±10.286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C5C2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±6.927</w:t>
            </w:r>
          </w:p>
        </w:tc>
        <w:tc>
          <w:tcPr>
            <w:tcW w:w="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B58E6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>±5.796</w:t>
            </w:r>
          </w:p>
        </w:tc>
      </w:tr>
      <w:tr w:rsidR="00882C79" w:rsidRPr="00882C79" w14:paraId="2D6D7AF3" w14:textId="77777777" w:rsidTr="00170C33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5A0B79C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B3A3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  <w:r w:rsidRPr="00882C79">
              <w:rPr>
                <w:rFonts w:eastAsia="DengXian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577F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466.45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7077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206.63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4A18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107.99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2B6B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77.48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AAA0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19.52 </w:t>
            </w:r>
          </w:p>
        </w:tc>
        <w:tc>
          <w:tcPr>
            <w:tcW w:w="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5976E40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</w:p>
        </w:tc>
      </w:tr>
      <w:tr w:rsidR="00882C79" w:rsidRPr="00882C79" w14:paraId="05EA90D4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283C2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A70CC0">
              <w:rPr>
                <w:rFonts w:eastAsia="DengXian"/>
                <w:b/>
                <w:bCs/>
              </w:rPr>
              <w:t>Дисперсия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8E41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  <w:proofErr w:type="spellStart"/>
            <w:r w:rsidRPr="00882C7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3937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1624.17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D883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951.82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D1CA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1094.84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EB4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1594.44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2B55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1446.16 </w:t>
            </w:r>
          </w:p>
        </w:tc>
        <w:tc>
          <w:tcPr>
            <w:tcW w:w="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941B5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1518.54 </w:t>
            </w:r>
          </w:p>
        </w:tc>
      </w:tr>
      <w:tr w:rsidR="00882C79" w:rsidRPr="00882C79" w14:paraId="61C14B06" w14:textId="77777777" w:rsidTr="00170C33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2C2C0DA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28A3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  <w:r w:rsidRPr="00882C79">
              <w:rPr>
                <w:rFonts w:eastAsia="DengXian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CCF4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6.96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FA161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-37.32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E014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-27.90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30F0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5.00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4094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-4.77 </w:t>
            </w:r>
          </w:p>
        </w:tc>
        <w:tc>
          <w:tcPr>
            <w:tcW w:w="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B233BFF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</w:p>
        </w:tc>
      </w:tr>
      <w:tr w:rsidR="00882C79" w:rsidRPr="00882C79" w14:paraId="0004E677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81785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A70CC0">
              <w:rPr>
                <w:rFonts w:eastAsia="DengXian"/>
                <w:b/>
                <w:bCs/>
              </w:rPr>
              <w:t>С.К.О.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2A32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  <w:proofErr w:type="spellStart"/>
            <w:r w:rsidRPr="00882C7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BB0C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40.30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9101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30.85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9E72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33.09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2F0A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39.93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723E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38.03 </w:t>
            </w:r>
          </w:p>
        </w:tc>
        <w:tc>
          <w:tcPr>
            <w:tcW w:w="904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085AC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38.97 </w:t>
            </w:r>
          </w:p>
        </w:tc>
      </w:tr>
      <w:tr w:rsidR="00882C79" w:rsidRPr="00882C79" w14:paraId="20BB1E40" w14:textId="77777777" w:rsidTr="00170C33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70A0193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53E6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  <w:r w:rsidRPr="00882C79">
              <w:rPr>
                <w:rFonts w:eastAsia="DengXian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6AAF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3.42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8407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-20.83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F32F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-15.09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289D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2.47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075F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-2.41 </w:t>
            </w:r>
          </w:p>
        </w:tc>
        <w:tc>
          <w:tcPr>
            <w:tcW w:w="904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749669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</w:p>
        </w:tc>
      </w:tr>
      <w:tr w:rsidR="00882C79" w:rsidRPr="00882C79" w14:paraId="2B2F66C3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44A80" w14:textId="77777777" w:rsidR="00882C79" w:rsidRPr="00A70CC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A70CC0">
              <w:rPr>
                <w:rFonts w:eastAsia="DengXian"/>
                <w:b/>
                <w:bCs/>
              </w:rPr>
              <w:t xml:space="preserve">К-т </w:t>
            </w:r>
            <w:proofErr w:type="spellStart"/>
            <w:r w:rsidRPr="00A70CC0">
              <w:rPr>
                <w:rFonts w:eastAsia="DengXian"/>
                <w:b/>
                <w:bCs/>
              </w:rPr>
              <w:t>вариации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F4C0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  <w:proofErr w:type="spellStart"/>
            <w:r w:rsidRPr="00882C7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6B4D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1.71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450F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1.81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335A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1.49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FAE8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1.69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36FBF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1.68 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2C794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1.72 </w:t>
            </w:r>
          </w:p>
        </w:tc>
      </w:tr>
      <w:tr w:rsidR="00882C79" w:rsidRPr="00882C79" w14:paraId="0F248E40" w14:textId="77777777" w:rsidTr="00170C33">
        <w:trPr>
          <w:trHeight w:val="315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861331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1C2A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  <w:r w:rsidRPr="00882C79">
              <w:rPr>
                <w:rFonts w:eastAsia="DengXian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372B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-0.08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6A81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5.51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9056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-13.34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F2EF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-1.69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7D6F" w14:textId="77777777" w:rsidR="00882C79" w:rsidRPr="00882C79" w:rsidRDefault="00882C79" w:rsidP="00170C33">
            <w:pPr>
              <w:pStyle w:val="a5"/>
              <w:jc w:val="right"/>
              <w:rPr>
                <w:rFonts w:eastAsia="DengXian"/>
              </w:rPr>
            </w:pPr>
            <w:r w:rsidRPr="00882C79">
              <w:rPr>
                <w:rFonts w:eastAsia="DengXian"/>
              </w:rPr>
              <w:t xml:space="preserve">-1.93 </w:t>
            </w:r>
          </w:p>
        </w:tc>
        <w:tc>
          <w:tcPr>
            <w:tcW w:w="904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00F786" w14:textId="77777777" w:rsidR="00882C79" w:rsidRPr="00882C79" w:rsidRDefault="00882C79" w:rsidP="00A70CC0">
            <w:pPr>
              <w:pStyle w:val="a5"/>
              <w:rPr>
                <w:rFonts w:eastAsia="DengXian"/>
              </w:rPr>
            </w:pPr>
          </w:p>
        </w:tc>
      </w:tr>
    </w:tbl>
    <w:p w14:paraId="6AE7A2F8" w14:textId="746730A1" w:rsidR="007C55B7" w:rsidRPr="00FF1B19" w:rsidRDefault="00F97F85" w:rsidP="00A06839">
      <w:pPr>
        <w:spacing w:before="156" w:after="156"/>
        <w:rPr>
          <w:rFonts w:eastAsiaTheme="minorEastAsia"/>
          <w:lang w:val="ru-RU"/>
        </w:rPr>
      </w:pPr>
      <w:r w:rsidRPr="00A06839">
        <w:rPr>
          <w:rFonts w:eastAsiaTheme="minorEastAsia"/>
          <w:lang w:val="ru-RU"/>
        </w:rPr>
        <w:t xml:space="preserve">Чем больше значений берется в выборке, тем точнее рассчитываются параметры. </w:t>
      </w:r>
      <w:r w:rsidRPr="00FF1B19">
        <w:rPr>
          <w:rFonts w:eastAsiaTheme="minorEastAsia"/>
          <w:lang w:val="ru-RU"/>
        </w:rPr>
        <w:t>Значение коэффициента вариации приближено к 2</w:t>
      </w:r>
      <w:r w:rsidRPr="00FF1B19">
        <w:rPr>
          <w:rFonts w:eastAsiaTheme="minorEastAsia"/>
          <w:lang w:val="ru-RU"/>
        </w:rPr>
        <w:noBreakHyphen/>
        <w:t>м.</w:t>
      </w:r>
    </w:p>
    <w:p w14:paraId="35C19603" w14:textId="77777777" w:rsidR="007C55B7" w:rsidRPr="00A16B11" w:rsidRDefault="007C55B7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 w:rsidRPr="00FF1B19">
        <w:rPr>
          <w:rFonts w:eastAsiaTheme="minorEastAsia"/>
          <w:lang w:val="ru-RU"/>
        </w:rPr>
        <w:br w:type="page"/>
      </w:r>
    </w:p>
    <w:p w14:paraId="534AB74F" w14:textId="77777777" w:rsidR="00F97F85" w:rsidRDefault="00F97F85" w:rsidP="00A06839">
      <w:pPr>
        <w:spacing w:before="156" w:after="156"/>
        <w:rPr>
          <w:rFonts w:eastAsiaTheme="minorEastAsia"/>
          <w:lang w:val="ru-RU"/>
        </w:rPr>
      </w:pPr>
    </w:p>
    <w:p w14:paraId="58BD94B2" w14:textId="684E8812" w:rsidR="00C944D4" w:rsidRDefault="00C944D4" w:rsidP="00C944D4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6" w:name="_Toc181269725"/>
      <w:r>
        <w:rPr>
          <w:rFonts w:eastAsiaTheme="minorEastAsia"/>
          <w:lang w:val="ru-RU"/>
        </w:rPr>
        <w:t>Пункт 2</w:t>
      </w:r>
      <w:bookmarkEnd w:id="6"/>
    </w:p>
    <w:p w14:paraId="6FAD5A63" w14:textId="4EED421D" w:rsidR="007C55B7" w:rsidRPr="00BE168E" w:rsidRDefault="007C55B7" w:rsidP="00A16B11">
      <w:pPr>
        <w:pStyle w:val="4"/>
        <w:spacing w:before="156" w:after="156"/>
        <w:rPr>
          <w:lang w:val="ru-RU"/>
        </w:rPr>
      </w:pPr>
      <w:bookmarkStart w:id="7" w:name="_Toc181269726"/>
      <w:r w:rsidRPr="00BE168E">
        <w:rPr>
          <w:lang w:val="ru-RU"/>
        </w:rPr>
        <w:t xml:space="preserve">Рисунок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SEQ Рисунок \* ARABIC </w:instrText>
      </w:r>
      <w:r w:rsidR="00950589">
        <w:rPr>
          <w:lang w:val="ru-RU"/>
        </w:rPr>
        <w:fldChar w:fldCharType="separate"/>
      </w:r>
      <w:r w:rsidR="00FB038F">
        <w:rPr>
          <w:noProof/>
          <w:lang w:val="ru-RU"/>
        </w:rPr>
        <w:t>1</w:t>
      </w:r>
      <w:r w:rsidR="00950589">
        <w:rPr>
          <w:lang w:val="ru-RU"/>
        </w:rPr>
        <w:fldChar w:fldCharType="end"/>
      </w:r>
      <w:r w:rsidRPr="00BE168E">
        <w:rPr>
          <w:rFonts w:hint="eastAsia"/>
          <w:lang w:val="ru-RU"/>
        </w:rPr>
        <w:t xml:space="preserve">: </w:t>
      </w:r>
      <w:r w:rsidRPr="00BE168E">
        <w:rPr>
          <w:lang w:val="ru-RU"/>
        </w:rPr>
        <w:t>График значений исходной числовой последовательности</w:t>
      </w:r>
      <w:bookmarkEnd w:id="7"/>
    </w:p>
    <w:p w14:paraId="49E7B2A7" w14:textId="75B7831F" w:rsidR="00C944D4" w:rsidRDefault="00C944D4" w:rsidP="007C55B7">
      <w:pPr>
        <w:spacing w:before="156" w:after="156"/>
        <w:rPr>
          <w:rFonts w:eastAsiaTheme="minorEastAsia"/>
        </w:rPr>
      </w:pPr>
      <w:r>
        <w:rPr>
          <w:noProof/>
        </w:rPr>
        <w:drawing>
          <wp:inline distT="0" distB="0" distL="0" distR="0" wp14:anchorId="63124724" wp14:editId="5F512B7C">
            <wp:extent cx="5274310" cy="3453765"/>
            <wp:effectExtent l="0" t="0" r="2540" b="13335"/>
            <wp:docPr id="184480427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C2AA0EE-2E0C-4A27-836E-7E1735C7A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46EC42" w14:textId="74D37416" w:rsidR="00BC2984" w:rsidRDefault="005F777C" w:rsidP="007C55B7">
      <w:pPr>
        <w:spacing w:before="156" w:after="156"/>
        <w:rPr>
          <w:rFonts w:eastAsiaTheme="minorEastAsia"/>
          <w:lang w:val="ru-RU"/>
        </w:rPr>
      </w:pPr>
      <w:r w:rsidRPr="005F777C">
        <w:rPr>
          <w:rFonts w:eastAsiaTheme="minorEastAsia"/>
          <w:lang w:val="ru-RU"/>
        </w:rPr>
        <w:t>Изучив график, можно сделать вывод, что исходная последовательность не является периодической, возрастающей или убывающей.</w:t>
      </w:r>
    </w:p>
    <w:p w14:paraId="3A9B59DE" w14:textId="3993D24B" w:rsidR="005F777C" w:rsidRDefault="00BC2984" w:rsidP="00BC2984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7AB8AEE8" w14:textId="0481DC7C" w:rsidR="00220A8F" w:rsidRPr="00220A8F" w:rsidRDefault="005F777C" w:rsidP="00263741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8" w:name="_Toc181269727"/>
      <w:r>
        <w:rPr>
          <w:rFonts w:eastAsiaTheme="minorEastAsia"/>
          <w:lang w:val="ru-RU"/>
        </w:rPr>
        <w:lastRenderedPageBreak/>
        <w:t xml:space="preserve">Пункт </w:t>
      </w:r>
      <w:r>
        <w:rPr>
          <w:rFonts w:eastAsiaTheme="minorEastAsia" w:hint="eastAsia"/>
          <w:lang w:val="ru-RU"/>
        </w:rPr>
        <w:t>3</w:t>
      </w:r>
      <w:bookmarkEnd w:id="8"/>
    </w:p>
    <w:p w14:paraId="0D8D0CC5" w14:textId="56CD6555" w:rsidR="00220A8F" w:rsidRPr="00BE168E" w:rsidRDefault="00220A8F" w:rsidP="00A16B11">
      <w:pPr>
        <w:pStyle w:val="4"/>
        <w:spacing w:before="156" w:after="156"/>
        <w:rPr>
          <w:lang w:val="ru-RU"/>
        </w:rPr>
      </w:pPr>
      <w:bookmarkStart w:id="9" w:name="_Toc181269728"/>
      <w:r w:rsidRPr="00BE168E">
        <w:rPr>
          <w:lang w:val="ru-RU"/>
        </w:rPr>
        <w:t xml:space="preserve">Таблица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SEQ Таблица \* ARABIC </w:instrText>
      </w:r>
      <w:r w:rsidR="00950589">
        <w:rPr>
          <w:lang w:val="ru-RU"/>
        </w:rPr>
        <w:fldChar w:fldCharType="separate"/>
      </w:r>
      <w:r w:rsidR="00C54C0E">
        <w:rPr>
          <w:noProof/>
          <w:lang w:val="ru-RU"/>
        </w:rPr>
        <w:t>2</w:t>
      </w:r>
      <w:r w:rsidR="00950589">
        <w:rPr>
          <w:lang w:val="ru-RU"/>
        </w:rPr>
        <w:fldChar w:fldCharType="end"/>
      </w:r>
      <w:r w:rsidRPr="00BE168E">
        <w:rPr>
          <w:rFonts w:hint="eastAsia"/>
          <w:lang w:val="ru-RU"/>
        </w:rPr>
        <w:t xml:space="preserve">: </w:t>
      </w:r>
      <w:r w:rsidRPr="00BE168E">
        <w:rPr>
          <w:lang w:val="ru-RU"/>
        </w:rPr>
        <w:t xml:space="preserve">Коэффициенты автокорреляции (АК) </w:t>
      </w:r>
      <w:r w:rsidR="00845F7E">
        <w:rPr>
          <w:lang w:val="ru-RU"/>
        </w:rPr>
        <w:t xml:space="preserve">исходной </w:t>
      </w:r>
      <w:r w:rsidR="00845F7E" w:rsidRPr="006C2DE4">
        <w:rPr>
          <w:lang w:val="ru-RU"/>
        </w:rPr>
        <w:t>числовой последовательности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645"/>
        <w:gridCol w:w="771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5F777C" w:rsidRPr="005F777C" w14:paraId="00286E17" w14:textId="77777777" w:rsidTr="005F777C">
        <w:trPr>
          <w:trHeight w:val="300"/>
        </w:trPr>
        <w:tc>
          <w:tcPr>
            <w:tcW w:w="704" w:type="dxa"/>
            <w:noWrap/>
            <w:hideMark/>
          </w:tcPr>
          <w:p w14:paraId="5FEA8DA4" w14:textId="77777777" w:rsidR="005F777C" w:rsidRPr="005F777C" w:rsidRDefault="005F777C" w:rsidP="005F777C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proofErr w:type="spellStart"/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Сдвиг</w:t>
            </w:r>
            <w:proofErr w:type="spellEnd"/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 xml:space="preserve"> ЧП</w:t>
            </w:r>
          </w:p>
        </w:tc>
        <w:tc>
          <w:tcPr>
            <w:tcW w:w="645" w:type="dxa"/>
            <w:noWrap/>
            <w:hideMark/>
          </w:tcPr>
          <w:p w14:paraId="4448BFE5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71" w:type="dxa"/>
            <w:noWrap/>
            <w:hideMark/>
          </w:tcPr>
          <w:p w14:paraId="35F67C93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72" w:type="dxa"/>
            <w:noWrap/>
            <w:hideMark/>
          </w:tcPr>
          <w:p w14:paraId="4C15D8B6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7D2798A1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73174282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5E5F7654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772" w:type="dxa"/>
            <w:noWrap/>
            <w:hideMark/>
          </w:tcPr>
          <w:p w14:paraId="0F4B4D29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772" w:type="dxa"/>
            <w:noWrap/>
            <w:hideMark/>
          </w:tcPr>
          <w:p w14:paraId="56DBCCCC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72" w:type="dxa"/>
            <w:noWrap/>
            <w:hideMark/>
          </w:tcPr>
          <w:p w14:paraId="494CA312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772" w:type="dxa"/>
            <w:noWrap/>
            <w:hideMark/>
          </w:tcPr>
          <w:p w14:paraId="1C18D823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10</w:t>
            </w:r>
          </w:p>
        </w:tc>
      </w:tr>
      <w:tr w:rsidR="005F777C" w:rsidRPr="005F777C" w14:paraId="1BFA501E" w14:textId="77777777" w:rsidTr="005F777C">
        <w:trPr>
          <w:trHeight w:val="315"/>
        </w:trPr>
        <w:tc>
          <w:tcPr>
            <w:tcW w:w="704" w:type="dxa"/>
            <w:noWrap/>
            <w:hideMark/>
          </w:tcPr>
          <w:p w14:paraId="2A1424C0" w14:textId="77777777" w:rsidR="005F777C" w:rsidRPr="005F777C" w:rsidRDefault="005F777C" w:rsidP="005F777C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К-т АК</w:t>
            </w:r>
          </w:p>
        </w:tc>
        <w:tc>
          <w:tcPr>
            <w:tcW w:w="645" w:type="dxa"/>
            <w:noWrap/>
            <w:hideMark/>
          </w:tcPr>
          <w:p w14:paraId="61D29CA9" w14:textId="60F19C9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</w:t>
            </w:r>
            <w:r w:rsidR="00564349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771" w:type="dxa"/>
            <w:noWrap/>
            <w:hideMark/>
          </w:tcPr>
          <w:p w14:paraId="67D0EF7C" w14:textId="30113B73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-0.01</w:t>
            </w:r>
          </w:p>
        </w:tc>
        <w:tc>
          <w:tcPr>
            <w:tcW w:w="772" w:type="dxa"/>
            <w:noWrap/>
            <w:hideMark/>
          </w:tcPr>
          <w:p w14:paraId="55805E0F" w14:textId="502F8D3B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</w:t>
            </w:r>
            <w:r w:rsidR="00564349"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772" w:type="dxa"/>
            <w:noWrap/>
            <w:hideMark/>
          </w:tcPr>
          <w:p w14:paraId="38A54283" w14:textId="4B49E4E1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-0.08</w:t>
            </w:r>
          </w:p>
        </w:tc>
        <w:tc>
          <w:tcPr>
            <w:tcW w:w="772" w:type="dxa"/>
            <w:noWrap/>
            <w:hideMark/>
          </w:tcPr>
          <w:p w14:paraId="36F565FF" w14:textId="6CDE5A69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-0.02</w:t>
            </w:r>
          </w:p>
        </w:tc>
        <w:tc>
          <w:tcPr>
            <w:tcW w:w="772" w:type="dxa"/>
            <w:noWrap/>
            <w:hideMark/>
          </w:tcPr>
          <w:p w14:paraId="7F56A945" w14:textId="7FE0F071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0.02</w:t>
            </w:r>
            <w:r w:rsidR="00564349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3AA8C0C4" w14:textId="78380E3C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 w:rsidR="00564349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76F7ED0D" w14:textId="19871400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-0.09</w:t>
            </w:r>
          </w:p>
        </w:tc>
        <w:tc>
          <w:tcPr>
            <w:tcW w:w="772" w:type="dxa"/>
            <w:noWrap/>
            <w:hideMark/>
          </w:tcPr>
          <w:p w14:paraId="204E015D" w14:textId="47B7097E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 w:rsidR="00564349"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772" w:type="dxa"/>
            <w:noWrap/>
            <w:hideMark/>
          </w:tcPr>
          <w:p w14:paraId="6B970727" w14:textId="16AA3F28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 w:rsidR="00564349">
              <w:rPr>
                <w:rFonts w:eastAsiaTheme="minorEastAsia"/>
                <w:sz w:val="16"/>
                <w:szCs w:val="16"/>
              </w:rPr>
              <w:t>1</w:t>
            </w:r>
          </w:p>
        </w:tc>
      </w:tr>
    </w:tbl>
    <w:p w14:paraId="4AF8D78A" w14:textId="28E5E50D" w:rsidR="00BE168E" w:rsidRPr="00BE168E" w:rsidRDefault="00BE168E" w:rsidP="00A16B11">
      <w:pPr>
        <w:pStyle w:val="4"/>
        <w:spacing w:before="156" w:after="156"/>
        <w:rPr>
          <w:lang w:val="ru-RU"/>
        </w:rPr>
      </w:pPr>
      <w:bookmarkStart w:id="10" w:name="_Toc181269729"/>
      <w:r w:rsidRPr="00BE168E">
        <w:rPr>
          <w:lang w:val="ru-RU"/>
        </w:rPr>
        <w:t xml:space="preserve">Рисунок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SEQ Рисунок \* ARABIC </w:instrText>
      </w:r>
      <w:r w:rsidR="00950589">
        <w:rPr>
          <w:lang w:val="ru-RU"/>
        </w:rPr>
        <w:fldChar w:fldCharType="separate"/>
      </w:r>
      <w:r w:rsidR="00FB038F">
        <w:rPr>
          <w:noProof/>
          <w:lang w:val="ru-RU"/>
        </w:rPr>
        <w:t>2</w:t>
      </w:r>
      <w:r w:rsidR="00950589">
        <w:rPr>
          <w:lang w:val="ru-RU"/>
        </w:rPr>
        <w:fldChar w:fldCharType="end"/>
      </w:r>
      <w:r w:rsidRPr="00BE168E">
        <w:rPr>
          <w:lang w:val="ru-RU"/>
        </w:rPr>
        <w:t xml:space="preserve">: </w:t>
      </w:r>
      <w:bookmarkStart w:id="11" w:name="OLE_LINK1"/>
      <w:r w:rsidRPr="00BE168E">
        <w:rPr>
          <w:lang w:val="ru-RU"/>
        </w:rPr>
        <w:t>Коэффициенты автокорреляции (АК) относительно параметра “Сдвиг ЧП”</w:t>
      </w:r>
      <w:bookmarkEnd w:id="10"/>
      <w:bookmarkEnd w:id="11"/>
    </w:p>
    <w:p w14:paraId="66C0252D" w14:textId="58A33FD5" w:rsidR="005F777C" w:rsidRDefault="00BC2984" w:rsidP="00BC2984">
      <w:pPr>
        <w:spacing w:before="156" w:after="156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09D4A539" wp14:editId="76929FF0">
            <wp:extent cx="5033176" cy="3514477"/>
            <wp:effectExtent l="0" t="0" r="15240" b="10160"/>
            <wp:docPr id="131377215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72E878B-7579-C4BA-959C-BEEF668FB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391FFA" w14:textId="7112C19A" w:rsidR="00785610" w:rsidRDefault="00785610" w:rsidP="00785610">
      <w:pPr>
        <w:spacing w:before="156" w:after="156"/>
        <w:rPr>
          <w:rFonts w:eastAsiaTheme="minorEastAsia"/>
          <w:lang w:val="ru-RU"/>
        </w:rPr>
      </w:pPr>
      <w:r w:rsidRPr="00785610">
        <w:rPr>
          <w:rFonts w:eastAsiaTheme="minorEastAsia"/>
          <w:lang w:val="ru-RU"/>
        </w:rPr>
        <w:t>Последовательность можно считать случайной так как данные коэффициенты указывают на то, что между числами не было выявлено зависимости, нет тенденции и периодичности.</w:t>
      </w:r>
    </w:p>
    <w:p w14:paraId="59035CFA" w14:textId="7011BF59" w:rsidR="00785610" w:rsidRDefault="00785610" w:rsidP="00785610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F8D735D" w14:textId="0AA76299" w:rsidR="00785610" w:rsidRDefault="00785610" w:rsidP="00785610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12" w:name="_Toc181269730"/>
      <w:r>
        <w:rPr>
          <w:rFonts w:eastAsiaTheme="minorEastAsia"/>
          <w:lang w:val="ru-RU"/>
        </w:rPr>
        <w:lastRenderedPageBreak/>
        <w:t xml:space="preserve">Пункт </w:t>
      </w:r>
      <w:r w:rsidR="00D825B0">
        <w:rPr>
          <w:rFonts w:eastAsiaTheme="minorEastAsia" w:hint="eastAsia"/>
          <w:lang w:val="ru-RU"/>
        </w:rPr>
        <w:t>4</w:t>
      </w:r>
      <w:bookmarkEnd w:id="12"/>
    </w:p>
    <w:p w14:paraId="3D52E759" w14:textId="43930F4F" w:rsidR="00345199" w:rsidRPr="006C2DE4" w:rsidRDefault="00345199" w:rsidP="00A16B11">
      <w:pPr>
        <w:pStyle w:val="4"/>
        <w:spacing w:before="156" w:after="156"/>
        <w:rPr>
          <w:lang w:val="ru-RU"/>
        </w:rPr>
      </w:pPr>
      <w:bookmarkStart w:id="13" w:name="_Toc181269731"/>
      <w:r w:rsidRPr="006C2DE4">
        <w:rPr>
          <w:rFonts w:hint="eastAsia"/>
          <w:lang w:val="ru-RU"/>
        </w:rPr>
        <w:t xml:space="preserve">Рисунок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</w:instrText>
      </w:r>
      <w:r w:rsidR="00950589">
        <w:rPr>
          <w:rFonts w:hint="eastAsia"/>
          <w:lang w:val="ru-RU"/>
        </w:rPr>
        <w:instrText>SEQ Рисунок \* ARABIC</w:instrText>
      </w:r>
      <w:r w:rsidR="00950589">
        <w:rPr>
          <w:lang w:val="ru-RU"/>
        </w:rPr>
        <w:instrText xml:space="preserve"> </w:instrText>
      </w:r>
      <w:r w:rsidR="00950589">
        <w:rPr>
          <w:lang w:val="ru-RU"/>
        </w:rPr>
        <w:fldChar w:fldCharType="separate"/>
      </w:r>
      <w:r w:rsidR="00FB038F">
        <w:rPr>
          <w:noProof/>
          <w:lang w:val="ru-RU"/>
        </w:rPr>
        <w:t>3</w:t>
      </w:r>
      <w:r w:rsidR="00950589">
        <w:rPr>
          <w:lang w:val="ru-RU"/>
        </w:rPr>
        <w:fldChar w:fldCharType="end"/>
      </w:r>
      <w:r w:rsidRPr="006C2DE4">
        <w:rPr>
          <w:rFonts w:hint="eastAsia"/>
          <w:lang w:val="ru-RU"/>
        </w:rPr>
        <w:t xml:space="preserve">: </w:t>
      </w:r>
      <w:r w:rsidRPr="006C2DE4">
        <w:rPr>
          <w:lang w:val="ru-RU"/>
        </w:rPr>
        <w:t>Гистограмма распределения частот</w:t>
      </w:r>
      <w:r w:rsidR="00845F7E">
        <w:rPr>
          <w:lang w:val="ru-RU"/>
        </w:rPr>
        <w:t xml:space="preserve"> исходной </w:t>
      </w:r>
      <w:r w:rsidRPr="006C2DE4">
        <w:rPr>
          <w:lang w:val="ru-RU"/>
        </w:rPr>
        <w:t>числовой последовательности</w:t>
      </w:r>
      <w:bookmarkEnd w:id="13"/>
    </w:p>
    <w:p w14:paraId="67505BB0" w14:textId="024FFAAB" w:rsidR="00785610" w:rsidRDefault="00D825B0" w:rsidP="00FC5D49">
      <w:pPr>
        <w:spacing w:before="156" w:after="156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51501125" wp14:editId="15613EE7">
            <wp:extent cx="5557962" cy="3633746"/>
            <wp:effectExtent l="0" t="0" r="5080" b="5080"/>
            <wp:docPr id="160591982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22D9DE6-F242-46D6-DE32-B86D44485A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95583B" w14:textId="34A2EE7F" w:rsidR="00107F97" w:rsidRDefault="006C2DE4" w:rsidP="006C2DE4">
      <w:pPr>
        <w:spacing w:before="156" w:after="156"/>
        <w:rPr>
          <w:rFonts w:eastAsiaTheme="minorEastAsia"/>
          <w:lang w:val="ru-RU"/>
        </w:rPr>
      </w:pPr>
      <w:r w:rsidRPr="00E044A3">
        <w:rPr>
          <w:rFonts w:eastAsiaTheme="minorEastAsia"/>
          <w:lang w:val="ru-RU"/>
        </w:rPr>
        <w:t>По гистограмме (рис. 3) мы можем видеть, что большая часть значений располагается в промежутке от 0 до 25, ещё часть располагается до 100 и наименьшая часть значений располагается в диапазоне больше.</w:t>
      </w:r>
    </w:p>
    <w:p w14:paraId="12E6A05E" w14:textId="5E79FE64" w:rsidR="006C2DE4" w:rsidRDefault="00107F97" w:rsidP="00107F97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7265C9E9" w14:textId="6511869D" w:rsidR="00E044A3" w:rsidRPr="00FB038F" w:rsidRDefault="00E044A3" w:rsidP="00E044A3">
      <w:pPr>
        <w:pStyle w:val="3"/>
        <w:spacing w:before="156" w:after="156"/>
        <w:ind w:firstLine="420"/>
        <w:rPr>
          <w:rFonts w:eastAsiaTheme="minorEastAsia"/>
        </w:rPr>
      </w:pPr>
      <w:bookmarkStart w:id="14" w:name="_Toc181269732"/>
      <w:r>
        <w:rPr>
          <w:rFonts w:eastAsiaTheme="minorEastAsia"/>
          <w:lang w:val="ru-RU"/>
        </w:rPr>
        <w:lastRenderedPageBreak/>
        <w:t xml:space="preserve">Пункт </w:t>
      </w:r>
      <w:proofErr w:type="gramStart"/>
      <w:r>
        <w:rPr>
          <w:rFonts w:eastAsiaTheme="minorEastAsia" w:hint="eastAsia"/>
          <w:lang w:val="ru-RU"/>
        </w:rPr>
        <w:t>5</w:t>
      </w:r>
      <w:r w:rsidR="00FB038F">
        <w:rPr>
          <w:rFonts w:eastAsiaTheme="minorEastAsia"/>
        </w:rPr>
        <w:t>-7</w:t>
      </w:r>
      <w:bookmarkEnd w:id="14"/>
      <w:proofErr w:type="gramEnd"/>
    </w:p>
    <w:p w14:paraId="24B752C3" w14:textId="358FCBB8" w:rsidR="00E044A3" w:rsidRDefault="00CD1F8F" w:rsidP="00E56E24">
      <w:pPr>
        <w:spacing w:before="156" w:after="156"/>
        <w:rPr>
          <w:rFonts w:eastAsiaTheme="minorEastAsia"/>
        </w:rPr>
      </w:pPr>
      <w:r w:rsidRPr="00CD1F8F">
        <w:rPr>
          <w:rFonts w:eastAsiaTheme="minorEastAsia"/>
          <w:lang w:val="ru-RU"/>
        </w:rPr>
        <w:t>Для данной по варианту выборки коэффициент вариации больше единицы. Следовательно, для аппроксимации будем использовать гиперэкспоненциальное распределение. Значения математического ожидания (22.7</w:t>
      </w:r>
      <w:r w:rsidR="00A16B11">
        <w:rPr>
          <w:rFonts w:eastAsiaTheme="minorEastAsia"/>
        </w:rPr>
        <w:t>1</w:t>
      </w:r>
      <w:r w:rsidRPr="00CD1F8F">
        <w:rPr>
          <w:rFonts w:eastAsiaTheme="minorEastAsia"/>
          <w:lang w:val="ru-RU"/>
        </w:rPr>
        <w:t>) и дисперсии (1518.5</w:t>
      </w:r>
      <w:r w:rsidR="00A16B11">
        <w:rPr>
          <w:rFonts w:eastAsiaTheme="minorEastAsia"/>
        </w:rPr>
        <w:t>4</w:t>
      </w:r>
      <w:r w:rsidRPr="00CD1F8F">
        <w:rPr>
          <w:rFonts w:eastAsiaTheme="minorEastAsia"/>
          <w:lang w:val="ru-RU"/>
        </w:rPr>
        <w:t>) были определены ранее.</w:t>
      </w:r>
    </w:p>
    <w:p w14:paraId="59C23ACB" w14:textId="6BC98892" w:rsidR="00CC67EC" w:rsidRDefault="00CC67EC" w:rsidP="00E56E24">
      <w:pPr>
        <w:spacing w:before="156" w:after="156"/>
        <w:rPr>
          <w:rFonts w:eastAsiaTheme="minorEastAsia"/>
          <w:lang w:eastAsia="zh-TW"/>
        </w:rPr>
      </w:pPr>
      <w:r>
        <w:rPr>
          <w:rFonts w:eastAsiaTheme="minorEastAsia"/>
          <w:lang w:val="ru-RU" w:eastAsia="zh-TW"/>
        </w:rPr>
        <w:t xml:space="preserve">Генератор на </w:t>
      </w:r>
      <w:r>
        <w:rPr>
          <w:rFonts w:eastAsiaTheme="minorEastAsia"/>
          <w:lang w:eastAsia="zh-TW"/>
        </w:rPr>
        <w:t>Python:</w:t>
      </w:r>
    </w:p>
    <w:p w14:paraId="149C9933" w14:textId="140B9E6C" w:rsidR="00950589" w:rsidRDefault="00CC67EC" w:rsidP="00CC6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00" w:lineRule="exac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def </w:t>
      </w:r>
      <w:proofErr w:type="spellStart"/>
      <w:r w:rsidRPr="00CC67EC">
        <w:rPr>
          <w:rFonts w:ascii="Courier New" w:eastAsia="宋体" w:hAnsi="Courier New" w:cs="Courier New"/>
          <w:color w:val="00627A"/>
          <w:kern w:val="0"/>
          <w:sz w:val="16"/>
          <w:szCs w:val="16"/>
        </w:rPr>
        <w:t>generate_super_exponential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lambda1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lambda2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):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u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= </w:t>
      </w:r>
      <w:proofErr w:type="spellStart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np.random.rand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return </w:t>
      </w:r>
      <w:proofErr w:type="spellStart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np.where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u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&lt;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            </w:t>
      </w:r>
      <w:proofErr w:type="spellStart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np.random.exponential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CC67EC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/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lambda1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),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            </w:t>
      </w:r>
      <w:proofErr w:type="spellStart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np.random.exponential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CC67EC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/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lambda2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))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def </w:t>
      </w:r>
      <w:proofErr w:type="spellStart"/>
      <w:r w:rsidRPr="00CC67EC">
        <w:rPr>
          <w:rFonts w:ascii="Courier New" w:eastAsia="宋体" w:hAnsi="Courier New" w:cs="Courier New"/>
          <w:color w:val="00627A"/>
          <w:kern w:val="0"/>
          <w:sz w:val="16"/>
          <w:szCs w:val="16"/>
        </w:rPr>
        <w:t>generate_sequence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):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proofErr w:type="spellStart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target_mean</w:t>
      </w:r>
      <w:proofErr w:type="spellEnd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= </w:t>
      </w:r>
      <w:proofErr w:type="spellStart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np.mean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size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= </w:t>
      </w:r>
      <w:proofErr w:type="spellStart"/>
      <w:r w:rsidRPr="00CC67EC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len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lambda1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= </w:t>
      </w:r>
      <w:r w:rsidRPr="00CC67EC">
        <w:rPr>
          <w:rFonts w:ascii="Courier New" w:eastAsia="宋体" w:hAnsi="Courier New" w:cs="Courier New"/>
          <w:color w:val="1750EB"/>
          <w:kern w:val="0"/>
          <w:sz w:val="16"/>
          <w:szCs w:val="16"/>
        </w:rPr>
        <w:t xml:space="preserve">1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/ (</w:t>
      </w:r>
      <w:proofErr w:type="spellStart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target_mean</w:t>
      </w:r>
      <w:proofErr w:type="spellEnd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* </w:t>
      </w:r>
      <w:r w:rsidRPr="00CC67EC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0.2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) 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 xml:space="preserve">#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较小的均值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lambda2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= </w:t>
      </w:r>
      <w:r w:rsidRPr="00CC67EC">
        <w:rPr>
          <w:rFonts w:ascii="Courier New" w:eastAsia="宋体" w:hAnsi="Courier New" w:cs="Courier New"/>
          <w:color w:val="1750EB"/>
          <w:kern w:val="0"/>
          <w:sz w:val="16"/>
          <w:szCs w:val="16"/>
        </w:rPr>
        <w:t xml:space="preserve">1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/ (</w:t>
      </w:r>
      <w:proofErr w:type="spellStart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target_mean</w:t>
      </w:r>
      <w:proofErr w:type="spellEnd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* </w:t>
      </w:r>
      <w:r w:rsidRPr="00CC67EC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1.8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) 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 xml:space="preserve">#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较大的均值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p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= </w:t>
      </w:r>
      <w:r w:rsidRPr="00CC67EC">
        <w:rPr>
          <w:rFonts w:ascii="Courier New" w:eastAsia="宋体" w:hAnsi="Courier New" w:cs="Courier New"/>
          <w:color w:val="1750EB"/>
          <w:kern w:val="0"/>
          <w:sz w:val="16"/>
          <w:szCs w:val="16"/>
        </w:rPr>
        <w:t xml:space="preserve">0.5 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 xml:space="preserve">#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权重，设定每个指数分布选取的概率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while True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: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</w:t>
      </w:r>
      <w:proofErr w:type="spellStart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  <w:proofErr w:type="spellEnd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= </w:t>
      </w:r>
      <w:proofErr w:type="spellStart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generate_super_exponential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lambda1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lambda2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correlation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, _ = </w:t>
      </w:r>
      <w:proofErr w:type="spellStart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pearsonr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np.sort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), </w:t>
      </w:r>
      <w:proofErr w:type="spellStart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np.sort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))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if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CC67EC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abs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np.var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) - </w:t>
      </w:r>
      <w:proofErr w:type="spellStart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np.var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)) &lt; </w:t>
      </w:r>
      <w:r w:rsidRPr="00CC67EC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10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)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and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CC67EC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abs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np.mean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) - </w:t>
      </w:r>
      <w:proofErr w:type="spellStart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np.mean</w:t>
      </w:r>
      <w:proofErr w:type="spellEnd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)) &lt; </w:t>
      </w:r>
      <w:r w:rsidRPr="00CC67EC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):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break 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 xml:space="preserve">#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满足条件，退出循环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return </w:t>
      </w:r>
      <w:proofErr w:type="spellStart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  <w:proofErr w:type="spellEnd"/>
    </w:p>
    <w:p w14:paraId="6CE0E97F" w14:textId="092F7318" w:rsidR="00950589" w:rsidRPr="00FB038F" w:rsidRDefault="00950589" w:rsidP="00FB038F">
      <w:pPr>
        <w:widowControl/>
        <w:spacing w:beforeLines="0" w:before="0" w:afterLines="0" w:after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br w:type="page"/>
      </w:r>
    </w:p>
    <w:p w14:paraId="34067CED" w14:textId="6963675C" w:rsidR="00950589" w:rsidRPr="00950589" w:rsidRDefault="00950589" w:rsidP="00950589">
      <w:pPr>
        <w:pStyle w:val="4"/>
        <w:spacing w:before="156" w:after="156"/>
        <w:rPr>
          <w:lang w:val="ru-RU"/>
        </w:rPr>
      </w:pPr>
      <w:bookmarkStart w:id="15" w:name="_Toc181269733"/>
      <w:r w:rsidRPr="00950589">
        <w:rPr>
          <w:lang w:val="ru-RU"/>
        </w:rPr>
        <w:lastRenderedPageBreak/>
        <w:t xml:space="preserve">Таблица </w:t>
      </w:r>
      <w:r>
        <w:fldChar w:fldCharType="begin"/>
      </w:r>
      <w:r w:rsidRPr="00950589">
        <w:rPr>
          <w:lang w:val="ru-RU"/>
        </w:rPr>
        <w:instrText xml:space="preserve"> </w:instrText>
      </w:r>
      <w:r>
        <w:instrText>SEQ</w:instrText>
      </w:r>
      <w:r w:rsidRPr="00950589">
        <w:rPr>
          <w:lang w:val="ru-RU"/>
        </w:rPr>
        <w:instrText xml:space="preserve"> Таблица \* </w:instrText>
      </w:r>
      <w:r>
        <w:instrText>ARABIC</w:instrText>
      </w:r>
      <w:r w:rsidRPr="00950589">
        <w:rPr>
          <w:lang w:val="ru-RU"/>
        </w:rPr>
        <w:instrText xml:space="preserve"> </w:instrText>
      </w:r>
      <w:r>
        <w:fldChar w:fldCharType="separate"/>
      </w:r>
      <w:r w:rsidR="00C54C0E" w:rsidRPr="00C54C0E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: </w:t>
      </w:r>
      <w:r w:rsidRPr="00950589">
        <w:rPr>
          <w:rFonts w:eastAsia="黑体"/>
          <w:lang w:val="ru-RU"/>
        </w:rPr>
        <w:t xml:space="preserve">Характеристики </w:t>
      </w:r>
      <w:r w:rsidR="00984085">
        <w:rPr>
          <w:lang w:val="ru-RU"/>
        </w:rPr>
        <w:t>сгенерированной</w:t>
      </w:r>
      <w:r w:rsidR="00984085" w:rsidRPr="00BE168E">
        <w:rPr>
          <w:lang w:val="ru-RU"/>
        </w:rPr>
        <w:t xml:space="preserve"> числовой последовательности</w:t>
      </w:r>
      <w:bookmarkEnd w:id="15"/>
    </w:p>
    <w:tbl>
      <w:tblPr>
        <w:tblStyle w:val="a7"/>
        <w:tblW w:w="8783" w:type="dxa"/>
        <w:tblLook w:val="04A0" w:firstRow="1" w:lastRow="0" w:firstColumn="1" w:lastColumn="0" w:noHBand="0" w:noVBand="1"/>
      </w:tblPr>
      <w:tblGrid>
        <w:gridCol w:w="2050"/>
        <w:gridCol w:w="683"/>
        <w:gridCol w:w="1008"/>
        <w:gridCol w:w="1008"/>
        <w:gridCol w:w="1008"/>
        <w:gridCol w:w="996"/>
        <w:gridCol w:w="996"/>
        <w:gridCol w:w="1034"/>
      </w:tblGrid>
      <w:tr w:rsidR="00950589" w:rsidRPr="00950589" w14:paraId="6905F5DA" w14:textId="77777777" w:rsidTr="00950589">
        <w:trPr>
          <w:trHeight w:val="280"/>
        </w:trPr>
        <w:tc>
          <w:tcPr>
            <w:tcW w:w="2050" w:type="dxa"/>
            <w:vMerge w:val="restart"/>
            <w:noWrap/>
            <w:hideMark/>
          </w:tcPr>
          <w:p w14:paraId="342DAC13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950589">
              <w:rPr>
                <w:rFonts w:eastAsia="DengXian"/>
                <w:b/>
                <w:bCs/>
              </w:rPr>
              <w:t>Характеристика</w:t>
            </w:r>
            <w:proofErr w:type="spellEnd"/>
          </w:p>
        </w:tc>
        <w:tc>
          <w:tcPr>
            <w:tcW w:w="683" w:type="dxa"/>
            <w:noWrap/>
            <w:hideMark/>
          </w:tcPr>
          <w:p w14:paraId="572F1377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 xml:space="preserve">　</w:t>
            </w:r>
          </w:p>
        </w:tc>
        <w:tc>
          <w:tcPr>
            <w:tcW w:w="6050" w:type="dxa"/>
            <w:gridSpan w:val="6"/>
            <w:noWrap/>
            <w:hideMark/>
          </w:tcPr>
          <w:p w14:paraId="440AAFC5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950589">
              <w:rPr>
                <w:rFonts w:eastAsia="DengXian"/>
                <w:b/>
                <w:bCs/>
              </w:rPr>
              <w:t>Количество</w:t>
            </w:r>
            <w:proofErr w:type="spellEnd"/>
            <w:r w:rsidRPr="00950589">
              <w:rPr>
                <w:rFonts w:eastAsia="DengXian"/>
                <w:b/>
                <w:bCs/>
              </w:rPr>
              <w:t xml:space="preserve"> </w:t>
            </w:r>
            <w:proofErr w:type="spellStart"/>
            <w:r w:rsidRPr="00950589">
              <w:rPr>
                <w:rFonts w:eastAsia="DengXian"/>
                <w:b/>
                <w:bCs/>
              </w:rPr>
              <w:t>случайных</w:t>
            </w:r>
            <w:proofErr w:type="spellEnd"/>
            <w:r w:rsidRPr="00950589">
              <w:rPr>
                <w:rFonts w:eastAsia="DengXian"/>
                <w:b/>
                <w:bCs/>
              </w:rPr>
              <w:t xml:space="preserve"> </w:t>
            </w:r>
            <w:proofErr w:type="spellStart"/>
            <w:r w:rsidRPr="00950589">
              <w:rPr>
                <w:rFonts w:eastAsia="DengXian"/>
                <w:b/>
                <w:bCs/>
              </w:rPr>
              <w:t>величин</w:t>
            </w:r>
            <w:proofErr w:type="spellEnd"/>
          </w:p>
        </w:tc>
      </w:tr>
      <w:tr w:rsidR="00950589" w:rsidRPr="00950589" w14:paraId="4FEA2F53" w14:textId="77777777" w:rsidTr="00950589">
        <w:trPr>
          <w:trHeight w:val="300"/>
        </w:trPr>
        <w:tc>
          <w:tcPr>
            <w:tcW w:w="2050" w:type="dxa"/>
            <w:vMerge/>
            <w:hideMark/>
          </w:tcPr>
          <w:p w14:paraId="24B58B82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63B5AF80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 xml:space="preserve">　</w:t>
            </w:r>
          </w:p>
        </w:tc>
        <w:tc>
          <w:tcPr>
            <w:tcW w:w="1008" w:type="dxa"/>
            <w:noWrap/>
            <w:hideMark/>
          </w:tcPr>
          <w:p w14:paraId="4C1AA0F5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>10</w:t>
            </w:r>
          </w:p>
        </w:tc>
        <w:tc>
          <w:tcPr>
            <w:tcW w:w="1008" w:type="dxa"/>
            <w:noWrap/>
            <w:hideMark/>
          </w:tcPr>
          <w:p w14:paraId="349DC094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>20</w:t>
            </w:r>
          </w:p>
        </w:tc>
        <w:tc>
          <w:tcPr>
            <w:tcW w:w="1008" w:type="dxa"/>
            <w:noWrap/>
            <w:hideMark/>
          </w:tcPr>
          <w:p w14:paraId="22F1C4FC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>50</w:t>
            </w:r>
          </w:p>
        </w:tc>
        <w:tc>
          <w:tcPr>
            <w:tcW w:w="996" w:type="dxa"/>
            <w:noWrap/>
            <w:hideMark/>
          </w:tcPr>
          <w:p w14:paraId="301EBB82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>100</w:t>
            </w:r>
          </w:p>
        </w:tc>
        <w:tc>
          <w:tcPr>
            <w:tcW w:w="996" w:type="dxa"/>
            <w:noWrap/>
            <w:hideMark/>
          </w:tcPr>
          <w:p w14:paraId="260C3A67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>200</w:t>
            </w:r>
          </w:p>
        </w:tc>
        <w:tc>
          <w:tcPr>
            <w:tcW w:w="1034" w:type="dxa"/>
            <w:noWrap/>
            <w:hideMark/>
          </w:tcPr>
          <w:p w14:paraId="3E294288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>300</w:t>
            </w:r>
          </w:p>
        </w:tc>
      </w:tr>
      <w:tr w:rsidR="00950589" w:rsidRPr="00950589" w14:paraId="3A9EE5CA" w14:textId="77777777" w:rsidTr="00950589">
        <w:trPr>
          <w:trHeight w:val="300"/>
        </w:trPr>
        <w:tc>
          <w:tcPr>
            <w:tcW w:w="2050" w:type="dxa"/>
            <w:vMerge w:val="restart"/>
            <w:noWrap/>
            <w:hideMark/>
          </w:tcPr>
          <w:p w14:paraId="66266DC6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950589">
              <w:rPr>
                <w:rFonts w:eastAsia="DengXian"/>
                <w:b/>
                <w:bCs/>
              </w:rPr>
              <w:t>Мат.ож</w:t>
            </w:r>
            <w:proofErr w:type="spellEnd"/>
            <w:r w:rsidRPr="00950589">
              <w:rPr>
                <w:rFonts w:eastAsia="DengXian"/>
                <w:b/>
                <w:bCs/>
              </w:rPr>
              <w:t>.</w:t>
            </w:r>
          </w:p>
        </w:tc>
        <w:tc>
          <w:tcPr>
            <w:tcW w:w="683" w:type="dxa"/>
            <w:noWrap/>
            <w:hideMark/>
          </w:tcPr>
          <w:p w14:paraId="6B4E30F9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proofErr w:type="spellStart"/>
            <w:r w:rsidRPr="0095058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08" w:type="dxa"/>
            <w:noWrap/>
            <w:hideMark/>
          </w:tcPr>
          <w:p w14:paraId="31B9BDD0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18.59 </w:t>
            </w:r>
          </w:p>
        </w:tc>
        <w:tc>
          <w:tcPr>
            <w:tcW w:w="1008" w:type="dxa"/>
            <w:noWrap/>
            <w:hideMark/>
          </w:tcPr>
          <w:p w14:paraId="3DB3AA0E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19.21 </w:t>
            </w:r>
          </w:p>
        </w:tc>
        <w:tc>
          <w:tcPr>
            <w:tcW w:w="1008" w:type="dxa"/>
            <w:noWrap/>
            <w:hideMark/>
          </w:tcPr>
          <w:p w14:paraId="308FBE98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19.04 </w:t>
            </w:r>
          </w:p>
        </w:tc>
        <w:tc>
          <w:tcPr>
            <w:tcW w:w="996" w:type="dxa"/>
            <w:noWrap/>
            <w:hideMark/>
          </w:tcPr>
          <w:p w14:paraId="158F8917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18.83 </w:t>
            </w:r>
          </w:p>
        </w:tc>
        <w:tc>
          <w:tcPr>
            <w:tcW w:w="996" w:type="dxa"/>
            <w:noWrap/>
            <w:hideMark/>
          </w:tcPr>
          <w:p w14:paraId="3E8AEFDA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24.25 </w:t>
            </w:r>
          </w:p>
        </w:tc>
        <w:tc>
          <w:tcPr>
            <w:tcW w:w="1034" w:type="dxa"/>
            <w:vMerge w:val="restart"/>
            <w:noWrap/>
            <w:hideMark/>
          </w:tcPr>
          <w:p w14:paraId="73205662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22.85 </w:t>
            </w:r>
          </w:p>
        </w:tc>
      </w:tr>
      <w:tr w:rsidR="00950589" w:rsidRPr="00950589" w14:paraId="1E664B65" w14:textId="77777777" w:rsidTr="00950589">
        <w:trPr>
          <w:trHeight w:val="300"/>
        </w:trPr>
        <w:tc>
          <w:tcPr>
            <w:tcW w:w="2050" w:type="dxa"/>
            <w:vMerge/>
            <w:hideMark/>
          </w:tcPr>
          <w:p w14:paraId="7CE23758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0D721752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%</w:t>
            </w:r>
          </w:p>
        </w:tc>
        <w:tc>
          <w:tcPr>
            <w:tcW w:w="1008" w:type="dxa"/>
            <w:noWrap/>
            <w:hideMark/>
          </w:tcPr>
          <w:p w14:paraId="6CF54AED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-18.62 </w:t>
            </w:r>
          </w:p>
        </w:tc>
        <w:tc>
          <w:tcPr>
            <w:tcW w:w="1008" w:type="dxa"/>
            <w:noWrap/>
            <w:hideMark/>
          </w:tcPr>
          <w:p w14:paraId="19485166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-15.91 </w:t>
            </w:r>
          </w:p>
        </w:tc>
        <w:tc>
          <w:tcPr>
            <w:tcW w:w="1008" w:type="dxa"/>
            <w:noWrap/>
            <w:hideMark/>
          </w:tcPr>
          <w:p w14:paraId="06676DBB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-16.65 </w:t>
            </w:r>
          </w:p>
        </w:tc>
        <w:tc>
          <w:tcPr>
            <w:tcW w:w="996" w:type="dxa"/>
            <w:noWrap/>
            <w:hideMark/>
          </w:tcPr>
          <w:p w14:paraId="48E950D6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-17.59 </w:t>
            </w:r>
          </w:p>
        </w:tc>
        <w:tc>
          <w:tcPr>
            <w:tcW w:w="996" w:type="dxa"/>
            <w:noWrap/>
            <w:hideMark/>
          </w:tcPr>
          <w:p w14:paraId="39CEFA88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6.14 </w:t>
            </w:r>
          </w:p>
        </w:tc>
        <w:tc>
          <w:tcPr>
            <w:tcW w:w="1034" w:type="dxa"/>
            <w:vMerge/>
            <w:hideMark/>
          </w:tcPr>
          <w:p w14:paraId="546E169C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</w:p>
        </w:tc>
      </w:tr>
      <w:tr w:rsidR="00950589" w:rsidRPr="00950589" w14:paraId="7ED3FC71" w14:textId="77777777" w:rsidTr="00950589">
        <w:trPr>
          <w:trHeight w:val="280"/>
        </w:trPr>
        <w:tc>
          <w:tcPr>
            <w:tcW w:w="2050" w:type="dxa"/>
            <w:vMerge w:val="restart"/>
            <w:noWrap/>
            <w:hideMark/>
          </w:tcPr>
          <w:p w14:paraId="55672AAC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950589">
              <w:rPr>
                <w:rFonts w:eastAsia="DengXian"/>
                <w:b/>
                <w:bCs/>
              </w:rPr>
              <w:t>Дов</w:t>
            </w:r>
            <w:proofErr w:type="spellEnd"/>
            <w:r w:rsidRPr="00950589">
              <w:rPr>
                <w:rFonts w:eastAsia="DengXian"/>
                <w:b/>
                <w:bCs/>
              </w:rPr>
              <w:t>. и</w:t>
            </w:r>
            <w:proofErr w:type="spellStart"/>
            <w:r w:rsidRPr="00950589">
              <w:rPr>
                <w:rFonts w:eastAsia="DengXian"/>
                <w:b/>
                <w:bCs/>
              </w:rPr>
              <w:t>нт</w:t>
            </w:r>
            <w:proofErr w:type="spellEnd"/>
            <w:r w:rsidRPr="00950589">
              <w:rPr>
                <w:rFonts w:eastAsia="DengXian"/>
                <w:b/>
                <w:bCs/>
              </w:rPr>
              <w:t>. (0,9)</w:t>
            </w:r>
          </w:p>
        </w:tc>
        <w:tc>
          <w:tcPr>
            <w:tcW w:w="683" w:type="dxa"/>
            <w:noWrap/>
            <w:hideMark/>
          </w:tcPr>
          <w:p w14:paraId="71DCDF2C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proofErr w:type="spellStart"/>
            <w:r w:rsidRPr="0095058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08" w:type="dxa"/>
            <w:noWrap/>
            <w:hideMark/>
          </w:tcPr>
          <w:p w14:paraId="416AA142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±15.347</w:t>
            </w:r>
          </w:p>
        </w:tc>
        <w:tc>
          <w:tcPr>
            <w:tcW w:w="1008" w:type="dxa"/>
            <w:noWrap/>
            <w:hideMark/>
          </w:tcPr>
          <w:p w14:paraId="32B927A3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±8.890</w:t>
            </w:r>
          </w:p>
        </w:tc>
        <w:tc>
          <w:tcPr>
            <w:tcW w:w="1008" w:type="dxa"/>
            <w:noWrap/>
            <w:hideMark/>
          </w:tcPr>
          <w:p w14:paraId="043256B6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±6.424</w:t>
            </w:r>
          </w:p>
        </w:tc>
        <w:tc>
          <w:tcPr>
            <w:tcW w:w="996" w:type="dxa"/>
            <w:noWrap/>
            <w:hideMark/>
          </w:tcPr>
          <w:p w14:paraId="1A3523F7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±5.212</w:t>
            </w:r>
          </w:p>
        </w:tc>
        <w:tc>
          <w:tcPr>
            <w:tcW w:w="996" w:type="dxa"/>
            <w:noWrap/>
            <w:hideMark/>
          </w:tcPr>
          <w:p w14:paraId="03B175C7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±4.444</w:t>
            </w:r>
          </w:p>
        </w:tc>
        <w:tc>
          <w:tcPr>
            <w:tcW w:w="1034" w:type="dxa"/>
            <w:vMerge w:val="restart"/>
            <w:noWrap/>
            <w:hideMark/>
          </w:tcPr>
          <w:p w14:paraId="4A000BDD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±3.489</w:t>
            </w:r>
          </w:p>
        </w:tc>
      </w:tr>
      <w:tr w:rsidR="00950589" w:rsidRPr="00950589" w14:paraId="3E42903A" w14:textId="77777777" w:rsidTr="00950589">
        <w:trPr>
          <w:trHeight w:val="280"/>
        </w:trPr>
        <w:tc>
          <w:tcPr>
            <w:tcW w:w="2050" w:type="dxa"/>
            <w:vMerge/>
            <w:hideMark/>
          </w:tcPr>
          <w:p w14:paraId="25886F1E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7E1B934F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%</w:t>
            </w:r>
          </w:p>
        </w:tc>
        <w:tc>
          <w:tcPr>
            <w:tcW w:w="1008" w:type="dxa"/>
            <w:noWrap/>
            <w:hideMark/>
          </w:tcPr>
          <w:p w14:paraId="02EF2D7F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339.93 </w:t>
            </w:r>
          </w:p>
        </w:tc>
        <w:tc>
          <w:tcPr>
            <w:tcW w:w="1008" w:type="dxa"/>
            <w:noWrap/>
            <w:hideMark/>
          </w:tcPr>
          <w:p w14:paraId="2CB114EA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154.84 </w:t>
            </w:r>
          </w:p>
        </w:tc>
        <w:tc>
          <w:tcPr>
            <w:tcW w:w="1008" w:type="dxa"/>
            <w:noWrap/>
            <w:hideMark/>
          </w:tcPr>
          <w:p w14:paraId="207C1C32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84.13 </w:t>
            </w:r>
          </w:p>
        </w:tc>
        <w:tc>
          <w:tcPr>
            <w:tcW w:w="996" w:type="dxa"/>
            <w:noWrap/>
            <w:hideMark/>
          </w:tcPr>
          <w:p w14:paraId="545263B5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49.41 </w:t>
            </w:r>
          </w:p>
        </w:tc>
        <w:tc>
          <w:tcPr>
            <w:tcW w:w="996" w:type="dxa"/>
            <w:noWrap/>
            <w:hideMark/>
          </w:tcPr>
          <w:p w14:paraId="77C803C6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27.38 </w:t>
            </w:r>
          </w:p>
        </w:tc>
        <w:tc>
          <w:tcPr>
            <w:tcW w:w="1034" w:type="dxa"/>
            <w:vMerge/>
            <w:hideMark/>
          </w:tcPr>
          <w:p w14:paraId="4F45A7C8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</w:p>
        </w:tc>
      </w:tr>
      <w:tr w:rsidR="00950589" w:rsidRPr="00950589" w14:paraId="5E73B28A" w14:textId="77777777" w:rsidTr="00950589">
        <w:trPr>
          <w:trHeight w:val="280"/>
        </w:trPr>
        <w:tc>
          <w:tcPr>
            <w:tcW w:w="2050" w:type="dxa"/>
            <w:vMerge w:val="restart"/>
            <w:noWrap/>
            <w:hideMark/>
          </w:tcPr>
          <w:p w14:paraId="1AA3E27B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950589">
              <w:rPr>
                <w:rFonts w:eastAsia="DengXian"/>
                <w:b/>
                <w:bCs/>
              </w:rPr>
              <w:t>Дов</w:t>
            </w:r>
            <w:proofErr w:type="spellEnd"/>
            <w:r w:rsidRPr="00950589">
              <w:rPr>
                <w:rFonts w:eastAsia="DengXian"/>
                <w:b/>
                <w:bCs/>
              </w:rPr>
              <w:t>. и</w:t>
            </w:r>
            <w:proofErr w:type="spellStart"/>
            <w:r w:rsidRPr="00950589">
              <w:rPr>
                <w:rFonts w:eastAsia="DengXian"/>
                <w:b/>
                <w:bCs/>
              </w:rPr>
              <w:t>нт</w:t>
            </w:r>
            <w:proofErr w:type="spellEnd"/>
            <w:r w:rsidRPr="00950589">
              <w:rPr>
                <w:rFonts w:eastAsia="DengXian"/>
                <w:b/>
                <w:bCs/>
              </w:rPr>
              <w:t>. (0,95)</w:t>
            </w:r>
          </w:p>
        </w:tc>
        <w:tc>
          <w:tcPr>
            <w:tcW w:w="683" w:type="dxa"/>
            <w:noWrap/>
            <w:hideMark/>
          </w:tcPr>
          <w:p w14:paraId="1C344142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proofErr w:type="spellStart"/>
            <w:r w:rsidRPr="0095058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08" w:type="dxa"/>
            <w:noWrap/>
            <w:hideMark/>
          </w:tcPr>
          <w:p w14:paraId="1BB839C6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±18.308</w:t>
            </w:r>
          </w:p>
        </w:tc>
        <w:tc>
          <w:tcPr>
            <w:tcW w:w="1008" w:type="dxa"/>
            <w:noWrap/>
            <w:hideMark/>
          </w:tcPr>
          <w:p w14:paraId="058D2EA2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±10.606</w:t>
            </w:r>
          </w:p>
        </w:tc>
        <w:tc>
          <w:tcPr>
            <w:tcW w:w="1008" w:type="dxa"/>
            <w:noWrap/>
            <w:hideMark/>
          </w:tcPr>
          <w:p w14:paraId="1442BE31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±7.663</w:t>
            </w:r>
          </w:p>
        </w:tc>
        <w:tc>
          <w:tcPr>
            <w:tcW w:w="996" w:type="dxa"/>
            <w:noWrap/>
            <w:hideMark/>
          </w:tcPr>
          <w:p w14:paraId="5F872043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±6.218</w:t>
            </w:r>
          </w:p>
        </w:tc>
        <w:tc>
          <w:tcPr>
            <w:tcW w:w="996" w:type="dxa"/>
            <w:noWrap/>
            <w:hideMark/>
          </w:tcPr>
          <w:p w14:paraId="5DED8899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±5.301</w:t>
            </w:r>
          </w:p>
        </w:tc>
        <w:tc>
          <w:tcPr>
            <w:tcW w:w="1034" w:type="dxa"/>
            <w:vMerge w:val="restart"/>
            <w:hideMark/>
          </w:tcPr>
          <w:p w14:paraId="7C9E42C0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±4.162</w:t>
            </w:r>
          </w:p>
        </w:tc>
      </w:tr>
      <w:tr w:rsidR="00950589" w:rsidRPr="00950589" w14:paraId="7E67F5B7" w14:textId="77777777" w:rsidTr="00950589">
        <w:trPr>
          <w:trHeight w:val="280"/>
        </w:trPr>
        <w:tc>
          <w:tcPr>
            <w:tcW w:w="2050" w:type="dxa"/>
            <w:vMerge/>
            <w:hideMark/>
          </w:tcPr>
          <w:p w14:paraId="17953C77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533D5D06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%</w:t>
            </w:r>
          </w:p>
        </w:tc>
        <w:tc>
          <w:tcPr>
            <w:tcW w:w="1008" w:type="dxa"/>
            <w:noWrap/>
            <w:hideMark/>
          </w:tcPr>
          <w:p w14:paraId="74268711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339.93 </w:t>
            </w:r>
          </w:p>
        </w:tc>
        <w:tc>
          <w:tcPr>
            <w:tcW w:w="1008" w:type="dxa"/>
            <w:noWrap/>
            <w:hideMark/>
          </w:tcPr>
          <w:p w14:paraId="051899DB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154.84 </w:t>
            </w:r>
          </w:p>
        </w:tc>
        <w:tc>
          <w:tcPr>
            <w:tcW w:w="1008" w:type="dxa"/>
            <w:noWrap/>
            <w:hideMark/>
          </w:tcPr>
          <w:p w14:paraId="1BD311A5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84.13 </w:t>
            </w:r>
          </w:p>
        </w:tc>
        <w:tc>
          <w:tcPr>
            <w:tcW w:w="996" w:type="dxa"/>
            <w:noWrap/>
            <w:hideMark/>
          </w:tcPr>
          <w:p w14:paraId="0B58AB6E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49.41 </w:t>
            </w:r>
          </w:p>
        </w:tc>
        <w:tc>
          <w:tcPr>
            <w:tcW w:w="996" w:type="dxa"/>
            <w:noWrap/>
            <w:hideMark/>
          </w:tcPr>
          <w:p w14:paraId="63B54F2F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27.38 </w:t>
            </w:r>
          </w:p>
        </w:tc>
        <w:tc>
          <w:tcPr>
            <w:tcW w:w="1034" w:type="dxa"/>
            <w:vMerge/>
            <w:hideMark/>
          </w:tcPr>
          <w:p w14:paraId="3DABAF11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</w:p>
        </w:tc>
      </w:tr>
      <w:tr w:rsidR="00950589" w:rsidRPr="00950589" w14:paraId="4E36E6DD" w14:textId="77777777" w:rsidTr="00950589">
        <w:trPr>
          <w:trHeight w:val="280"/>
        </w:trPr>
        <w:tc>
          <w:tcPr>
            <w:tcW w:w="2050" w:type="dxa"/>
            <w:vMerge w:val="restart"/>
            <w:noWrap/>
            <w:hideMark/>
          </w:tcPr>
          <w:p w14:paraId="754A65D0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950589">
              <w:rPr>
                <w:rFonts w:eastAsia="DengXian"/>
                <w:b/>
                <w:bCs/>
              </w:rPr>
              <w:t>Дов</w:t>
            </w:r>
            <w:proofErr w:type="spellEnd"/>
            <w:r w:rsidRPr="00950589">
              <w:rPr>
                <w:rFonts w:eastAsia="DengXian"/>
                <w:b/>
                <w:bCs/>
              </w:rPr>
              <w:t>. и</w:t>
            </w:r>
            <w:proofErr w:type="spellStart"/>
            <w:r w:rsidRPr="00950589">
              <w:rPr>
                <w:rFonts w:eastAsia="DengXian"/>
                <w:b/>
                <w:bCs/>
              </w:rPr>
              <w:t>нт</w:t>
            </w:r>
            <w:proofErr w:type="spellEnd"/>
            <w:r w:rsidRPr="00950589">
              <w:rPr>
                <w:rFonts w:eastAsia="DengXian"/>
                <w:b/>
                <w:bCs/>
              </w:rPr>
              <w:t>. (0,99)</w:t>
            </w:r>
          </w:p>
        </w:tc>
        <w:tc>
          <w:tcPr>
            <w:tcW w:w="683" w:type="dxa"/>
            <w:noWrap/>
            <w:hideMark/>
          </w:tcPr>
          <w:p w14:paraId="4230D1D3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proofErr w:type="spellStart"/>
            <w:r w:rsidRPr="0095058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08" w:type="dxa"/>
            <w:noWrap/>
            <w:hideMark/>
          </w:tcPr>
          <w:p w14:paraId="65EE6FD4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±24.062</w:t>
            </w:r>
          </w:p>
        </w:tc>
        <w:tc>
          <w:tcPr>
            <w:tcW w:w="1008" w:type="dxa"/>
            <w:noWrap/>
            <w:hideMark/>
          </w:tcPr>
          <w:p w14:paraId="0745129A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±13.939</w:t>
            </w:r>
          </w:p>
        </w:tc>
        <w:tc>
          <w:tcPr>
            <w:tcW w:w="1008" w:type="dxa"/>
            <w:noWrap/>
            <w:hideMark/>
          </w:tcPr>
          <w:p w14:paraId="7FE757B6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±10.071</w:t>
            </w:r>
          </w:p>
        </w:tc>
        <w:tc>
          <w:tcPr>
            <w:tcW w:w="996" w:type="dxa"/>
            <w:noWrap/>
            <w:hideMark/>
          </w:tcPr>
          <w:p w14:paraId="691CE30A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±8.172</w:t>
            </w:r>
          </w:p>
        </w:tc>
        <w:tc>
          <w:tcPr>
            <w:tcW w:w="996" w:type="dxa"/>
            <w:noWrap/>
            <w:hideMark/>
          </w:tcPr>
          <w:p w14:paraId="143EF57D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±6.967</w:t>
            </w:r>
          </w:p>
        </w:tc>
        <w:tc>
          <w:tcPr>
            <w:tcW w:w="1034" w:type="dxa"/>
            <w:vMerge w:val="restart"/>
            <w:noWrap/>
            <w:hideMark/>
          </w:tcPr>
          <w:p w14:paraId="4E5C83BE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±5.470</w:t>
            </w:r>
          </w:p>
        </w:tc>
      </w:tr>
      <w:tr w:rsidR="00950589" w:rsidRPr="00950589" w14:paraId="06B0CA93" w14:textId="77777777" w:rsidTr="00950589">
        <w:trPr>
          <w:trHeight w:val="280"/>
        </w:trPr>
        <w:tc>
          <w:tcPr>
            <w:tcW w:w="2050" w:type="dxa"/>
            <w:vMerge/>
            <w:hideMark/>
          </w:tcPr>
          <w:p w14:paraId="2B439A22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5B7CC8C4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%</w:t>
            </w:r>
          </w:p>
        </w:tc>
        <w:tc>
          <w:tcPr>
            <w:tcW w:w="1008" w:type="dxa"/>
            <w:noWrap/>
            <w:hideMark/>
          </w:tcPr>
          <w:p w14:paraId="5D2EECCE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339.93 </w:t>
            </w:r>
          </w:p>
        </w:tc>
        <w:tc>
          <w:tcPr>
            <w:tcW w:w="1008" w:type="dxa"/>
            <w:noWrap/>
            <w:hideMark/>
          </w:tcPr>
          <w:p w14:paraId="6C3F805D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154.84 </w:t>
            </w:r>
          </w:p>
        </w:tc>
        <w:tc>
          <w:tcPr>
            <w:tcW w:w="1008" w:type="dxa"/>
            <w:noWrap/>
            <w:hideMark/>
          </w:tcPr>
          <w:p w14:paraId="5B2C4E58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84.13 </w:t>
            </w:r>
          </w:p>
        </w:tc>
        <w:tc>
          <w:tcPr>
            <w:tcW w:w="996" w:type="dxa"/>
            <w:noWrap/>
            <w:hideMark/>
          </w:tcPr>
          <w:p w14:paraId="4DC668A6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49.41 </w:t>
            </w:r>
          </w:p>
        </w:tc>
        <w:tc>
          <w:tcPr>
            <w:tcW w:w="996" w:type="dxa"/>
            <w:noWrap/>
            <w:hideMark/>
          </w:tcPr>
          <w:p w14:paraId="4FA98A9C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27.38 </w:t>
            </w:r>
          </w:p>
        </w:tc>
        <w:tc>
          <w:tcPr>
            <w:tcW w:w="1034" w:type="dxa"/>
            <w:vMerge/>
            <w:hideMark/>
          </w:tcPr>
          <w:p w14:paraId="36376880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</w:p>
        </w:tc>
      </w:tr>
      <w:tr w:rsidR="00950589" w:rsidRPr="00950589" w14:paraId="3908368D" w14:textId="77777777" w:rsidTr="00950589">
        <w:trPr>
          <w:trHeight w:val="300"/>
        </w:trPr>
        <w:tc>
          <w:tcPr>
            <w:tcW w:w="2050" w:type="dxa"/>
            <w:vMerge w:val="restart"/>
            <w:noWrap/>
            <w:hideMark/>
          </w:tcPr>
          <w:p w14:paraId="4758153C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950589">
              <w:rPr>
                <w:rFonts w:eastAsia="DengXian"/>
                <w:b/>
                <w:bCs/>
              </w:rPr>
              <w:t>Дисперсия</w:t>
            </w:r>
            <w:proofErr w:type="spellEnd"/>
          </w:p>
        </w:tc>
        <w:tc>
          <w:tcPr>
            <w:tcW w:w="683" w:type="dxa"/>
            <w:noWrap/>
            <w:hideMark/>
          </w:tcPr>
          <w:p w14:paraId="1933829B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proofErr w:type="spellStart"/>
            <w:r w:rsidRPr="0095058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08" w:type="dxa"/>
            <w:noWrap/>
            <w:hideMark/>
          </w:tcPr>
          <w:p w14:paraId="682625AF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872.52 </w:t>
            </w:r>
          </w:p>
        </w:tc>
        <w:tc>
          <w:tcPr>
            <w:tcW w:w="1008" w:type="dxa"/>
            <w:noWrap/>
            <w:hideMark/>
          </w:tcPr>
          <w:p w14:paraId="1A809F51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585.57 </w:t>
            </w:r>
          </w:p>
        </w:tc>
        <w:tc>
          <w:tcPr>
            <w:tcW w:w="1008" w:type="dxa"/>
            <w:noWrap/>
            <w:hideMark/>
          </w:tcPr>
          <w:p w14:paraId="536C99C0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764.27 </w:t>
            </w:r>
          </w:p>
        </w:tc>
        <w:tc>
          <w:tcPr>
            <w:tcW w:w="996" w:type="dxa"/>
            <w:noWrap/>
            <w:hideMark/>
          </w:tcPr>
          <w:p w14:paraId="085344DA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1006.38 </w:t>
            </w:r>
          </w:p>
        </w:tc>
        <w:tc>
          <w:tcPr>
            <w:tcW w:w="996" w:type="dxa"/>
            <w:noWrap/>
            <w:hideMark/>
          </w:tcPr>
          <w:p w14:paraId="7D851A76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1462.92 </w:t>
            </w:r>
          </w:p>
        </w:tc>
        <w:tc>
          <w:tcPr>
            <w:tcW w:w="1034" w:type="dxa"/>
            <w:vMerge w:val="restart"/>
            <w:noWrap/>
            <w:hideMark/>
          </w:tcPr>
          <w:p w14:paraId="765514B4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1352.49 </w:t>
            </w:r>
          </w:p>
        </w:tc>
      </w:tr>
      <w:tr w:rsidR="00950589" w:rsidRPr="00950589" w14:paraId="08E67902" w14:textId="77777777" w:rsidTr="00950589">
        <w:trPr>
          <w:trHeight w:val="300"/>
        </w:trPr>
        <w:tc>
          <w:tcPr>
            <w:tcW w:w="2050" w:type="dxa"/>
            <w:vMerge/>
            <w:hideMark/>
          </w:tcPr>
          <w:p w14:paraId="0B218E20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21561F5E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%</w:t>
            </w:r>
          </w:p>
        </w:tc>
        <w:tc>
          <w:tcPr>
            <w:tcW w:w="1008" w:type="dxa"/>
            <w:noWrap/>
            <w:hideMark/>
          </w:tcPr>
          <w:p w14:paraId="7FFE2665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-35.49 </w:t>
            </w:r>
          </w:p>
        </w:tc>
        <w:tc>
          <w:tcPr>
            <w:tcW w:w="1008" w:type="dxa"/>
            <w:noWrap/>
            <w:hideMark/>
          </w:tcPr>
          <w:p w14:paraId="5413FB4F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-56.70 </w:t>
            </w:r>
          </w:p>
        </w:tc>
        <w:tc>
          <w:tcPr>
            <w:tcW w:w="1008" w:type="dxa"/>
            <w:noWrap/>
            <w:hideMark/>
          </w:tcPr>
          <w:p w14:paraId="1D9CE0E4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-43.49 </w:t>
            </w:r>
          </w:p>
        </w:tc>
        <w:tc>
          <w:tcPr>
            <w:tcW w:w="996" w:type="dxa"/>
            <w:noWrap/>
            <w:hideMark/>
          </w:tcPr>
          <w:p w14:paraId="266C407B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-25.59 </w:t>
            </w:r>
          </w:p>
        </w:tc>
        <w:tc>
          <w:tcPr>
            <w:tcW w:w="996" w:type="dxa"/>
            <w:noWrap/>
            <w:hideMark/>
          </w:tcPr>
          <w:p w14:paraId="21F26442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8.17 </w:t>
            </w:r>
          </w:p>
        </w:tc>
        <w:tc>
          <w:tcPr>
            <w:tcW w:w="1034" w:type="dxa"/>
            <w:vMerge/>
            <w:hideMark/>
          </w:tcPr>
          <w:p w14:paraId="6AFD0CF1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</w:p>
        </w:tc>
      </w:tr>
      <w:tr w:rsidR="00950589" w:rsidRPr="00950589" w14:paraId="15C448F6" w14:textId="77777777" w:rsidTr="00950589">
        <w:trPr>
          <w:trHeight w:val="300"/>
        </w:trPr>
        <w:tc>
          <w:tcPr>
            <w:tcW w:w="2050" w:type="dxa"/>
            <w:vMerge w:val="restart"/>
            <w:noWrap/>
            <w:hideMark/>
          </w:tcPr>
          <w:p w14:paraId="0CBCF428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>С.К.О.</w:t>
            </w:r>
          </w:p>
        </w:tc>
        <w:tc>
          <w:tcPr>
            <w:tcW w:w="683" w:type="dxa"/>
            <w:noWrap/>
            <w:hideMark/>
          </w:tcPr>
          <w:p w14:paraId="47EF5F5F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proofErr w:type="spellStart"/>
            <w:r w:rsidRPr="0095058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08" w:type="dxa"/>
            <w:noWrap/>
            <w:hideMark/>
          </w:tcPr>
          <w:p w14:paraId="452AAC3C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29.54 </w:t>
            </w:r>
          </w:p>
        </w:tc>
        <w:tc>
          <w:tcPr>
            <w:tcW w:w="1008" w:type="dxa"/>
            <w:noWrap/>
            <w:hideMark/>
          </w:tcPr>
          <w:p w14:paraId="111E42C8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24.20 </w:t>
            </w:r>
          </w:p>
        </w:tc>
        <w:tc>
          <w:tcPr>
            <w:tcW w:w="1008" w:type="dxa"/>
            <w:noWrap/>
            <w:hideMark/>
          </w:tcPr>
          <w:p w14:paraId="50F4A2FC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27.65 </w:t>
            </w:r>
          </w:p>
        </w:tc>
        <w:tc>
          <w:tcPr>
            <w:tcW w:w="996" w:type="dxa"/>
            <w:noWrap/>
            <w:hideMark/>
          </w:tcPr>
          <w:p w14:paraId="541D7D74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31.72 </w:t>
            </w:r>
          </w:p>
        </w:tc>
        <w:tc>
          <w:tcPr>
            <w:tcW w:w="996" w:type="dxa"/>
            <w:noWrap/>
            <w:hideMark/>
          </w:tcPr>
          <w:p w14:paraId="0A62B82A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38.25 </w:t>
            </w:r>
          </w:p>
        </w:tc>
        <w:tc>
          <w:tcPr>
            <w:tcW w:w="1034" w:type="dxa"/>
            <w:vMerge w:val="restart"/>
            <w:noWrap/>
            <w:hideMark/>
          </w:tcPr>
          <w:p w14:paraId="083FE1C0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36.78 </w:t>
            </w:r>
          </w:p>
        </w:tc>
      </w:tr>
      <w:tr w:rsidR="00950589" w:rsidRPr="00950589" w14:paraId="3DC2EDD9" w14:textId="77777777" w:rsidTr="00950589">
        <w:trPr>
          <w:trHeight w:val="300"/>
        </w:trPr>
        <w:tc>
          <w:tcPr>
            <w:tcW w:w="2050" w:type="dxa"/>
            <w:vMerge/>
            <w:hideMark/>
          </w:tcPr>
          <w:p w14:paraId="262FC06A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10F55B15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%</w:t>
            </w:r>
          </w:p>
        </w:tc>
        <w:tc>
          <w:tcPr>
            <w:tcW w:w="1008" w:type="dxa"/>
            <w:noWrap/>
            <w:hideMark/>
          </w:tcPr>
          <w:p w14:paraId="2FB3ED6D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-19.68 </w:t>
            </w:r>
          </w:p>
        </w:tc>
        <w:tc>
          <w:tcPr>
            <w:tcW w:w="1008" w:type="dxa"/>
            <w:noWrap/>
            <w:hideMark/>
          </w:tcPr>
          <w:p w14:paraId="24A83C4D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-34.20 </w:t>
            </w:r>
          </w:p>
        </w:tc>
        <w:tc>
          <w:tcPr>
            <w:tcW w:w="1008" w:type="dxa"/>
            <w:noWrap/>
            <w:hideMark/>
          </w:tcPr>
          <w:p w14:paraId="651E174F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-24.83 </w:t>
            </w:r>
          </w:p>
        </w:tc>
        <w:tc>
          <w:tcPr>
            <w:tcW w:w="996" w:type="dxa"/>
            <w:noWrap/>
            <w:hideMark/>
          </w:tcPr>
          <w:p w14:paraId="4E711A86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-13.74 </w:t>
            </w:r>
          </w:p>
        </w:tc>
        <w:tc>
          <w:tcPr>
            <w:tcW w:w="996" w:type="dxa"/>
            <w:noWrap/>
            <w:hideMark/>
          </w:tcPr>
          <w:p w14:paraId="641364F0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4.00 </w:t>
            </w:r>
          </w:p>
        </w:tc>
        <w:tc>
          <w:tcPr>
            <w:tcW w:w="1034" w:type="dxa"/>
            <w:vMerge/>
            <w:hideMark/>
          </w:tcPr>
          <w:p w14:paraId="5714385B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</w:p>
        </w:tc>
      </w:tr>
      <w:tr w:rsidR="00950589" w:rsidRPr="00950589" w14:paraId="7A5A1645" w14:textId="77777777" w:rsidTr="00950589">
        <w:trPr>
          <w:trHeight w:val="300"/>
        </w:trPr>
        <w:tc>
          <w:tcPr>
            <w:tcW w:w="2050" w:type="dxa"/>
            <w:vMerge w:val="restart"/>
            <w:noWrap/>
            <w:hideMark/>
          </w:tcPr>
          <w:p w14:paraId="7A2B8228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 xml:space="preserve">К-т </w:t>
            </w:r>
            <w:proofErr w:type="spellStart"/>
            <w:r w:rsidRPr="00950589">
              <w:rPr>
                <w:rFonts w:eastAsia="DengXian"/>
                <w:b/>
                <w:bCs/>
              </w:rPr>
              <w:t>вариации</w:t>
            </w:r>
            <w:proofErr w:type="spellEnd"/>
          </w:p>
        </w:tc>
        <w:tc>
          <w:tcPr>
            <w:tcW w:w="683" w:type="dxa"/>
            <w:noWrap/>
            <w:hideMark/>
          </w:tcPr>
          <w:p w14:paraId="722D410C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proofErr w:type="spellStart"/>
            <w:r w:rsidRPr="0095058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08" w:type="dxa"/>
            <w:noWrap/>
            <w:hideMark/>
          </w:tcPr>
          <w:p w14:paraId="4D25679D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1.59 </w:t>
            </w:r>
          </w:p>
        </w:tc>
        <w:tc>
          <w:tcPr>
            <w:tcW w:w="1008" w:type="dxa"/>
            <w:noWrap/>
            <w:hideMark/>
          </w:tcPr>
          <w:p w14:paraId="2F04CE6C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1.26 </w:t>
            </w:r>
          </w:p>
        </w:tc>
        <w:tc>
          <w:tcPr>
            <w:tcW w:w="1008" w:type="dxa"/>
            <w:noWrap/>
            <w:hideMark/>
          </w:tcPr>
          <w:p w14:paraId="666FDDA6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1.45 </w:t>
            </w:r>
          </w:p>
        </w:tc>
        <w:tc>
          <w:tcPr>
            <w:tcW w:w="996" w:type="dxa"/>
            <w:noWrap/>
            <w:hideMark/>
          </w:tcPr>
          <w:p w14:paraId="6C971007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1.68 </w:t>
            </w:r>
          </w:p>
        </w:tc>
        <w:tc>
          <w:tcPr>
            <w:tcW w:w="996" w:type="dxa"/>
            <w:noWrap/>
            <w:hideMark/>
          </w:tcPr>
          <w:p w14:paraId="7A4EDDDE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1.58 </w:t>
            </w:r>
          </w:p>
        </w:tc>
        <w:tc>
          <w:tcPr>
            <w:tcW w:w="1034" w:type="dxa"/>
            <w:vMerge w:val="restart"/>
            <w:noWrap/>
            <w:hideMark/>
          </w:tcPr>
          <w:p w14:paraId="3EA27B1E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1.61 </w:t>
            </w:r>
          </w:p>
        </w:tc>
      </w:tr>
      <w:tr w:rsidR="00950589" w:rsidRPr="00950589" w14:paraId="40310858" w14:textId="77777777" w:rsidTr="00950589">
        <w:trPr>
          <w:trHeight w:val="300"/>
        </w:trPr>
        <w:tc>
          <w:tcPr>
            <w:tcW w:w="2050" w:type="dxa"/>
            <w:vMerge/>
            <w:hideMark/>
          </w:tcPr>
          <w:p w14:paraId="6D15563E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669A680E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%</w:t>
            </w:r>
          </w:p>
        </w:tc>
        <w:tc>
          <w:tcPr>
            <w:tcW w:w="1008" w:type="dxa"/>
            <w:noWrap/>
            <w:hideMark/>
          </w:tcPr>
          <w:p w14:paraId="4C96D1B4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-1.30 </w:t>
            </w:r>
          </w:p>
        </w:tc>
        <w:tc>
          <w:tcPr>
            <w:tcW w:w="1008" w:type="dxa"/>
            <w:noWrap/>
            <w:hideMark/>
          </w:tcPr>
          <w:p w14:paraId="50F7C074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-21.75 </w:t>
            </w:r>
          </w:p>
        </w:tc>
        <w:tc>
          <w:tcPr>
            <w:tcW w:w="1008" w:type="dxa"/>
            <w:noWrap/>
            <w:hideMark/>
          </w:tcPr>
          <w:p w14:paraId="4B9F08B8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-9.82 </w:t>
            </w:r>
          </w:p>
        </w:tc>
        <w:tc>
          <w:tcPr>
            <w:tcW w:w="996" w:type="dxa"/>
            <w:noWrap/>
            <w:hideMark/>
          </w:tcPr>
          <w:p w14:paraId="2F1E47DF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4.67 </w:t>
            </w:r>
          </w:p>
        </w:tc>
        <w:tc>
          <w:tcPr>
            <w:tcW w:w="996" w:type="dxa"/>
            <w:noWrap/>
            <w:hideMark/>
          </w:tcPr>
          <w:p w14:paraId="37B8055D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 xml:space="preserve">-2.01 </w:t>
            </w:r>
          </w:p>
        </w:tc>
        <w:tc>
          <w:tcPr>
            <w:tcW w:w="1034" w:type="dxa"/>
            <w:vMerge/>
            <w:hideMark/>
          </w:tcPr>
          <w:p w14:paraId="29B281F9" w14:textId="77777777" w:rsidR="00950589" w:rsidRPr="00950589" w:rsidRDefault="00950589" w:rsidP="00950589">
            <w:pPr>
              <w:pStyle w:val="a5"/>
              <w:keepNext/>
              <w:jc w:val="center"/>
              <w:rPr>
                <w:rFonts w:eastAsia="DengXian"/>
                <w:b/>
                <w:bCs/>
              </w:rPr>
            </w:pPr>
          </w:p>
        </w:tc>
      </w:tr>
    </w:tbl>
    <w:p w14:paraId="11E26C1F" w14:textId="625E721C" w:rsidR="00C54C0E" w:rsidRDefault="00950589" w:rsidP="00950589">
      <w:pPr>
        <w:spacing w:before="156" w:after="156"/>
        <w:rPr>
          <w:rFonts w:eastAsia="DengXian"/>
          <w:lang w:val="ru-RU"/>
        </w:rPr>
      </w:pPr>
      <w:r w:rsidRPr="00950589">
        <w:rPr>
          <w:rFonts w:eastAsia="DengXian"/>
          <w:lang w:val="ru-RU"/>
        </w:rPr>
        <w:t xml:space="preserve">Математическое ожидание отличается от математического ожидания </w:t>
      </w:r>
      <w:proofErr w:type="spellStart"/>
      <w:r w:rsidRPr="00950589">
        <w:rPr>
          <w:rFonts w:eastAsia="DengXian"/>
          <w:lang w:val="ru-RU"/>
        </w:rPr>
        <w:t>исходнои</w:t>
      </w:r>
      <w:proofErr w:type="spellEnd"/>
      <w:r w:rsidRPr="00950589">
        <w:rPr>
          <w:rFonts w:eastAsia="DengXian"/>
          <w:lang w:val="ru-RU"/>
        </w:rPr>
        <w:t xml:space="preserve">̆ выборки на величину, не превосходящую доверительные интервалы. </w:t>
      </w:r>
      <w:r w:rsidRPr="00E00376">
        <w:rPr>
          <w:rFonts w:eastAsia="DengXian"/>
          <w:lang w:val="ru-RU"/>
        </w:rPr>
        <w:t xml:space="preserve">Это говорит о том, что аппроксимация выполнена качественно. </w:t>
      </w:r>
    </w:p>
    <w:p w14:paraId="5C4C86A5" w14:textId="77777777" w:rsidR="00C54C0E" w:rsidRDefault="00C54C0E">
      <w:pPr>
        <w:widowControl/>
        <w:spacing w:beforeLines="0" w:before="0" w:afterLines="0" w:after="0"/>
        <w:jc w:val="left"/>
        <w:rPr>
          <w:rFonts w:eastAsia="DengXian"/>
          <w:lang w:val="ru-RU"/>
        </w:rPr>
      </w:pPr>
      <w:r>
        <w:rPr>
          <w:rFonts w:eastAsia="DengXian"/>
          <w:lang w:val="ru-RU"/>
        </w:rPr>
        <w:br w:type="page"/>
      </w:r>
    </w:p>
    <w:p w14:paraId="7D4A3FF4" w14:textId="22DF72D7" w:rsidR="00C54C0E" w:rsidRPr="00FB038F" w:rsidRDefault="00C54C0E" w:rsidP="00C54C0E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16" w:name="_Toc181269734"/>
      <w:r>
        <w:rPr>
          <w:rFonts w:eastAsiaTheme="minorEastAsia"/>
          <w:lang w:val="ru-RU"/>
        </w:rPr>
        <w:lastRenderedPageBreak/>
        <w:t xml:space="preserve">Пункт </w:t>
      </w:r>
      <w:r w:rsidR="00FB038F" w:rsidRPr="00FB038F">
        <w:rPr>
          <w:rFonts w:eastAsiaTheme="minorEastAsia"/>
          <w:lang w:val="ru-RU"/>
        </w:rPr>
        <w:t>8</w:t>
      </w:r>
      <w:bookmarkEnd w:id="16"/>
    </w:p>
    <w:p w14:paraId="6FD351FF" w14:textId="664805DD" w:rsidR="00C54C0E" w:rsidRPr="00FB038F" w:rsidRDefault="00C54C0E" w:rsidP="00C54C0E">
      <w:pPr>
        <w:pStyle w:val="4"/>
        <w:spacing w:before="156" w:after="156"/>
        <w:rPr>
          <w:rFonts w:eastAsia="黑体"/>
          <w:lang w:val="ru-RU"/>
        </w:rPr>
      </w:pPr>
      <w:bookmarkStart w:id="17" w:name="_Toc181269735"/>
      <w:r w:rsidRPr="00C54C0E">
        <w:rPr>
          <w:lang w:val="ru-RU"/>
        </w:rPr>
        <w:t xml:space="preserve">Таблица </w:t>
      </w:r>
      <w:r>
        <w:fldChar w:fldCharType="begin"/>
      </w:r>
      <w:r w:rsidRPr="00C54C0E">
        <w:rPr>
          <w:lang w:val="ru-RU"/>
        </w:rPr>
        <w:instrText xml:space="preserve"> </w:instrText>
      </w:r>
      <w:r>
        <w:instrText>SEQ</w:instrText>
      </w:r>
      <w:r w:rsidRPr="00C54C0E">
        <w:rPr>
          <w:lang w:val="ru-RU"/>
        </w:rPr>
        <w:instrText xml:space="preserve"> Таблица \* </w:instrText>
      </w:r>
      <w:r>
        <w:instrText>ARABIC</w:instrText>
      </w:r>
      <w:r w:rsidRPr="00C54C0E">
        <w:rPr>
          <w:lang w:val="ru-RU"/>
        </w:rPr>
        <w:instrText xml:space="preserve"> </w:instrText>
      </w:r>
      <w:r>
        <w:fldChar w:fldCharType="separate"/>
      </w:r>
      <w:r w:rsidRPr="00C54C0E">
        <w:rPr>
          <w:noProof/>
          <w:lang w:val="ru-RU"/>
        </w:rPr>
        <w:t>4</w:t>
      </w:r>
      <w:r>
        <w:fldChar w:fldCharType="end"/>
      </w:r>
      <w:r w:rsidRPr="00C54C0E">
        <w:rPr>
          <w:lang w:val="ru-RU"/>
        </w:rPr>
        <w:t xml:space="preserve">: </w:t>
      </w:r>
      <w:r w:rsidRPr="00C54C0E">
        <w:rPr>
          <w:rFonts w:eastAsia="黑体"/>
          <w:lang w:val="ru-RU"/>
        </w:rPr>
        <w:t xml:space="preserve">Коэффициенты автокорреляции </w:t>
      </w:r>
      <w:r w:rsidR="00FB038F">
        <w:rPr>
          <w:lang w:val="ru-RU"/>
        </w:rPr>
        <w:t>сгенерированной</w:t>
      </w:r>
      <w:r w:rsidR="00FB038F" w:rsidRPr="00BE168E">
        <w:rPr>
          <w:lang w:val="ru-RU"/>
        </w:rPr>
        <w:t xml:space="preserve"> числовой последовательности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645"/>
        <w:gridCol w:w="771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C54C0E" w:rsidRPr="005F777C" w14:paraId="6C83D900" w14:textId="77777777" w:rsidTr="00CC4615">
        <w:trPr>
          <w:trHeight w:val="300"/>
        </w:trPr>
        <w:tc>
          <w:tcPr>
            <w:tcW w:w="704" w:type="dxa"/>
            <w:noWrap/>
            <w:hideMark/>
          </w:tcPr>
          <w:p w14:paraId="24846EC0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proofErr w:type="spellStart"/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Сдвиг</w:t>
            </w:r>
            <w:proofErr w:type="spellEnd"/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 xml:space="preserve"> ЧП</w:t>
            </w:r>
          </w:p>
        </w:tc>
        <w:tc>
          <w:tcPr>
            <w:tcW w:w="645" w:type="dxa"/>
            <w:noWrap/>
            <w:hideMark/>
          </w:tcPr>
          <w:p w14:paraId="07998003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71" w:type="dxa"/>
            <w:noWrap/>
            <w:hideMark/>
          </w:tcPr>
          <w:p w14:paraId="26D0B8C6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72" w:type="dxa"/>
            <w:noWrap/>
            <w:hideMark/>
          </w:tcPr>
          <w:p w14:paraId="304D5AEC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22A5E528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5154E5B4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40FD10BE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772" w:type="dxa"/>
            <w:noWrap/>
            <w:hideMark/>
          </w:tcPr>
          <w:p w14:paraId="47782782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772" w:type="dxa"/>
            <w:noWrap/>
            <w:hideMark/>
          </w:tcPr>
          <w:p w14:paraId="679081F0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72" w:type="dxa"/>
            <w:noWrap/>
            <w:hideMark/>
          </w:tcPr>
          <w:p w14:paraId="2DD5BA9E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772" w:type="dxa"/>
            <w:noWrap/>
            <w:hideMark/>
          </w:tcPr>
          <w:p w14:paraId="7B64FE7C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10</w:t>
            </w:r>
          </w:p>
        </w:tc>
      </w:tr>
      <w:tr w:rsidR="00C54C0E" w:rsidRPr="005F777C" w14:paraId="6618FE8A" w14:textId="77777777" w:rsidTr="00CC4615">
        <w:trPr>
          <w:trHeight w:val="315"/>
        </w:trPr>
        <w:tc>
          <w:tcPr>
            <w:tcW w:w="704" w:type="dxa"/>
            <w:noWrap/>
            <w:hideMark/>
          </w:tcPr>
          <w:p w14:paraId="1928BBE1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К-т АК</w:t>
            </w:r>
          </w:p>
        </w:tc>
        <w:tc>
          <w:tcPr>
            <w:tcW w:w="645" w:type="dxa"/>
            <w:noWrap/>
            <w:hideMark/>
          </w:tcPr>
          <w:p w14:paraId="4ABC6959" w14:textId="03DF12C5" w:rsidR="00C54C0E" w:rsidRPr="00C54C0E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  <w:lang w:val="ru-RU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</w:t>
            </w:r>
            <w:r>
              <w:rPr>
                <w:rFonts w:eastAsiaTheme="minorEastAsia"/>
                <w:sz w:val="16"/>
                <w:szCs w:val="16"/>
                <w:lang w:val="ru-RU"/>
              </w:rPr>
              <w:t>8</w:t>
            </w:r>
          </w:p>
        </w:tc>
        <w:tc>
          <w:tcPr>
            <w:tcW w:w="771" w:type="dxa"/>
            <w:noWrap/>
            <w:hideMark/>
          </w:tcPr>
          <w:p w14:paraId="39226787" w14:textId="3B3DC7AE" w:rsidR="00C54C0E" w:rsidRPr="00C54C0E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  <w:lang w:val="ru-RU"/>
              </w:rPr>
            </w:pPr>
            <w:r>
              <w:rPr>
                <w:rFonts w:eastAsiaTheme="minorEastAsia"/>
                <w:sz w:val="16"/>
                <w:szCs w:val="16"/>
                <w:lang w:val="ru-RU"/>
              </w:rPr>
              <w:t>0.09</w:t>
            </w:r>
          </w:p>
        </w:tc>
        <w:tc>
          <w:tcPr>
            <w:tcW w:w="772" w:type="dxa"/>
            <w:noWrap/>
            <w:hideMark/>
          </w:tcPr>
          <w:p w14:paraId="77EA8AF8" w14:textId="438AC979" w:rsidR="00C54C0E" w:rsidRPr="00C54C0E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  <w:lang w:val="ru-RU"/>
              </w:rPr>
            </w:pPr>
            <w:r>
              <w:rPr>
                <w:rFonts w:eastAsiaTheme="minorEastAsia"/>
                <w:sz w:val="16"/>
                <w:szCs w:val="16"/>
                <w:lang w:val="ru-RU"/>
              </w:rPr>
              <w:t>0.05</w:t>
            </w:r>
          </w:p>
        </w:tc>
        <w:tc>
          <w:tcPr>
            <w:tcW w:w="772" w:type="dxa"/>
            <w:noWrap/>
            <w:hideMark/>
          </w:tcPr>
          <w:p w14:paraId="7BE23FA1" w14:textId="4CA9CA2A" w:rsidR="00C54C0E" w:rsidRPr="00C54C0E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0.02</w:t>
            </w:r>
          </w:p>
        </w:tc>
        <w:tc>
          <w:tcPr>
            <w:tcW w:w="772" w:type="dxa"/>
            <w:noWrap/>
            <w:hideMark/>
          </w:tcPr>
          <w:p w14:paraId="31B00723" w14:textId="3C6B1C92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</w:t>
            </w:r>
            <w:r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772" w:type="dxa"/>
            <w:noWrap/>
            <w:hideMark/>
          </w:tcPr>
          <w:p w14:paraId="490EA919" w14:textId="07DC4404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-</w:t>
            </w: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527A06B0" w14:textId="6DBA8468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>
              <w:rPr>
                <w:rFonts w:eastAsiaTheme="minorEastAsia"/>
                <w:sz w:val="16"/>
                <w:szCs w:val="16"/>
              </w:rPr>
              <w:t>8</w:t>
            </w:r>
          </w:p>
        </w:tc>
        <w:tc>
          <w:tcPr>
            <w:tcW w:w="772" w:type="dxa"/>
            <w:noWrap/>
            <w:hideMark/>
          </w:tcPr>
          <w:p w14:paraId="2E5F6947" w14:textId="6249030F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0.03</w:t>
            </w:r>
          </w:p>
        </w:tc>
        <w:tc>
          <w:tcPr>
            <w:tcW w:w="772" w:type="dxa"/>
            <w:noWrap/>
            <w:hideMark/>
          </w:tcPr>
          <w:p w14:paraId="1D568C61" w14:textId="26073130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-</w:t>
            </w: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772" w:type="dxa"/>
            <w:noWrap/>
            <w:hideMark/>
          </w:tcPr>
          <w:p w14:paraId="1C5438F0" w14:textId="24A30FAA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</w:tr>
    </w:tbl>
    <w:p w14:paraId="113D6DF2" w14:textId="29618D91" w:rsidR="00C54C0E" w:rsidRPr="00C54C0E" w:rsidRDefault="00C54C0E" w:rsidP="00C54C0E">
      <w:pPr>
        <w:pStyle w:val="4"/>
        <w:spacing w:before="156" w:after="156"/>
        <w:rPr>
          <w:lang w:val="ru-RU"/>
        </w:rPr>
      </w:pPr>
      <w:bookmarkStart w:id="18" w:name="_Toc181269736"/>
      <w:r w:rsidRPr="00C54C0E">
        <w:rPr>
          <w:lang w:val="ru-RU"/>
        </w:rPr>
        <w:t xml:space="preserve">Рисунок </w:t>
      </w:r>
      <w:r>
        <w:fldChar w:fldCharType="begin"/>
      </w:r>
      <w:r w:rsidRPr="00C54C0E">
        <w:rPr>
          <w:lang w:val="ru-RU"/>
        </w:rPr>
        <w:instrText xml:space="preserve"> </w:instrText>
      </w:r>
      <w:r>
        <w:instrText>SEQ</w:instrText>
      </w:r>
      <w:r w:rsidRPr="00C54C0E">
        <w:rPr>
          <w:lang w:val="ru-RU"/>
        </w:rPr>
        <w:instrText xml:space="preserve"> Рисунок \* </w:instrText>
      </w:r>
      <w:r>
        <w:instrText>ARABIC</w:instrText>
      </w:r>
      <w:r w:rsidRPr="00C54C0E">
        <w:rPr>
          <w:lang w:val="ru-RU"/>
        </w:rPr>
        <w:instrText xml:space="preserve"> </w:instrText>
      </w:r>
      <w:r>
        <w:fldChar w:fldCharType="separate"/>
      </w:r>
      <w:r w:rsidR="00FB038F" w:rsidRPr="00FB038F">
        <w:rPr>
          <w:noProof/>
          <w:lang w:val="ru-RU"/>
        </w:rPr>
        <w:t>4</w:t>
      </w:r>
      <w:r>
        <w:fldChar w:fldCharType="end"/>
      </w:r>
      <w:r w:rsidRPr="00C54C0E">
        <w:rPr>
          <w:lang w:val="ru-RU"/>
        </w:rPr>
        <w:t xml:space="preserve">: </w:t>
      </w:r>
      <w:r w:rsidRPr="00BE168E">
        <w:rPr>
          <w:lang w:val="ru-RU"/>
        </w:rPr>
        <w:t>Коэффициенты автокорреляции (АК) относительно параметра “Сдвиг ЧП”</w:t>
      </w:r>
      <w:r w:rsidR="00FB038F">
        <w:rPr>
          <w:lang w:val="ru-RU"/>
        </w:rPr>
        <w:t xml:space="preserve"> (сравнение)</w:t>
      </w:r>
      <w:bookmarkEnd w:id="18"/>
    </w:p>
    <w:p w14:paraId="1424665E" w14:textId="2D97D729" w:rsidR="00C54C0E" w:rsidRDefault="00C54C0E" w:rsidP="00C54C0E">
      <w:pPr>
        <w:spacing w:before="156" w:after="156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3525FD7D" wp14:editId="6BE6285F">
            <wp:extent cx="5274310" cy="3768090"/>
            <wp:effectExtent l="0" t="0" r="8890" b="16510"/>
            <wp:docPr id="78329468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29DE937-6582-4BE5-AEE1-7B05D3052A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A8CF0D" w14:textId="77777777" w:rsidR="00C54C0E" w:rsidRPr="00C54C0E" w:rsidRDefault="00C54C0E" w:rsidP="00C54C0E">
      <w:pPr>
        <w:widowControl/>
        <w:spacing w:beforeLines="0" w:before="0" w:afterLines="0" w:after="0"/>
        <w:jc w:val="left"/>
        <w:rPr>
          <w:rFonts w:eastAsia="DengXian"/>
          <w:lang w:val="ru-RU"/>
        </w:rPr>
      </w:pPr>
      <w:r w:rsidRPr="00C54C0E">
        <w:rPr>
          <w:rFonts w:eastAsia="DengXian"/>
          <w:lang w:val="ru-RU"/>
        </w:rPr>
        <w:t xml:space="preserve">Коэффициент автокорреляции интервалов от 1 до 10 приближены к нулю, следовательно, можно сказать, что выборка </w:t>
      </w:r>
      <w:proofErr w:type="spellStart"/>
      <w:r w:rsidRPr="00C54C0E">
        <w:rPr>
          <w:rFonts w:eastAsia="DengXian"/>
          <w:lang w:val="ru-RU"/>
        </w:rPr>
        <w:t>случайна</w:t>
      </w:r>
      <w:proofErr w:type="spellEnd"/>
      <w:r w:rsidRPr="00C54C0E">
        <w:rPr>
          <w:rFonts w:eastAsia="DengXian"/>
          <w:lang w:val="ru-RU"/>
        </w:rPr>
        <w:t xml:space="preserve">. </w:t>
      </w:r>
    </w:p>
    <w:p w14:paraId="5C69D007" w14:textId="1CB7DBAB" w:rsidR="00C54C0E" w:rsidRDefault="00C54C0E">
      <w:pPr>
        <w:widowControl/>
        <w:spacing w:beforeLines="0" w:before="0" w:afterLines="0" w:after="0"/>
        <w:jc w:val="left"/>
        <w:rPr>
          <w:rFonts w:eastAsia="DengXian"/>
          <w:lang w:val="ru-RU"/>
        </w:rPr>
      </w:pPr>
      <w:r>
        <w:rPr>
          <w:rFonts w:eastAsia="DengXian"/>
          <w:lang w:val="ru-RU"/>
        </w:rPr>
        <w:br w:type="page"/>
      </w:r>
    </w:p>
    <w:p w14:paraId="5473013E" w14:textId="10B98FB6" w:rsidR="00950589" w:rsidRDefault="00C54C0E" w:rsidP="00C54C0E">
      <w:pPr>
        <w:pStyle w:val="3"/>
        <w:spacing w:before="156" w:after="156"/>
        <w:ind w:firstLine="420"/>
        <w:rPr>
          <w:rFonts w:eastAsiaTheme="minorEastAsia"/>
        </w:rPr>
      </w:pPr>
      <w:bookmarkStart w:id="19" w:name="_Toc181269737"/>
      <w:r>
        <w:rPr>
          <w:rFonts w:eastAsiaTheme="minorEastAsia"/>
          <w:lang w:val="ru-RU"/>
        </w:rPr>
        <w:lastRenderedPageBreak/>
        <w:t xml:space="preserve">Пункт </w:t>
      </w:r>
      <w:r w:rsidR="00FB038F">
        <w:rPr>
          <w:rFonts w:eastAsiaTheme="minorEastAsia"/>
        </w:rPr>
        <w:t>9</w:t>
      </w:r>
      <w:bookmarkEnd w:id="19"/>
    </w:p>
    <w:p w14:paraId="0B01490F" w14:textId="49EECAB5" w:rsidR="00FB038F" w:rsidRPr="00FB038F" w:rsidRDefault="00FB038F" w:rsidP="00FB038F">
      <w:pPr>
        <w:pStyle w:val="4"/>
        <w:spacing w:before="156" w:after="156"/>
        <w:rPr>
          <w:lang w:val="ru-RU"/>
        </w:rPr>
      </w:pPr>
      <w:bookmarkStart w:id="20" w:name="_Toc181269738"/>
      <w:r w:rsidRPr="00FB038F">
        <w:rPr>
          <w:lang w:val="ru-RU"/>
        </w:rPr>
        <w:t xml:space="preserve">Рисунок </w:t>
      </w:r>
      <w:r>
        <w:fldChar w:fldCharType="begin"/>
      </w:r>
      <w:r w:rsidRPr="00FB038F">
        <w:rPr>
          <w:lang w:val="ru-RU"/>
        </w:rPr>
        <w:instrText xml:space="preserve"> </w:instrText>
      </w:r>
      <w:r>
        <w:instrText>SEQ</w:instrText>
      </w:r>
      <w:r w:rsidRPr="00FB038F">
        <w:rPr>
          <w:lang w:val="ru-RU"/>
        </w:rPr>
        <w:instrText xml:space="preserve"> Рисунок \* </w:instrText>
      </w:r>
      <w:r>
        <w:instrText>ARABIC</w:instrText>
      </w:r>
      <w:r w:rsidRPr="00FB038F">
        <w:rPr>
          <w:lang w:val="ru-RU"/>
        </w:rPr>
        <w:instrText xml:space="preserve"> </w:instrText>
      </w:r>
      <w:r>
        <w:fldChar w:fldCharType="separate"/>
      </w:r>
      <w:r w:rsidRPr="00FB038F">
        <w:rPr>
          <w:noProof/>
          <w:lang w:val="ru-RU"/>
        </w:rPr>
        <w:t>5</w:t>
      </w:r>
      <w:r>
        <w:fldChar w:fldCharType="end"/>
      </w:r>
      <w:r w:rsidRPr="00FB038F">
        <w:rPr>
          <w:lang w:val="ru-RU"/>
        </w:rPr>
        <w:t xml:space="preserve">: </w:t>
      </w:r>
      <w:r w:rsidRPr="00BE168E">
        <w:rPr>
          <w:lang w:val="ru-RU"/>
        </w:rPr>
        <w:t xml:space="preserve">График значений </w:t>
      </w:r>
      <w:r>
        <w:rPr>
          <w:lang w:val="ru-RU"/>
        </w:rPr>
        <w:t>сгенерированной</w:t>
      </w:r>
      <w:r w:rsidRPr="00BE168E">
        <w:rPr>
          <w:lang w:val="ru-RU"/>
        </w:rPr>
        <w:t xml:space="preserve"> числовой последовательности</w:t>
      </w:r>
      <w:bookmarkEnd w:id="20"/>
    </w:p>
    <w:p w14:paraId="440898FA" w14:textId="231DCA13" w:rsidR="00FB038F" w:rsidRPr="00FB038F" w:rsidRDefault="00FB038F" w:rsidP="00FB038F">
      <w:pPr>
        <w:spacing w:before="156" w:after="156"/>
        <w:rPr>
          <w:rFonts w:eastAsia="DengXian"/>
        </w:rPr>
      </w:pPr>
      <w:r>
        <w:rPr>
          <w:noProof/>
        </w:rPr>
        <w:drawing>
          <wp:inline distT="0" distB="0" distL="0" distR="0" wp14:anchorId="5FFD8BAB" wp14:editId="5C63DD14">
            <wp:extent cx="5274310" cy="3342640"/>
            <wp:effectExtent l="0" t="0" r="8890" b="10160"/>
            <wp:docPr id="184113932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08CC85D-4C98-4175-9BB0-756BA7EA11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36EDAA" w14:textId="6978A946" w:rsidR="00950589" w:rsidRPr="00E00376" w:rsidRDefault="00950589" w:rsidP="00E00376">
      <w:pPr>
        <w:pStyle w:val="4"/>
        <w:spacing w:before="156" w:after="156"/>
        <w:rPr>
          <w:lang w:val="ru-RU"/>
        </w:rPr>
      </w:pPr>
      <w:bookmarkStart w:id="21" w:name="_Toc181269739"/>
      <w:r w:rsidRPr="00E00376">
        <w:rPr>
          <w:lang w:val="ru-RU"/>
        </w:rPr>
        <w:t xml:space="preserve">Рисунок </w:t>
      </w:r>
      <w:r>
        <w:fldChar w:fldCharType="begin"/>
      </w:r>
      <w:r w:rsidRPr="00E00376">
        <w:rPr>
          <w:lang w:val="ru-RU"/>
        </w:rPr>
        <w:instrText xml:space="preserve"> </w:instrText>
      </w:r>
      <w:r>
        <w:instrText>SEQ</w:instrText>
      </w:r>
      <w:r w:rsidRPr="00E00376">
        <w:rPr>
          <w:lang w:val="ru-RU"/>
        </w:rPr>
        <w:instrText xml:space="preserve"> Рисунок \* </w:instrText>
      </w:r>
      <w:r>
        <w:instrText>ARABIC</w:instrText>
      </w:r>
      <w:r w:rsidRPr="00E00376">
        <w:rPr>
          <w:lang w:val="ru-RU"/>
        </w:rPr>
        <w:instrText xml:space="preserve"> </w:instrText>
      </w:r>
      <w:r>
        <w:fldChar w:fldCharType="separate"/>
      </w:r>
      <w:r w:rsidR="00FB038F" w:rsidRPr="00FB038F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: </w:t>
      </w:r>
      <w:r w:rsidR="00E00376" w:rsidRPr="00E00376">
        <w:rPr>
          <w:rFonts w:eastAsia="黑体"/>
          <w:lang w:val="ru-RU"/>
        </w:rPr>
        <w:t xml:space="preserve">Гистограмма распределения частот </w:t>
      </w:r>
      <w:r w:rsidR="00FB038F">
        <w:rPr>
          <w:lang w:val="ru-RU"/>
        </w:rPr>
        <w:t>сгенерированной</w:t>
      </w:r>
      <w:r w:rsidR="00FB038F" w:rsidRPr="00BE168E">
        <w:rPr>
          <w:lang w:val="ru-RU"/>
        </w:rPr>
        <w:t xml:space="preserve"> числовой последовательности</w:t>
      </w:r>
      <w:bookmarkEnd w:id="21"/>
    </w:p>
    <w:p w14:paraId="0441FE80" w14:textId="69176489" w:rsidR="00CC67EC" w:rsidRDefault="00950589" w:rsidP="00950589">
      <w:pPr>
        <w:pStyle w:val="a6"/>
        <w:spacing w:before="156" w:after="156"/>
        <w:rPr>
          <w:rFonts w:eastAsia="DengXian"/>
          <w:b/>
          <w:bCs/>
          <w:lang w:val="ru-RU"/>
        </w:rPr>
      </w:pPr>
      <w:r>
        <w:rPr>
          <w:noProof/>
        </w:rPr>
        <w:drawing>
          <wp:inline distT="0" distB="0" distL="0" distR="0" wp14:anchorId="4178D262" wp14:editId="4C41B77C">
            <wp:extent cx="5577840" cy="3404382"/>
            <wp:effectExtent l="0" t="0" r="10160" b="12065"/>
            <wp:docPr id="124852701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A1C08C3-07EF-B449-A9A1-315BE6F5B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22AB969" w14:textId="50826460" w:rsidR="00E00376" w:rsidRPr="00E00376" w:rsidRDefault="00E00376" w:rsidP="00E00376">
      <w:pPr>
        <w:pStyle w:val="4"/>
        <w:spacing w:before="156" w:after="156"/>
        <w:rPr>
          <w:lang w:val="ru-RU"/>
        </w:rPr>
      </w:pPr>
      <w:bookmarkStart w:id="22" w:name="_Toc181269740"/>
      <w:r w:rsidRPr="00E00376">
        <w:rPr>
          <w:lang w:val="ru-RU"/>
        </w:rPr>
        <w:lastRenderedPageBreak/>
        <w:t xml:space="preserve">Рисунок </w:t>
      </w:r>
      <w:r>
        <w:fldChar w:fldCharType="begin"/>
      </w:r>
      <w:r w:rsidRPr="00E00376">
        <w:rPr>
          <w:lang w:val="ru-RU"/>
        </w:rPr>
        <w:instrText xml:space="preserve"> </w:instrText>
      </w:r>
      <w:r>
        <w:instrText>SEQ</w:instrText>
      </w:r>
      <w:r w:rsidRPr="00E00376">
        <w:rPr>
          <w:lang w:val="ru-RU"/>
        </w:rPr>
        <w:instrText xml:space="preserve"> Рисунок \* </w:instrText>
      </w:r>
      <w:r>
        <w:instrText>ARABIC</w:instrText>
      </w:r>
      <w:r w:rsidRPr="00E00376">
        <w:rPr>
          <w:lang w:val="ru-RU"/>
        </w:rPr>
        <w:instrText xml:space="preserve"> </w:instrText>
      </w:r>
      <w:r>
        <w:fldChar w:fldCharType="separate"/>
      </w:r>
      <w:r w:rsidR="00FB038F" w:rsidRPr="00FB038F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: </w:t>
      </w:r>
      <w:r w:rsidRPr="00E00376">
        <w:rPr>
          <w:rFonts w:eastAsia="黑体"/>
          <w:lang w:val="ru-RU"/>
        </w:rPr>
        <w:t xml:space="preserve">Гистограмма распределения частот для </w:t>
      </w:r>
      <w:proofErr w:type="spellStart"/>
      <w:r w:rsidRPr="00E00376">
        <w:rPr>
          <w:rFonts w:eastAsia="黑体"/>
          <w:lang w:val="ru-RU"/>
        </w:rPr>
        <w:t>случайнои</w:t>
      </w:r>
      <w:proofErr w:type="spellEnd"/>
      <w:r w:rsidRPr="00E00376">
        <w:rPr>
          <w:rFonts w:eastAsia="黑体"/>
          <w:lang w:val="ru-RU"/>
        </w:rPr>
        <w:t xml:space="preserve">̆ и </w:t>
      </w:r>
      <w:proofErr w:type="spellStart"/>
      <w:r w:rsidRPr="00E00376">
        <w:rPr>
          <w:rFonts w:eastAsia="黑体"/>
          <w:lang w:val="ru-RU"/>
        </w:rPr>
        <w:t>исходнои</w:t>
      </w:r>
      <w:proofErr w:type="spellEnd"/>
      <w:r w:rsidRPr="00E00376">
        <w:rPr>
          <w:rFonts w:eastAsia="黑体"/>
          <w:lang w:val="ru-RU"/>
        </w:rPr>
        <w:t xml:space="preserve">̆ </w:t>
      </w:r>
      <w:proofErr w:type="spellStart"/>
      <w:r w:rsidRPr="00E00376">
        <w:rPr>
          <w:rFonts w:eastAsia="黑体"/>
          <w:lang w:val="ru-RU"/>
        </w:rPr>
        <w:t>числовои</w:t>
      </w:r>
      <w:proofErr w:type="spellEnd"/>
      <w:r w:rsidRPr="00E00376">
        <w:rPr>
          <w:rFonts w:eastAsia="黑体"/>
          <w:lang w:val="ru-RU"/>
        </w:rPr>
        <w:t>̆ последовательности (сравнение)</w:t>
      </w:r>
      <w:bookmarkEnd w:id="22"/>
      <w:r w:rsidRPr="00E00376">
        <w:rPr>
          <w:rFonts w:eastAsia="黑体"/>
          <w:lang w:val="ru-RU"/>
        </w:rPr>
        <w:t xml:space="preserve"> </w:t>
      </w:r>
    </w:p>
    <w:p w14:paraId="4EF6AA52" w14:textId="37BE8ECA" w:rsidR="00E00376" w:rsidRDefault="00E00376" w:rsidP="00E00376">
      <w:pPr>
        <w:spacing w:before="156" w:after="156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2478B0E1" wp14:editId="59ED2F36">
            <wp:extent cx="5577840" cy="3207433"/>
            <wp:effectExtent l="0" t="0" r="10160" b="18415"/>
            <wp:docPr id="45083986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CBB5EA6-51A0-49B6-A332-F856AFF3FD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62C7E8" w14:textId="77777777" w:rsidR="000D37DD" w:rsidRDefault="00E00376" w:rsidP="00E00376">
      <w:pPr>
        <w:spacing w:before="156" w:after="156"/>
        <w:rPr>
          <w:rFonts w:eastAsiaTheme="minorEastAsia"/>
          <w:lang w:val="ru-RU"/>
        </w:rPr>
      </w:pPr>
      <w:r w:rsidRPr="00E00376">
        <w:rPr>
          <w:rFonts w:eastAsiaTheme="minorEastAsia"/>
          <w:lang w:val="ru-RU"/>
        </w:rPr>
        <w:t xml:space="preserve">При сравнении полученных гистограмм видно, что полученная нами последовательность практически идентична </w:t>
      </w:r>
      <w:proofErr w:type="spellStart"/>
      <w:r w:rsidRPr="00E00376">
        <w:rPr>
          <w:rFonts w:eastAsiaTheme="minorEastAsia"/>
          <w:lang w:val="ru-RU"/>
        </w:rPr>
        <w:t>исходнои</w:t>
      </w:r>
      <w:proofErr w:type="spellEnd"/>
      <w:r w:rsidRPr="00E00376">
        <w:rPr>
          <w:rFonts w:eastAsiaTheme="minorEastAsia"/>
          <w:lang w:val="ru-RU"/>
        </w:rPr>
        <w:t xml:space="preserve">̆. Тем самым, мы доказали, что выбранная нами аппроксимация подходит. </w:t>
      </w:r>
    </w:p>
    <w:p w14:paraId="499BE719" w14:textId="7C248388" w:rsidR="000D37DD" w:rsidRPr="00FB038F" w:rsidRDefault="000D37DD" w:rsidP="000D37DD">
      <w:pPr>
        <w:pStyle w:val="3"/>
        <w:spacing w:before="156" w:after="156"/>
        <w:ind w:firstLine="420"/>
        <w:rPr>
          <w:rFonts w:eastAsiaTheme="minorEastAsia"/>
        </w:rPr>
      </w:pPr>
      <w:bookmarkStart w:id="23" w:name="_Toc181269741"/>
      <w:r>
        <w:rPr>
          <w:rFonts w:eastAsiaTheme="minorEastAsia"/>
          <w:lang w:val="ru-RU"/>
        </w:rPr>
        <w:t xml:space="preserve">Пункт </w:t>
      </w:r>
      <w:r w:rsidR="00FB038F">
        <w:rPr>
          <w:rFonts w:eastAsiaTheme="minorEastAsia"/>
        </w:rPr>
        <w:t>10</w:t>
      </w:r>
      <w:bookmarkEnd w:id="23"/>
    </w:p>
    <w:p w14:paraId="5328006B" w14:textId="35E9AD46" w:rsidR="000D37DD" w:rsidRPr="000D37DD" w:rsidRDefault="000D37DD" w:rsidP="000D37DD">
      <w:pPr>
        <w:spacing w:before="156" w:after="156"/>
        <w:rPr>
          <w:rFonts w:eastAsiaTheme="minorEastAsia"/>
        </w:rPr>
      </w:pPr>
      <m:oMathPara>
        <m:oMath>
          <m:r>
            <w:rPr>
              <w:rFonts w:ascii="Cambria Math" w:eastAsia="DengXian" w:hAnsi="Cambria Math"/>
              <w:lang w:val="ru-RU"/>
            </w:rPr>
            <m:t>r=</m:t>
          </m:r>
          <m:f>
            <m:fPr>
              <m:ctrlPr>
                <w:rPr>
                  <w:rFonts w:ascii="Cambria Math" w:eastAsia="DengXian" w:hAnsi="Cambria Math"/>
                  <w:lang w:val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DengXian" w:hAnsi="Cambria Math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DengXian" w:hAnsi="Cambria Math"/>
                      <w:lang w:val="ru-RU"/>
                    </w:rPr>
                    <m:t>i=1</m:t>
                  </m:r>
                  <m:ctrlPr>
                    <w:rPr>
                      <w:rFonts w:ascii="Cambria Math" w:eastAsia="DengXian" w:hAnsi="Cambria Math"/>
                      <w:i/>
                      <w:lang w:val="ru-RU"/>
                    </w:rPr>
                  </m:ctrlPr>
                </m:sub>
                <m:sup>
                  <m:r>
                    <w:rPr>
                      <w:rFonts w:ascii="Cambria Math" w:eastAsia="DengXian" w:hAnsi="Cambria Math"/>
                      <w:lang w:val="ru-RU"/>
                    </w:rPr>
                    <m:t>n</m:t>
                  </m:r>
                  <m:ctrlPr>
                    <w:rPr>
                      <w:rFonts w:ascii="Cambria Math" w:eastAsia="DengXian" w:hAnsi="Cambria Math"/>
                      <w:i/>
                      <w:lang w:val="ru-RU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DengXian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DengXian" w:hAnsi="Cambria Math"/>
                          <w:lang w:val="ru-RU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DengXian" w:hAnsi="Cambria Math"/>
                              <w:lang w:val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x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DengXian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DengXian" w:hAnsi="Cambria Math"/>
                          <w:lang w:val="ru-RU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DengXian" w:hAnsi="Cambria Math"/>
                              <w:lang w:val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y</m:t>
                          </m:r>
                        </m:e>
                      </m:bar>
                    </m:e>
                  </m:d>
                  <m:ctrlPr>
                    <w:rPr>
                      <w:rFonts w:ascii="Cambria Math" w:eastAsia="DengXian" w:hAnsi="Cambria Math"/>
                      <w:i/>
                      <w:lang w:val="ru-RU"/>
                    </w:rPr>
                  </m:ctrlPr>
                </m:e>
              </m:nary>
              <m:ctrlPr>
                <w:rPr>
                  <w:rFonts w:ascii="Cambria Math" w:eastAsia="DengXian" w:hAnsi="Cambria Math"/>
                  <w:i/>
                  <w:lang w:val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DengXian" w:hAnsi="Cambria Math"/>
                      <w:lang w:val="ru-RU"/>
                    </w:rPr>
                  </m:ctrlPr>
                </m:radPr>
                <m:deg>
                  <m:ctrlPr>
                    <w:rPr>
                      <w:rFonts w:ascii="Cambria Math" w:eastAsia="DengXian" w:hAnsi="Cambria Math"/>
                      <w:i/>
                      <w:lang w:val="ru-RU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eastAsia="DengXian" w:hAnsi="Cambria Math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/>
                          <w:lang w:val="ru-RU"/>
                        </w:rPr>
                        <m:t>i=1</m:t>
                      </m:r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sub>
                    <m:sup>
                      <m:r>
                        <w:rPr>
                          <w:rFonts w:ascii="Cambria Math" w:eastAsia="DengXian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DengXian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DengXian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DengXian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DengXian" w:hAnsi="Cambria Math"/>
                                  <w:lang w:val="ru-RU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eastAsia="DengXian" w:hAnsi="Cambria Math" w:cs="Cambria Math"/>
                  <w:lang w:val="ru-RU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eastAsia="DengXian" w:hAnsi="Cambria Math"/>
                      <w:lang w:val="ru-RU"/>
                    </w:rPr>
                  </m:ctrlPr>
                </m:radPr>
                <m:deg>
                  <m:ctrlPr>
                    <w:rPr>
                      <w:rFonts w:ascii="Cambria Math" w:eastAsia="DengXian" w:hAnsi="Cambria Math"/>
                      <w:i/>
                      <w:lang w:val="ru-RU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eastAsia="DengXian" w:hAnsi="Cambria Math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/>
                          <w:lang w:val="ru-RU"/>
                        </w:rPr>
                        <m:t>i=1</m:t>
                      </m:r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sub>
                    <m:sup>
                      <m:r>
                        <w:rPr>
                          <w:rFonts w:ascii="Cambria Math" w:eastAsia="DengXian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DengXian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DengXian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DengXian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DengXian" w:hAnsi="Cambria Math"/>
                                  <w:lang w:val="ru-RU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  <m:t>y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e>
                  </m:nary>
                </m:e>
              </m:rad>
              <m:ctrlPr>
                <w:rPr>
                  <w:rFonts w:ascii="Cambria Math" w:eastAsia="DengXian" w:hAnsi="Cambria Math"/>
                  <w:i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eastAsia="DengXian" w:hAnsi="Cambria Math" w:hint="eastAsia"/>
            </w:rPr>
            <m:t>≈</m:t>
          </m:r>
          <m:r>
            <w:rPr>
              <w:rFonts w:ascii="Cambria Math" w:eastAsiaTheme="minorEastAsia" w:hAnsi="Cambria Math"/>
            </w:rPr>
            <m:t>0.995</m:t>
          </m:r>
        </m:oMath>
      </m:oMathPara>
    </w:p>
    <w:p w14:paraId="77990C54" w14:textId="28A2ED41" w:rsidR="000D37DD" w:rsidRPr="00B057C3" w:rsidRDefault="000D37DD" w:rsidP="000D37DD">
      <w:pPr>
        <w:spacing w:before="156" w:after="156"/>
        <w:rPr>
          <w:rFonts w:eastAsiaTheme="minorEastAsia"/>
        </w:rPr>
      </w:pPr>
      <w:r w:rsidRPr="000D37DD">
        <w:rPr>
          <w:rFonts w:eastAsiaTheme="minorEastAsia"/>
          <w:lang w:val="ru-RU"/>
        </w:rPr>
        <w:t xml:space="preserve">Для </w:t>
      </w:r>
      <w:proofErr w:type="spellStart"/>
      <w:r w:rsidRPr="000D37DD">
        <w:rPr>
          <w:rFonts w:eastAsiaTheme="minorEastAsia"/>
          <w:lang w:val="ru-RU"/>
        </w:rPr>
        <w:t>сгенерированнои</w:t>
      </w:r>
      <w:proofErr w:type="spellEnd"/>
      <w:r w:rsidRPr="000D37DD">
        <w:rPr>
          <w:rFonts w:eastAsiaTheme="minorEastAsia"/>
          <w:lang w:val="ru-RU"/>
        </w:rPr>
        <w:t xml:space="preserve">̆ и </w:t>
      </w:r>
      <w:proofErr w:type="spellStart"/>
      <w:r w:rsidRPr="000D37DD">
        <w:rPr>
          <w:rFonts w:eastAsiaTheme="minorEastAsia"/>
          <w:lang w:val="ru-RU"/>
        </w:rPr>
        <w:t>полученнои</w:t>
      </w:r>
      <w:proofErr w:type="spellEnd"/>
      <w:r w:rsidRPr="000D37DD">
        <w:rPr>
          <w:rFonts w:eastAsiaTheme="minorEastAsia"/>
          <w:lang w:val="ru-RU"/>
        </w:rPr>
        <w:t>̆ последовательности мы рассчитали корреляционную</w:t>
      </w:r>
      <w:r w:rsidRPr="000D37DD">
        <w:rPr>
          <w:rFonts w:eastAsiaTheme="minorEastAsia"/>
          <w:lang w:val="ru-RU"/>
        </w:rPr>
        <w:t xml:space="preserve"> </w:t>
      </w:r>
      <w:r w:rsidRPr="000D37DD">
        <w:rPr>
          <w:rFonts w:eastAsiaTheme="minorEastAsia"/>
          <w:lang w:val="ru-RU"/>
        </w:rPr>
        <w:t>зависимость.</w:t>
      </w:r>
      <w:r w:rsidRPr="000D37DD">
        <w:rPr>
          <w:rFonts w:eastAsiaTheme="minorEastAsia"/>
          <w:lang w:val="ru-RU"/>
        </w:rPr>
        <w:t xml:space="preserve"> </w:t>
      </w:r>
      <w:r w:rsidRPr="000D37DD">
        <w:rPr>
          <w:rFonts w:eastAsiaTheme="minorEastAsia"/>
          <w:lang w:val="ru-RU"/>
        </w:rPr>
        <w:t>Как</w:t>
      </w:r>
      <w:r w:rsidRPr="000D37DD">
        <w:rPr>
          <w:rFonts w:eastAsiaTheme="minorEastAsia"/>
          <w:lang w:val="ru-RU"/>
        </w:rPr>
        <w:t xml:space="preserve"> </w:t>
      </w:r>
      <w:r w:rsidRPr="000D37DD">
        <w:rPr>
          <w:rFonts w:eastAsiaTheme="minorEastAsia"/>
          <w:lang w:val="ru-RU"/>
        </w:rPr>
        <w:t>мы</w:t>
      </w:r>
      <w:r w:rsidRPr="000D37DD">
        <w:rPr>
          <w:rFonts w:eastAsiaTheme="minorEastAsia"/>
          <w:lang w:val="ru-RU"/>
        </w:rPr>
        <w:t xml:space="preserve"> </w:t>
      </w:r>
      <w:r w:rsidRPr="000D37DD">
        <w:rPr>
          <w:rFonts w:eastAsiaTheme="minorEastAsia"/>
          <w:lang w:val="ru-RU"/>
        </w:rPr>
        <w:t>видим</w:t>
      </w:r>
      <w:r w:rsidRPr="000D37DD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1</m:t>
        </m:r>
        <m:r>
          <m:rPr>
            <m:sty m:val="p"/>
          </m:rPr>
          <w:rPr>
            <w:rFonts w:ascii="Cambria Math" w:eastAsiaTheme="minorEastAsia" w:hAnsi="Cambria Math" w:hint="eastAsia"/>
            <w:lang w:val="ru-RU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lang w:val="ru-RU"/>
          </w:rPr>
          <m:t>≥</m:t>
        </m:r>
        <m:r>
          <w:rPr>
            <w:rFonts w:ascii="Cambria Math" w:eastAsiaTheme="minorEastAsia" w:hAnsi="Cambria Math"/>
            <w:lang w:val="ru-RU"/>
          </w:rPr>
          <m:t>0.</m:t>
        </m:r>
        <m:r>
          <w:rPr>
            <w:rFonts w:ascii="Cambria Math" w:eastAsiaTheme="minorEastAsia" w:hAnsi="Cambria Math"/>
            <w:lang w:val="ru-RU"/>
          </w:rPr>
          <m:t>8</m:t>
        </m:r>
      </m:oMath>
      <w:r w:rsidRPr="000D37DD">
        <w:rPr>
          <w:rFonts w:eastAsiaTheme="minorEastAsia"/>
          <w:lang w:val="ru-RU"/>
        </w:rPr>
        <w:t>,</w:t>
      </w:r>
      <w:r w:rsidRPr="000D37DD">
        <w:rPr>
          <w:rFonts w:eastAsiaTheme="minorEastAsia"/>
          <w:lang w:val="ru-RU"/>
        </w:rPr>
        <w:t xml:space="preserve"> </w:t>
      </w:r>
      <w:r w:rsidRPr="000D37DD">
        <w:rPr>
          <w:rFonts w:eastAsiaTheme="minorEastAsia"/>
          <w:lang w:val="ru-RU"/>
        </w:rPr>
        <w:t>тем</w:t>
      </w:r>
      <w:r w:rsidRPr="000D37DD">
        <w:rPr>
          <w:rFonts w:eastAsiaTheme="minorEastAsia"/>
          <w:lang w:val="ru-RU"/>
        </w:rPr>
        <w:t xml:space="preserve"> </w:t>
      </w:r>
      <w:r w:rsidRPr="000D37DD">
        <w:rPr>
          <w:rFonts w:eastAsiaTheme="minorEastAsia"/>
          <w:lang w:val="ru-RU"/>
        </w:rPr>
        <w:t>самым</w:t>
      </w:r>
      <w:r w:rsidRPr="000D37DD">
        <w:rPr>
          <w:rFonts w:eastAsiaTheme="minorEastAsia"/>
          <w:lang w:val="ru-RU"/>
        </w:rPr>
        <w:t xml:space="preserve"> </w:t>
      </w:r>
      <w:r w:rsidRPr="000D37DD">
        <w:rPr>
          <w:rFonts w:eastAsiaTheme="minorEastAsia"/>
          <w:lang w:val="ru-RU"/>
        </w:rPr>
        <w:t>мы</w:t>
      </w:r>
      <w:r w:rsidRPr="000D37DD">
        <w:rPr>
          <w:rFonts w:eastAsiaTheme="minorEastAsia"/>
          <w:lang w:val="ru-RU"/>
        </w:rPr>
        <w:t xml:space="preserve"> </w:t>
      </w:r>
      <w:r w:rsidRPr="000D37DD">
        <w:rPr>
          <w:rFonts w:eastAsiaTheme="minorEastAsia"/>
          <w:lang w:val="ru-RU"/>
        </w:rPr>
        <w:t>доказали,</w:t>
      </w:r>
      <w:r w:rsidRPr="000D37DD">
        <w:rPr>
          <w:rFonts w:eastAsiaTheme="minorEastAsia"/>
          <w:lang w:val="ru-RU"/>
        </w:rPr>
        <w:t xml:space="preserve"> </w:t>
      </w:r>
      <w:r w:rsidRPr="000D37DD">
        <w:rPr>
          <w:rFonts w:eastAsiaTheme="minorEastAsia"/>
          <w:lang w:val="ru-RU"/>
        </w:rPr>
        <w:t>что</w:t>
      </w:r>
      <w:r w:rsidRPr="000D37DD">
        <w:rPr>
          <w:rFonts w:eastAsiaTheme="minorEastAsia"/>
          <w:lang w:val="ru-RU"/>
        </w:rPr>
        <w:t xml:space="preserve"> </w:t>
      </w:r>
      <w:r w:rsidRPr="000D37DD">
        <w:rPr>
          <w:rFonts w:eastAsiaTheme="minorEastAsia"/>
          <w:lang w:val="ru-RU"/>
        </w:rPr>
        <w:t xml:space="preserve">зависимость тесная и </w:t>
      </w:r>
      <w:proofErr w:type="spellStart"/>
      <w:r w:rsidRPr="000D37DD">
        <w:rPr>
          <w:rFonts w:eastAsiaTheme="minorEastAsia"/>
          <w:lang w:val="ru-RU"/>
        </w:rPr>
        <w:t>выбранныи</w:t>
      </w:r>
      <w:proofErr w:type="spellEnd"/>
      <w:r w:rsidRPr="000D37DD">
        <w:rPr>
          <w:rFonts w:eastAsiaTheme="minorEastAsia"/>
          <w:lang w:val="ru-RU"/>
        </w:rPr>
        <w:t xml:space="preserve">̆ нами метод аппроксимации подходит. </w:t>
      </w:r>
    </w:p>
    <w:p w14:paraId="7349F109" w14:textId="0621AFD2" w:rsidR="00E00376" w:rsidRDefault="00E00376" w:rsidP="00E00376">
      <w:pPr>
        <w:spacing w:before="156" w:after="156"/>
        <w:rPr>
          <w:rFonts w:eastAsiaTheme="minorEastAsia"/>
        </w:rPr>
      </w:pPr>
      <w:r w:rsidRPr="000D37DD">
        <w:rPr>
          <w:rFonts w:eastAsiaTheme="minorEastAsia"/>
          <w:lang w:val="ru-RU"/>
        </w:rPr>
        <w:br w:type="page"/>
      </w:r>
    </w:p>
    <w:p w14:paraId="3B98606E" w14:textId="174CD2B0" w:rsidR="00B057C3" w:rsidRPr="00557040" w:rsidRDefault="00B057C3" w:rsidP="00B057C3">
      <w:pPr>
        <w:pStyle w:val="2"/>
        <w:spacing w:before="156" w:after="156"/>
        <w:rPr>
          <w:rFonts w:eastAsiaTheme="minorEastAsia"/>
          <w:lang w:val="ru-RU"/>
        </w:rPr>
      </w:pPr>
      <w:bookmarkStart w:id="24" w:name="_Toc181269742"/>
      <w:r w:rsidRPr="00557040">
        <w:rPr>
          <w:rFonts w:eastAsiaTheme="minorEastAsia"/>
          <w:lang w:val="ru-RU"/>
        </w:rPr>
        <w:lastRenderedPageBreak/>
        <w:t>4</w:t>
      </w:r>
      <w:r w:rsidRPr="00A719D9">
        <w:rPr>
          <w:rFonts w:eastAsiaTheme="minorEastAsia"/>
          <w:lang w:val="ru-RU"/>
        </w:rPr>
        <w:t xml:space="preserve">. </w:t>
      </w:r>
      <w:r w:rsidRPr="00557040">
        <w:rPr>
          <w:rFonts w:eastAsiaTheme="minorEastAsia"/>
          <w:lang w:val="ru-RU"/>
        </w:rPr>
        <w:t>Вывод</w:t>
      </w:r>
      <w:bookmarkEnd w:id="24"/>
      <w:r w:rsidRPr="00557040">
        <w:rPr>
          <w:rFonts w:eastAsiaTheme="minorEastAsia"/>
          <w:lang w:val="ru-RU"/>
        </w:rPr>
        <w:t xml:space="preserve"> </w:t>
      </w:r>
    </w:p>
    <w:p w14:paraId="0677E313" w14:textId="77777777" w:rsidR="00557040" w:rsidRPr="003144CA" w:rsidRDefault="00557040" w:rsidP="00557040">
      <w:pPr>
        <w:spacing w:before="156" w:after="156"/>
        <w:rPr>
          <w:rFonts w:eastAsiaTheme="minorEastAsia"/>
          <w:lang w:val="ru-RU"/>
        </w:rPr>
      </w:pPr>
      <w:r w:rsidRPr="00557040">
        <w:rPr>
          <w:rFonts w:eastAsiaTheme="minorEastAsia"/>
          <w:lang w:val="ru-RU"/>
        </w:rPr>
        <w:t xml:space="preserve">В рамках </w:t>
      </w:r>
      <w:proofErr w:type="spellStart"/>
      <w:r w:rsidRPr="00557040">
        <w:rPr>
          <w:rFonts w:eastAsiaTheme="minorEastAsia"/>
          <w:lang w:val="ru-RU"/>
        </w:rPr>
        <w:t>лабораторнои</w:t>
      </w:r>
      <w:proofErr w:type="spellEnd"/>
      <w:r w:rsidRPr="00557040">
        <w:rPr>
          <w:rFonts w:eastAsiaTheme="minorEastAsia"/>
          <w:lang w:val="ru-RU"/>
        </w:rPr>
        <w:t xml:space="preserve">̆ работы была дана числовая последовательность, для </w:t>
      </w:r>
      <w:proofErr w:type="spellStart"/>
      <w:r w:rsidRPr="00557040">
        <w:rPr>
          <w:rFonts w:eastAsiaTheme="minorEastAsia"/>
          <w:lang w:val="ru-RU"/>
        </w:rPr>
        <w:t>которои</w:t>
      </w:r>
      <w:proofErr w:type="spellEnd"/>
      <w:r w:rsidRPr="00557040">
        <w:rPr>
          <w:rFonts w:eastAsiaTheme="minorEastAsia"/>
          <w:lang w:val="ru-RU"/>
        </w:rPr>
        <w:t xml:space="preserve">̆ мы определили математическое ожидание, дисперсию и другие параметры. </w:t>
      </w:r>
      <w:r w:rsidRPr="003144CA">
        <w:rPr>
          <w:rFonts w:eastAsiaTheme="minorEastAsia"/>
          <w:lang w:val="ru-RU"/>
        </w:rPr>
        <w:t xml:space="preserve">Далее мы проанализировали построенную гистограмму, по </w:t>
      </w:r>
      <w:proofErr w:type="spellStart"/>
      <w:r w:rsidRPr="003144CA">
        <w:rPr>
          <w:rFonts w:eastAsiaTheme="minorEastAsia"/>
          <w:lang w:val="ru-RU"/>
        </w:rPr>
        <w:t>которои</w:t>
      </w:r>
      <w:proofErr w:type="spellEnd"/>
      <w:r w:rsidRPr="003144CA">
        <w:rPr>
          <w:rFonts w:eastAsiaTheme="minorEastAsia"/>
          <w:lang w:val="ru-RU"/>
        </w:rPr>
        <w:t xml:space="preserve">̆ не было выявлено возрастания, убывания или периодичности последовательности. Исследуемую последовательность можно назвать </w:t>
      </w:r>
      <w:proofErr w:type="spellStart"/>
      <w:r w:rsidRPr="003144CA">
        <w:rPr>
          <w:rFonts w:eastAsiaTheme="minorEastAsia"/>
          <w:lang w:val="ru-RU"/>
        </w:rPr>
        <w:t>случайнои</w:t>
      </w:r>
      <w:proofErr w:type="spellEnd"/>
      <w:r w:rsidRPr="003144CA">
        <w:rPr>
          <w:rFonts w:eastAsiaTheme="minorEastAsia"/>
          <w:lang w:val="ru-RU"/>
        </w:rPr>
        <w:t xml:space="preserve">̆ исходя из автокорреляционного анализа. Затем мы вычислили параметры аппроксимирующего закона и по ним сгенерировали новую последовательность. Коэффициент вариации </w:t>
      </w:r>
      <w:proofErr w:type="spellStart"/>
      <w:r w:rsidRPr="003144CA">
        <w:rPr>
          <w:rFonts w:eastAsiaTheme="minorEastAsia"/>
          <w:lang w:val="ru-RU"/>
        </w:rPr>
        <w:t>первои</w:t>
      </w:r>
      <w:proofErr w:type="spellEnd"/>
      <w:r w:rsidRPr="003144CA">
        <w:rPr>
          <w:rFonts w:eastAsiaTheme="minorEastAsia"/>
          <w:lang w:val="ru-RU"/>
        </w:rPr>
        <w:t xml:space="preserve">̆ и </w:t>
      </w:r>
      <w:proofErr w:type="spellStart"/>
      <w:r w:rsidRPr="003144CA">
        <w:rPr>
          <w:rFonts w:eastAsiaTheme="minorEastAsia"/>
          <w:lang w:val="ru-RU"/>
        </w:rPr>
        <w:t>второи</w:t>
      </w:r>
      <w:proofErr w:type="spellEnd"/>
      <w:r w:rsidRPr="003144CA">
        <w:rPr>
          <w:rFonts w:eastAsiaTheme="minorEastAsia"/>
          <w:lang w:val="ru-RU"/>
        </w:rPr>
        <w:t xml:space="preserve">̆ последовательности приближен к двум, Коэффициент автокорреляции </w:t>
      </w:r>
      <w:proofErr w:type="spellStart"/>
      <w:r w:rsidRPr="003144CA">
        <w:rPr>
          <w:rFonts w:eastAsiaTheme="minorEastAsia"/>
          <w:lang w:val="ru-RU"/>
        </w:rPr>
        <w:t>первои</w:t>
      </w:r>
      <w:proofErr w:type="spellEnd"/>
      <w:r w:rsidRPr="003144CA">
        <w:rPr>
          <w:rFonts w:eastAsiaTheme="minorEastAsia"/>
          <w:lang w:val="ru-RU"/>
        </w:rPr>
        <w:t xml:space="preserve">̆ и </w:t>
      </w:r>
      <w:proofErr w:type="spellStart"/>
      <w:r w:rsidRPr="003144CA">
        <w:rPr>
          <w:rFonts w:eastAsiaTheme="minorEastAsia"/>
          <w:lang w:val="ru-RU"/>
        </w:rPr>
        <w:t>второи</w:t>
      </w:r>
      <w:proofErr w:type="spellEnd"/>
      <w:r w:rsidRPr="003144CA">
        <w:rPr>
          <w:rFonts w:eastAsiaTheme="minorEastAsia"/>
          <w:lang w:val="ru-RU"/>
        </w:rPr>
        <w:t xml:space="preserve">̆ последовательности варьируется около нуля, исходя из этого можно сказать то, что выборка </w:t>
      </w:r>
      <w:proofErr w:type="spellStart"/>
      <w:r w:rsidRPr="003144CA">
        <w:rPr>
          <w:rFonts w:eastAsiaTheme="minorEastAsia"/>
          <w:lang w:val="ru-RU"/>
        </w:rPr>
        <w:t>случайна</w:t>
      </w:r>
      <w:proofErr w:type="spellEnd"/>
      <w:r w:rsidRPr="003144CA">
        <w:rPr>
          <w:rFonts w:eastAsiaTheme="minorEastAsia"/>
          <w:lang w:val="ru-RU"/>
        </w:rPr>
        <w:t xml:space="preserve">. Математическое ожидание и дисперсия отличаются, но отличие не выходит за пределы доверительных интервалов. </w:t>
      </w:r>
    </w:p>
    <w:p w14:paraId="0B0558BD" w14:textId="77777777" w:rsidR="00E00376" w:rsidRPr="003144CA" w:rsidRDefault="00E00376" w:rsidP="00E00376">
      <w:pPr>
        <w:spacing w:before="156" w:after="156"/>
        <w:rPr>
          <w:rFonts w:eastAsiaTheme="minorEastAsia"/>
          <w:lang w:val="ru-RU"/>
        </w:rPr>
      </w:pPr>
    </w:p>
    <w:sectPr w:rsidR="00E00376" w:rsidRPr="003144CA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49396" w14:textId="77777777" w:rsidR="00532AA7" w:rsidRDefault="00532AA7" w:rsidP="003144CA">
      <w:pPr>
        <w:spacing w:before="120" w:after="120"/>
      </w:pPr>
      <w:r>
        <w:separator/>
      </w:r>
    </w:p>
  </w:endnote>
  <w:endnote w:type="continuationSeparator" w:id="0">
    <w:p w14:paraId="1E277979" w14:textId="77777777" w:rsidR="00532AA7" w:rsidRDefault="00532AA7" w:rsidP="003144CA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919127664"/>
      <w:docPartObj>
        <w:docPartGallery w:val="Page Numbers (Bottom of Page)"/>
        <w:docPartUnique/>
      </w:docPartObj>
    </w:sdtPr>
    <w:sdtContent>
      <w:p w14:paraId="5BFFF350" w14:textId="2507D98E" w:rsidR="003144CA" w:rsidRDefault="003144CA" w:rsidP="003D0B74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42B4B99" w14:textId="77777777" w:rsidR="003144CA" w:rsidRDefault="003144CA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67680638"/>
      <w:docPartObj>
        <w:docPartGallery w:val="Page Numbers (Bottom of Page)"/>
        <w:docPartUnique/>
      </w:docPartObj>
    </w:sdtPr>
    <w:sdtContent>
      <w:p w14:paraId="254EC8E0" w14:textId="17B9EEF6" w:rsidR="003144CA" w:rsidRDefault="003144CA" w:rsidP="003D0B74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797C0167" w14:textId="77777777" w:rsidR="003144CA" w:rsidRDefault="003144CA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D0406" w14:textId="77777777" w:rsidR="00532AA7" w:rsidRDefault="00532AA7" w:rsidP="003144CA">
      <w:pPr>
        <w:spacing w:before="120" w:after="120"/>
      </w:pPr>
      <w:r>
        <w:separator/>
      </w:r>
    </w:p>
  </w:footnote>
  <w:footnote w:type="continuationSeparator" w:id="0">
    <w:p w14:paraId="64A4C678" w14:textId="77777777" w:rsidR="00532AA7" w:rsidRDefault="00532AA7" w:rsidP="003144CA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2"/>
  </w:num>
  <w:num w:numId="2" w16cid:durableId="112016885">
    <w:abstractNumId w:val="1"/>
  </w:num>
  <w:num w:numId="3" w16cid:durableId="2089575059">
    <w:abstractNumId w:val="3"/>
  </w:num>
  <w:num w:numId="4" w16cid:durableId="227227754">
    <w:abstractNumId w:val="5"/>
  </w:num>
  <w:num w:numId="5" w16cid:durableId="731002067">
    <w:abstractNumId w:val="0"/>
  </w:num>
  <w:num w:numId="6" w16cid:durableId="160245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C5657"/>
    <w:rsid w:val="000D37DD"/>
    <w:rsid w:val="00107F97"/>
    <w:rsid w:val="001322BF"/>
    <w:rsid w:val="00170C33"/>
    <w:rsid w:val="001F4455"/>
    <w:rsid w:val="00220A8F"/>
    <w:rsid w:val="00263741"/>
    <w:rsid w:val="0028582F"/>
    <w:rsid w:val="003144CA"/>
    <w:rsid w:val="00342014"/>
    <w:rsid w:val="00345199"/>
    <w:rsid w:val="0044690B"/>
    <w:rsid w:val="00454B3F"/>
    <w:rsid w:val="004B656D"/>
    <w:rsid w:val="00532AA7"/>
    <w:rsid w:val="00557040"/>
    <w:rsid w:val="00564349"/>
    <w:rsid w:val="005F777C"/>
    <w:rsid w:val="00630A4F"/>
    <w:rsid w:val="00667E94"/>
    <w:rsid w:val="006B7E7E"/>
    <w:rsid w:val="006C2DE4"/>
    <w:rsid w:val="006C72B5"/>
    <w:rsid w:val="006D5575"/>
    <w:rsid w:val="006F09B5"/>
    <w:rsid w:val="007422FD"/>
    <w:rsid w:val="00777A11"/>
    <w:rsid w:val="0078378F"/>
    <w:rsid w:val="00785610"/>
    <w:rsid w:val="007C55B7"/>
    <w:rsid w:val="00804965"/>
    <w:rsid w:val="00845F7E"/>
    <w:rsid w:val="00881320"/>
    <w:rsid w:val="00882C79"/>
    <w:rsid w:val="00883252"/>
    <w:rsid w:val="00950589"/>
    <w:rsid w:val="00984085"/>
    <w:rsid w:val="009F1474"/>
    <w:rsid w:val="00A06839"/>
    <w:rsid w:val="00A16B11"/>
    <w:rsid w:val="00A70CC0"/>
    <w:rsid w:val="00A719D9"/>
    <w:rsid w:val="00B057C3"/>
    <w:rsid w:val="00B7230E"/>
    <w:rsid w:val="00BB71C4"/>
    <w:rsid w:val="00BC2984"/>
    <w:rsid w:val="00BD42E1"/>
    <w:rsid w:val="00BE168E"/>
    <w:rsid w:val="00C25251"/>
    <w:rsid w:val="00C54C0E"/>
    <w:rsid w:val="00C944D4"/>
    <w:rsid w:val="00CC67EC"/>
    <w:rsid w:val="00CD1F8F"/>
    <w:rsid w:val="00D12664"/>
    <w:rsid w:val="00D30758"/>
    <w:rsid w:val="00D706FB"/>
    <w:rsid w:val="00D825B0"/>
    <w:rsid w:val="00DE0F71"/>
    <w:rsid w:val="00DE1F2A"/>
    <w:rsid w:val="00E00376"/>
    <w:rsid w:val="00E044A3"/>
    <w:rsid w:val="00E56E24"/>
    <w:rsid w:val="00E813E5"/>
    <w:rsid w:val="00F04412"/>
    <w:rsid w:val="00F738D6"/>
    <w:rsid w:val="00F97F85"/>
    <w:rsid w:val="00FB038F"/>
    <w:rsid w:val="00FC5D49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6B11"/>
    <w:pPr>
      <w:keepNext/>
      <w:keepLines/>
      <w:spacing w:before="280" w:after="290" w:line="376" w:lineRule="auto"/>
      <w:jc w:val="center"/>
      <w:outlineLvl w:val="3"/>
    </w:pPr>
    <w:rPr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6B11"/>
    <w:rPr>
      <w:rFonts w:ascii="Times New Roman" w:eastAsia="Times New Roman" w:hAnsi="Times New Roman" w:cs="Times New Roman"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16B11"/>
    <w:pPr>
      <w:ind w:leftChars="200" w:left="420"/>
      <w:jc w:val="left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A16B11"/>
    <w:pPr>
      <w:ind w:leftChars="400" w:left="840"/>
      <w:jc w:val="left"/>
    </w:pPr>
  </w:style>
  <w:style w:type="paragraph" w:styleId="TOC4">
    <w:name w:val="toc 4"/>
    <w:basedOn w:val="a"/>
    <w:next w:val="a"/>
    <w:autoRedefine/>
    <w:uiPriority w:val="39"/>
    <w:unhideWhenUsed/>
    <w:rsid w:val="00A16B11"/>
    <w:pPr>
      <w:ind w:leftChars="600" w:left="1260"/>
      <w:jc w:val="left"/>
    </w:pPr>
  </w:style>
  <w:style w:type="paragraph" w:styleId="TOC1">
    <w:name w:val="toc 1"/>
    <w:basedOn w:val="a"/>
    <w:next w:val="a"/>
    <w:autoRedefine/>
    <w:uiPriority w:val="39"/>
    <w:semiHidden/>
    <w:unhideWhenUsed/>
    <w:rsid w:val="00A16B11"/>
    <w:pPr>
      <w:jc w:val="left"/>
    </w:pPr>
  </w:style>
  <w:style w:type="paragraph" w:styleId="a8">
    <w:name w:val="Normal (Web)"/>
    <w:basedOn w:val="a"/>
    <w:uiPriority w:val="99"/>
    <w:semiHidden/>
    <w:unhideWhenUsed/>
    <w:rsid w:val="00950589"/>
  </w:style>
  <w:style w:type="character" w:styleId="a9">
    <w:name w:val="Placeholder Text"/>
    <w:basedOn w:val="a0"/>
    <w:uiPriority w:val="99"/>
    <w:semiHidden/>
    <w:rsid w:val="000D37DD"/>
    <w:rPr>
      <w:color w:val="666666"/>
    </w:rPr>
  </w:style>
  <w:style w:type="paragraph" w:styleId="aa">
    <w:name w:val="footer"/>
    <w:basedOn w:val="a"/>
    <w:link w:val="ab"/>
    <w:uiPriority w:val="99"/>
    <w:unhideWhenUsed/>
    <w:rsid w:val="00314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44CA"/>
    <w:rPr>
      <w:rFonts w:ascii="Times New Roman" w:eastAsia="Times New Roman" w:hAnsi="Times New Roman" w:cs="Times New Roman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314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ia\Documents\GitHub\ITMO-PE\Modeling\Lab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ia\Documents\GitHub\ITMO-PE\Modeling\Lab1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ia\Documents\GitHub\ITMO-PE\Modeling\Lab1\Lab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2398768715qq.com/GitHub/ITMO-PE/Modeling/Lab1/Lab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2398768715qq.com/GitHub/ITMO-PE/Modeling/Lab1/Lab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2398768715qq.com/GitHub/ITMO-PE/Modeling/Lab1/Lab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2398768715qq.com/GitHub/ITMO-PE/Modeling/Lab1/Lab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Заданная числовая последовательность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Variant!$A$2:$A$301</c:f>
              <c:numCache>
                <c:formatCode>0_);[Red]\(0\)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Variant!$B$2:$B$301</c:f>
              <c:numCache>
                <c:formatCode>0.000_);[Red]\(0.000\)</c:formatCode>
                <c:ptCount val="300"/>
                <c:pt idx="0">
                  <c:v>10.327999999999999</c:v>
                </c:pt>
                <c:pt idx="1">
                  <c:v>4.5952500216034551</c:v>
                </c:pt>
                <c:pt idx="2">
                  <c:v>3.435655546701355</c:v>
                </c:pt>
                <c:pt idx="3">
                  <c:v>127.89790626936306</c:v>
                </c:pt>
                <c:pt idx="4">
                  <c:v>0.40281570904333086</c:v>
                </c:pt>
                <c:pt idx="5">
                  <c:v>5.6237273220071105</c:v>
                </c:pt>
                <c:pt idx="6">
                  <c:v>7.1740566103964989</c:v>
                </c:pt>
                <c:pt idx="7">
                  <c:v>4.7588144691339478</c:v>
                </c:pt>
                <c:pt idx="8">
                  <c:v>12.695186063123829</c:v>
                </c:pt>
                <c:pt idx="9">
                  <c:v>58.106678778913405</c:v>
                </c:pt>
                <c:pt idx="10">
                  <c:v>2.9599705270003076</c:v>
                </c:pt>
                <c:pt idx="11">
                  <c:v>33.03094563442113</c:v>
                </c:pt>
                <c:pt idx="12">
                  <c:v>8.894685349227208</c:v>
                </c:pt>
                <c:pt idx="13">
                  <c:v>0.986705704104618</c:v>
                </c:pt>
                <c:pt idx="14">
                  <c:v>1.418220187844115</c:v>
                </c:pt>
                <c:pt idx="15">
                  <c:v>50.312499459974617</c:v>
                </c:pt>
                <c:pt idx="16">
                  <c:v>5.8996716115324315</c:v>
                </c:pt>
                <c:pt idx="17">
                  <c:v>0.32563964103991067</c:v>
                </c:pt>
                <c:pt idx="18">
                  <c:v>0.73708236586051912</c:v>
                </c:pt>
                <c:pt idx="19">
                  <c:v>1.1927784962330366</c:v>
                </c:pt>
                <c:pt idx="20">
                  <c:v>8.2248927716241553</c:v>
                </c:pt>
                <c:pt idx="21">
                  <c:v>2.9807973955673321</c:v>
                </c:pt>
                <c:pt idx="22">
                  <c:v>1.6082497816725774</c:v>
                </c:pt>
                <c:pt idx="23">
                  <c:v>9.9196236642139226</c:v>
                </c:pt>
                <c:pt idx="24">
                  <c:v>31.427217599047221</c:v>
                </c:pt>
                <c:pt idx="25">
                  <c:v>100.89570441659612</c:v>
                </c:pt>
                <c:pt idx="26">
                  <c:v>79.11728598984341</c:v>
                </c:pt>
                <c:pt idx="27">
                  <c:v>4.9956723815314916</c:v>
                </c:pt>
                <c:pt idx="28">
                  <c:v>3.7077068553203825</c:v>
                </c:pt>
                <c:pt idx="29">
                  <c:v>36.101230666169428</c:v>
                </c:pt>
                <c:pt idx="30">
                  <c:v>9.172580512163659</c:v>
                </c:pt>
                <c:pt idx="31">
                  <c:v>28.047542991024986</c:v>
                </c:pt>
                <c:pt idx="32">
                  <c:v>44.792047666841832</c:v>
                </c:pt>
                <c:pt idx="33">
                  <c:v>28.592606980877427</c:v>
                </c:pt>
                <c:pt idx="34">
                  <c:v>3.312180104375023</c:v>
                </c:pt>
                <c:pt idx="35">
                  <c:v>151.84498510981425</c:v>
                </c:pt>
                <c:pt idx="36">
                  <c:v>9.8558825716678844E-2</c:v>
                </c:pt>
                <c:pt idx="37">
                  <c:v>13.25402737523245</c:v>
                </c:pt>
                <c:pt idx="38">
                  <c:v>9.1019735807128903</c:v>
                </c:pt>
                <c:pt idx="39">
                  <c:v>8.3209068622031062</c:v>
                </c:pt>
                <c:pt idx="40">
                  <c:v>7.6558870060994072E-2</c:v>
                </c:pt>
                <c:pt idx="41">
                  <c:v>57.862076533124842</c:v>
                </c:pt>
                <c:pt idx="42">
                  <c:v>1.3197631538977872</c:v>
                </c:pt>
                <c:pt idx="43">
                  <c:v>9.7666712891638525</c:v>
                </c:pt>
                <c:pt idx="44">
                  <c:v>57.766890390155808</c:v>
                </c:pt>
                <c:pt idx="45">
                  <c:v>1.5682870008213992</c:v>
                </c:pt>
                <c:pt idx="46">
                  <c:v>11.890181921654117</c:v>
                </c:pt>
                <c:pt idx="47">
                  <c:v>0.34504206465743859</c:v>
                </c:pt>
                <c:pt idx="48">
                  <c:v>27.692815294276805</c:v>
                </c:pt>
                <c:pt idx="49">
                  <c:v>27.883743264603289</c:v>
                </c:pt>
                <c:pt idx="50">
                  <c:v>57.038481403281864</c:v>
                </c:pt>
                <c:pt idx="51">
                  <c:v>44.111004718899515</c:v>
                </c:pt>
                <c:pt idx="52">
                  <c:v>20.486717456038441</c:v>
                </c:pt>
                <c:pt idx="53">
                  <c:v>7.1052093942547945</c:v>
                </c:pt>
                <c:pt idx="54">
                  <c:v>7.2432412641414521</c:v>
                </c:pt>
                <c:pt idx="55">
                  <c:v>5.8184332402519132</c:v>
                </c:pt>
                <c:pt idx="56">
                  <c:v>12.941197406558784</c:v>
                </c:pt>
                <c:pt idx="57">
                  <c:v>0.9381147181981675</c:v>
                </c:pt>
                <c:pt idx="58">
                  <c:v>5.8219751753250071</c:v>
                </c:pt>
                <c:pt idx="59">
                  <c:v>5.2395817316027751</c:v>
                </c:pt>
                <c:pt idx="60">
                  <c:v>1.5723261032738609</c:v>
                </c:pt>
                <c:pt idx="61">
                  <c:v>5.4966728266538745</c:v>
                </c:pt>
                <c:pt idx="62">
                  <c:v>1.9445861662375727</c:v>
                </c:pt>
                <c:pt idx="63">
                  <c:v>6.8831779787784892</c:v>
                </c:pt>
                <c:pt idx="64">
                  <c:v>187.81822703325869</c:v>
                </c:pt>
                <c:pt idx="65">
                  <c:v>5.7149108181672653E-2</c:v>
                </c:pt>
                <c:pt idx="66">
                  <c:v>0.74938661383137761</c:v>
                </c:pt>
                <c:pt idx="67">
                  <c:v>11.384165263558621</c:v>
                </c:pt>
                <c:pt idx="68">
                  <c:v>2.4339200229683442</c:v>
                </c:pt>
                <c:pt idx="69">
                  <c:v>17.949315202419818</c:v>
                </c:pt>
                <c:pt idx="70">
                  <c:v>2.1217200641772109</c:v>
                </c:pt>
                <c:pt idx="71">
                  <c:v>30.286535988399088</c:v>
                </c:pt>
                <c:pt idx="72">
                  <c:v>6.6447257278530527</c:v>
                </c:pt>
                <c:pt idx="73">
                  <c:v>116.43532918188441</c:v>
                </c:pt>
                <c:pt idx="74">
                  <c:v>8.8202594851214122E-3</c:v>
                </c:pt>
                <c:pt idx="75">
                  <c:v>1.0130455121179607</c:v>
                </c:pt>
                <c:pt idx="76">
                  <c:v>3.3053915022438169</c:v>
                </c:pt>
                <c:pt idx="77">
                  <c:v>0.2438702297197323</c:v>
                </c:pt>
                <c:pt idx="78">
                  <c:v>0.9029948657749054</c:v>
                </c:pt>
                <c:pt idx="79">
                  <c:v>2.0204640665983771</c:v>
                </c:pt>
                <c:pt idx="80">
                  <c:v>120.05477422229127</c:v>
                </c:pt>
                <c:pt idx="81">
                  <c:v>8.8420909915030297</c:v>
                </c:pt>
                <c:pt idx="82">
                  <c:v>3.2038018960139274</c:v>
                </c:pt>
                <c:pt idx="83">
                  <c:v>2.3437207848466772</c:v>
                </c:pt>
                <c:pt idx="84">
                  <c:v>3.3678821861439747</c:v>
                </c:pt>
                <c:pt idx="85">
                  <c:v>5.3166400525828958</c:v>
                </c:pt>
                <c:pt idx="86">
                  <c:v>1.4745370400602567</c:v>
                </c:pt>
                <c:pt idx="87">
                  <c:v>185.60540491018384</c:v>
                </c:pt>
                <c:pt idx="88">
                  <c:v>4.220743642866486</c:v>
                </c:pt>
                <c:pt idx="89">
                  <c:v>91.320430627473783</c:v>
                </c:pt>
                <c:pt idx="90">
                  <c:v>6.8905327804229159</c:v>
                </c:pt>
                <c:pt idx="91">
                  <c:v>4.6811517225021442</c:v>
                </c:pt>
                <c:pt idx="92">
                  <c:v>0.59820421349517428</c:v>
                </c:pt>
                <c:pt idx="93">
                  <c:v>2.16152736779559</c:v>
                </c:pt>
                <c:pt idx="94">
                  <c:v>1.3305580014666585</c:v>
                </c:pt>
                <c:pt idx="95">
                  <c:v>49.496254114834258</c:v>
                </c:pt>
                <c:pt idx="96">
                  <c:v>104.09854037932197</c:v>
                </c:pt>
                <c:pt idx="97">
                  <c:v>91.665182218364038</c:v>
                </c:pt>
                <c:pt idx="98">
                  <c:v>0.88184009896780668</c:v>
                </c:pt>
                <c:pt idx="99">
                  <c:v>0.69908127120715879</c:v>
                </c:pt>
                <c:pt idx="100">
                  <c:v>31.607597906269707</c:v>
                </c:pt>
                <c:pt idx="101">
                  <c:v>37.763017858884766</c:v>
                </c:pt>
                <c:pt idx="102">
                  <c:v>2.7750262060025443</c:v>
                </c:pt>
                <c:pt idx="103">
                  <c:v>0.48904754398069439</c:v>
                </c:pt>
                <c:pt idx="104">
                  <c:v>5.4299285577668401</c:v>
                </c:pt>
                <c:pt idx="105">
                  <c:v>12.623221352019216</c:v>
                </c:pt>
                <c:pt idx="106">
                  <c:v>42.230074175712851</c:v>
                </c:pt>
                <c:pt idx="107">
                  <c:v>2.390895634928623</c:v>
                </c:pt>
                <c:pt idx="108">
                  <c:v>0.81545812877604962</c:v>
                </c:pt>
                <c:pt idx="109">
                  <c:v>0.41063414316028479</c:v>
                </c:pt>
                <c:pt idx="110">
                  <c:v>3.7064436624244612</c:v>
                </c:pt>
                <c:pt idx="111">
                  <c:v>2.8250937652705255</c:v>
                </c:pt>
                <c:pt idx="112">
                  <c:v>5.6640054799578508</c:v>
                </c:pt>
                <c:pt idx="113">
                  <c:v>4.0299323900201269</c:v>
                </c:pt>
                <c:pt idx="114">
                  <c:v>11.392654195856448</c:v>
                </c:pt>
                <c:pt idx="115">
                  <c:v>5.4881260294814469</c:v>
                </c:pt>
                <c:pt idx="116">
                  <c:v>131.91973013263117</c:v>
                </c:pt>
                <c:pt idx="117">
                  <c:v>0.54884665139431532</c:v>
                </c:pt>
                <c:pt idx="118">
                  <c:v>71.073747256150966</c:v>
                </c:pt>
                <c:pt idx="119">
                  <c:v>1.7493521314955665</c:v>
                </c:pt>
                <c:pt idx="120">
                  <c:v>46.417753455794198</c:v>
                </c:pt>
                <c:pt idx="121">
                  <c:v>1.3362696384556496</c:v>
                </c:pt>
                <c:pt idx="122">
                  <c:v>49.501165562571792</c:v>
                </c:pt>
                <c:pt idx="123">
                  <c:v>1.2574916307542885</c:v>
                </c:pt>
                <c:pt idx="124">
                  <c:v>2.9827850217528113</c:v>
                </c:pt>
                <c:pt idx="125">
                  <c:v>4.3277803280855354</c:v>
                </c:pt>
                <c:pt idx="126">
                  <c:v>4.5655834824299779</c:v>
                </c:pt>
                <c:pt idx="127">
                  <c:v>88.79091617286204</c:v>
                </c:pt>
                <c:pt idx="128">
                  <c:v>23.208637516196283</c:v>
                </c:pt>
                <c:pt idx="129">
                  <c:v>5.1604280744173812</c:v>
                </c:pt>
                <c:pt idx="130">
                  <c:v>69.156226361270186</c:v>
                </c:pt>
                <c:pt idx="131">
                  <c:v>2.5529428297198375</c:v>
                </c:pt>
                <c:pt idx="132">
                  <c:v>19.067781776506511</c:v>
                </c:pt>
                <c:pt idx="133">
                  <c:v>3.0099871285962476</c:v>
                </c:pt>
                <c:pt idx="134">
                  <c:v>57.382490949358711</c:v>
                </c:pt>
                <c:pt idx="135">
                  <c:v>0.12226543652540495</c:v>
                </c:pt>
                <c:pt idx="136">
                  <c:v>11.743987951720406</c:v>
                </c:pt>
                <c:pt idx="137">
                  <c:v>9.0432239994477168</c:v>
                </c:pt>
                <c:pt idx="138">
                  <c:v>1.088612114362792</c:v>
                </c:pt>
                <c:pt idx="139">
                  <c:v>0.22838052382855595</c:v>
                </c:pt>
                <c:pt idx="140">
                  <c:v>4.242930555872892</c:v>
                </c:pt>
                <c:pt idx="141">
                  <c:v>0.83967694789772418</c:v>
                </c:pt>
                <c:pt idx="142">
                  <c:v>0.97172958630776074</c:v>
                </c:pt>
                <c:pt idx="143">
                  <c:v>0.7285717701516119</c:v>
                </c:pt>
                <c:pt idx="144">
                  <c:v>7.1017174252702286</c:v>
                </c:pt>
                <c:pt idx="145">
                  <c:v>248.87096715867438</c:v>
                </c:pt>
                <c:pt idx="146">
                  <c:v>24.066844516548169</c:v>
                </c:pt>
                <c:pt idx="147">
                  <c:v>5.1349413876137273</c:v>
                </c:pt>
                <c:pt idx="148">
                  <c:v>1.3206613687627564</c:v>
                </c:pt>
                <c:pt idx="149">
                  <c:v>4.4864133482266579</c:v>
                </c:pt>
                <c:pt idx="150">
                  <c:v>121.3609058761854</c:v>
                </c:pt>
                <c:pt idx="151">
                  <c:v>11.582023645157918</c:v>
                </c:pt>
                <c:pt idx="152">
                  <c:v>1.5340740937104309</c:v>
                </c:pt>
                <c:pt idx="153">
                  <c:v>8.059168339847762</c:v>
                </c:pt>
                <c:pt idx="154">
                  <c:v>9.1844557446456818</c:v>
                </c:pt>
                <c:pt idx="155">
                  <c:v>1.016591718665131</c:v>
                </c:pt>
                <c:pt idx="156">
                  <c:v>42.415898855618394</c:v>
                </c:pt>
                <c:pt idx="157">
                  <c:v>78.654632087198735</c:v>
                </c:pt>
                <c:pt idx="158">
                  <c:v>10.301828629993395</c:v>
                </c:pt>
                <c:pt idx="159">
                  <c:v>78.643855981142536</c:v>
                </c:pt>
                <c:pt idx="160">
                  <c:v>0.38734717344042074</c:v>
                </c:pt>
                <c:pt idx="161">
                  <c:v>1.2847751729819021</c:v>
                </c:pt>
                <c:pt idx="162">
                  <c:v>1.6156130225686625</c:v>
                </c:pt>
                <c:pt idx="163">
                  <c:v>9.2009622292035438</c:v>
                </c:pt>
                <c:pt idx="164">
                  <c:v>15.339330780907554</c:v>
                </c:pt>
                <c:pt idx="165">
                  <c:v>1.7578946991183262</c:v>
                </c:pt>
                <c:pt idx="166">
                  <c:v>6.2403344190879748</c:v>
                </c:pt>
                <c:pt idx="167">
                  <c:v>13.741351991383045</c:v>
                </c:pt>
                <c:pt idx="168">
                  <c:v>0.73169809920248441</c:v>
                </c:pt>
                <c:pt idx="169">
                  <c:v>1.9687947335248106</c:v>
                </c:pt>
                <c:pt idx="170">
                  <c:v>60.858554293994189</c:v>
                </c:pt>
                <c:pt idx="171">
                  <c:v>0.95548179485090301</c:v>
                </c:pt>
                <c:pt idx="172">
                  <c:v>37.326238794771584</c:v>
                </c:pt>
                <c:pt idx="173">
                  <c:v>66.958814079851948</c:v>
                </c:pt>
                <c:pt idx="174">
                  <c:v>2.154955718888099</c:v>
                </c:pt>
                <c:pt idx="175">
                  <c:v>7.0756454949859426</c:v>
                </c:pt>
                <c:pt idx="176">
                  <c:v>6.379456038538617</c:v>
                </c:pt>
                <c:pt idx="177">
                  <c:v>55.187144344919147</c:v>
                </c:pt>
                <c:pt idx="178">
                  <c:v>0.86095104462059313</c:v>
                </c:pt>
                <c:pt idx="179">
                  <c:v>18.879239164128499</c:v>
                </c:pt>
                <c:pt idx="180">
                  <c:v>2.0912788079228233</c:v>
                </c:pt>
                <c:pt idx="181">
                  <c:v>5.4262954233292895</c:v>
                </c:pt>
                <c:pt idx="182">
                  <c:v>4.9338212568753921</c:v>
                </c:pt>
                <c:pt idx="183">
                  <c:v>3.2891790207151894</c:v>
                </c:pt>
                <c:pt idx="184">
                  <c:v>27.865018074795273</c:v>
                </c:pt>
                <c:pt idx="185">
                  <c:v>3.3141041623319456</c:v>
                </c:pt>
                <c:pt idx="186">
                  <c:v>2.140698072317893</c:v>
                </c:pt>
                <c:pt idx="187">
                  <c:v>1.2343683639313194</c:v>
                </c:pt>
                <c:pt idx="188">
                  <c:v>4.7421990629692248</c:v>
                </c:pt>
                <c:pt idx="189">
                  <c:v>105.35432955043871</c:v>
                </c:pt>
                <c:pt idx="190">
                  <c:v>11.476533217104091</c:v>
                </c:pt>
                <c:pt idx="191">
                  <c:v>19.407819941921112</c:v>
                </c:pt>
                <c:pt idx="192">
                  <c:v>0.6600461910789428</c:v>
                </c:pt>
                <c:pt idx="193">
                  <c:v>16.701939519464183</c:v>
                </c:pt>
                <c:pt idx="194">
                  <c:v>24.922931252388327</c:v>
                </c:pt>
                <c:pt idx="195">
                  <c:v>57.602154182547906</c:v>
                </c:pt>
                <c:pt idx="196">
                  <c:v>55.995731109762374</c:v>
                </c:pt>
                <c:pt idx="197">
                  <c:v>35.513619452462592</c:v>
                </c:pt>
                <c:pt idx="198">
                  <c:v>21.85843566139431</c:v>
                </c:pt>
                <c:pt idx="199">
                  <c:v>2.69939119296237</c:v>
                </c:pt>
                <c:pt idx="200">
                  <c:v>2.0139838305258695</c:v>
                </c:pt>
                <c:pt idx="201">
                  <c:v>6.9746624365792931</c:v>
                </c:pt>
                <c:pt idx="202">
                  <c:v>0.13872243654293517</c:v>
                </c:pt>
                <c:pt idx="203">
                  <c:v>6.1103614111237556</c:v>
                </c:pt>
                <c:pt idx="204">
                  <c:v>30.18302734277707</c:v>
                </c:pt>
                <c:pt idx="205">
                  <c:v>3.7684056517416709</c:v>
                </c:pt>
                <c:pt idx="206">
                  <c:v>2.5955101466752026</c:v>
                </c:pt>
                <c:pt idx="207">
                  <c:v>9.7178778936043635</c:v>
                </c:pt>
                <c:pt idx="208">
                  <c:v>10.655619907748315</c:v>
                </c:pt>
                <c:pt idx="209">
                  <c:v>0.66176036746563494</c:v>
                </c:pt>
                <c:pt idx="210">
                  <c:v>2.2727054036256913</c:v>
                </c:pt>
                <c:pt idx="211">
                  <c:v>189.65955850443834</c:v>
                </c:pt>
                <c:pt idx="212">
                  <c:v>8.4684271105902234</c:v>
                </c:pt>
                <c:pt idx="213">
                  <c:v>20.457073950672129</c:v>
                </c:pt>
                <c:pt idx="214">
                  <c:v>10.167460210223391</c:v>
                </c:pt>
                <c:pt idx="215">
                  <c:v>4.4707278493737599</c:v>
                </c:pt>
                <c:pt idx="216">
                  <c:v>3.8445064736794823</c:v>
                </c:pt>
                <c:pt idx="217">
                  <c:v>11.410534528956983</c:v>
                </c:pt>
                <c:pt idx="218">
                  <c:v>0.75946523145394418</c:v>
                </c:pt>
                <c:pt idx="219">
                  <c:v>0.53514917825879516</c:v>
                </c:pt>
                <c:pt idx="220">
                  <c:v>35.599661355337787</c:v>
                </c:pt>
                <c:pt idx="221">
                  <c:v>5.3237359666202586</c:v>
                </c:pt>
                <c:pt idx="222">
                  <c:v>61.694748249678725</c:v>
                </c:pt>
                <c:pt idx="223">
                  <c:v>51.008327446334945</c:v>
                </c:pt>
                <c:pt idx="224">
                  <c:v>0.33250052132619939</c:v>
                </c:pt>
                <c:pt idx="225">
                  <c:v>0.27953683193171774</c:v>
                </c:pt>
                <c:pt idx="226">
                  <c:v>1.5715178847539788</c:v>
                </c:pt>
                <c:pt idx="227">
                  <c:v>10.887988398373125</c:v>
                </c:pt>
                <c:pt idx="228">
                  <c:v>3.3422692469295101</c:v>
                </c:pt>
                <c:pt idx="229">
                  <c:v>22.150775738364064</c:v>
                </c:pt>
                <c:pt idx="230">
                  <c:v>2.5505456901726928</c:v>
                </c:pt>
                <c:pt idx="231">
                  <c:v>0.11313518967063299</c:v>
                </c:pt>
                <c:pt idx="232">
                  <c:v>4.9396833345019315</c:v>
                </c:pt>
                <c:pt idx="233">
                  <c:v>3.8062020275529336</c:v>
                </c:pt>
                <c:pt idx="234">
                  <c:v>2.9449788828463923</c:v>
                </c:pt>
                <c:pt idx="235">
                  <c:v>16.78162820974039</c:v>
                </c:pt>
                <c:pt idx="236">
                  <c:v>1.2692620778349277</c:v>
                </c:pt>
                <c:pt idx="237">
                  <c:v>5.1531947445159627</c:v>
                </c:pt>
                <c:pt idx="238">
                  <c:v>1.5979689369628076</c:v>
                </c:pt>
                <c:pt idx="239">
                  <c:v>4.2536638669731133</c:v>
                </c:pt>
                <c:pt idx="240">
                  <c:v>5.5982506232047289</c:v>
                </c:pt>
                <c:pt idx="241">
                  <c:v>0.6609031672848058</c:v>
                </c:pt>
                <c:pt idx="242">
                  <c:v>4.1618272310999203</c:v>
                </c:pt>
                <c:pt idx="243">
                  <c:v>95.413705382529201</c:v>
                </c:pt>
                <c:pt idx="244">
                  <c:v>91.767191629369819</c:v>
                </c:pt>
                <c:pt idx="245">
                  <c:v>1.4063648983238193</c:v>
                </c:pt>
                <c:pt idx="246">
                  <c:v>9.4845973147411868</c:v>
                </c:pt>
                <c:pt idx="247">
                  <c:v>4.2091193737982486</c:v>
                </c:pt>
                <c:pt idx="248">
                  <c:v>0.47409308594082872</c:v>
                </c:pt>
                <c:pt idx="249">
                  <c:v>280.93793988287149</c:v>
                </c:pt>
                <c:pt idx="250">
                  <c:v>60.544643538717779</c:v>
                </c:pt>
                <c:pt idx="251">
                  <c:v>39.801049458440772</c:v>
                </c:pt>
                <c:pt idx="252">
                  <c:v>30.726425618761489</c:v>
                </c:pt>
                <c:pt idx="253">
                  <c:v>55.677779061045086</c:v>
                </c:pt>
                <c:pt idx="254">
                  <c:v>18.459396011816668</c:v>
                </c:pt>
                <c:pt idx="255">
                  <c:v>12.837576142612566</c:v>
                </c:pt>
                <c:pt idx="256">
                  <c:v>2.6428916293752436</c:v>
                </c:pt>
                <c:pt idx="257">
                  <c:v>5.2763838668360545</c:v>
                </c:pt>
                <c:pt idx="258">
                  <c:v>1.1804180296289108</c:v>
                </c:pt>
                <c:pt idx="259">
                  <c:v>66.065123727870713</c:v>
                </c:pt>
                <c:pt idx="260">
                  <c:v>1.844391240426551</c:v>
                </c:pt>
                <c:pt idx="261">
                  <c:v>3.2549770409651786</c:v>
                </c:pt>
                <c:pt idx="262">
                  <c:v>7.0886555539288327</c:v>
                </c:pt>
                <c:pt idx="263">
                  <c:v>3.2771949026989793</c:v>
                </c:pt>
                <c:pt idx="264">
                  <c:v>0.46462247622529973</c:v>
                </c:pt>
                <c:pt idx="265">
                  <c:v>0.21040117571204375</c:v>
                </c:pt>
                <c:pt idx="266">
                  <c:v>130.16480097988713</c:v>
                </c:pt>
                <c:pt idx="267">
                  <c:v>1.2692620778349277</c:v>
                </c:pt>
                <c:pt idx="268">
                  <c:v>51.348892634633373</c:v>
                </c:pt>
                <c:pt idx="269">
                  <c:v>63.608248414373421</c:v>
                </c:pt>
                <c:pt idx="270">
                  <c:v>23.144831084869459</c:v>
                </c:pt>
                <c:pt idx="271">
                  <c:v>4.0074373540175303</c:v>
                </c:pt>
                <c:pt idx="272">
                  <c:v>2.4248924764122752</c:v>
                </c:pt>
                <c:pt idx="273">
                  <c:v>3.0127448697981452</c:v>
                </c:pt>
                <c:pt idx="274">
                  <c:v>41.460000274672943</c:v>
                </c:pt>
                <c:pt idx="275">
                  <c:v>51.580502598805644</c:v>
                </c:pt>
                <c:pt idx="276">
                  <c:v>121.6782340927231</c:v>
                </c:pt>
                <c:pt idx="277">
                  <c:v>15.077292587939592</c:v>
                </c:pt>
                <c:pt idx="278">
                  <c:v>10.985875692876812</c:v>
                </c:pt>
                <c:pt idx="279">
                  <c:v>8.0096862176506196</c:v>
                </c:pt>
                <c:pt idx="280">
                  <c:v>44.646001792934015</c:v>
                </c:pt>
                <c:pt idx="281">
                  <c:v>2.2811756199540585</c:v>
                </c:pt>
                <c:pt idx="282">
                  <c:v>1.5006888688387456</c:v>
                </c:pt>
                <c:pt idx="283">
                  <c:v>2.9730985608378924</c:v>
                </c:pt>
                <c:pt idx="284">
                  <c:v>16.998325552368815</c:v>
                </c:pt>
                <c:pt idx="285">
                  <c:v>4.8304614307698452</c:v>
                </c:pt>
                <c:pt idx="286">
                  <c:v>81.735157424839514</c:v>
                </c:pt>
                <c:pt idx="287">
                  <c:v>16.111779795959791</c:v>
                </c:pt>
                <c:pt idx="288">
                  <c:v>14.230274256914981</c:v>
                </c:pt>
                <c:pt idx="289">
                  <c:v>32.908978140589809</c:v>
                </c:pt>
                <c:pt idx="290">
                  <c:v>19.831858934275751</c:v>
                </c:pt>
                <c:pt idx="291">
                  <c:v>56.419757757895667</c:v>
                </c:pt>
                <c:pt idx="292">
                  <c:v>51.153191903992465</c:v>
                </c:pt>
                <c:pt idx="293">
                  <c:v>6.3782580494295074</c:v>
                </c:pt>
                <c:pt idx="294">
                  <c:v>5.6181720504233565</c:v>
                </c:pt>
                <c:pt idx="295">
                  <c:v>1.961323380241683</c:v>
                </c:pt>
                <c:pt idx="296">
                  <c:v>14.481210241738989</c:v>
                </c:pt>
                <c:pt idx="297">
                  <c:v>20.610527626630226</c:v>
                </c:pt>
                <c:pt idx="298">
                  <c:v>3.9810497066173318</c:v>
                </c:pt>
                <c:pt idx="299">
                  <c:v>2.6147805276634277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8F-4481-AD14-2C9903DAC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688624"/>
        <c:axId val="258691504"/>
      </c:lineChart>
      <c:catAx>
        <c:axId val="25868862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691504"/>
        <c:crosses val="autoZero"/>
        <c:auto val="1"/>
        <c:lblAlgn val="ctr"/>
        <c:lblOffset val="100"/>
        <c:noMultiLvlLbl val="0"/>
      </c:catAx>
      <c:valAx>
        <c:axId val="25869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);[Red]\(0.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688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К-т АК относительно параметра "Сдвиг ЧП"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Variant!$M$3</c:f>
              <c:strCache>
                <c:ptCount val="1"/>
                <c:pt idx="0">
                  <c:v>К-т АК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Variant!$N$2:$W$2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Variant!$N$3:$W$3</c:f>
              <c:numCache>
                <c:formatCode>##0.000</c:formatCode>
                <c:ptCount val="10"/>
                <c:pt idx="0">
                  <c:v>-1.7865535410626701E-2</c:v>
                </c:pt>
                <c:pt idx="1">
                  <c:v>-1.0420739455337063E-2</c:v>
                </c:pt>
                <c:pt idx="2">
                  <c:v>-9.6134530747253422E-2</c:v>
                </c:pt>
                <c:pt idx="3">
                  <c:v>-8.6280451451674123E-2</c:v>
                </c:pt>
                <c:pt idx="4">
                  <c:v>-2.1001744046991452E-2</c:v>
                </c:pt>
                <c:pt idx="5">
                  <c:v>2.7845321054005862E-2</c:v>
                </c:pt>
                <c:pt idx="6">
                  <c:v>2.943261782731189E-2</c:v>
                </c:pt>
                <c:pt idx="7">
                  <c:v>-8.9721323493380634E-2</c:v>
                </c:pt>
                <c:pt idx="8">
                  <c:v>6.6341398757959982E-2</c:v>
                </c:pt>
                <c:pt idx="9">
                  <c:v>7.1175539809846767E-3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B6-47A0-ADEF-02C97E6E5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9692768"/>
        <c:axId val="2129693248"/>
      </c:lineChart>
      <c:catAx>
        <c:axId val="2129692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Сдвиг ЧП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693248"/>
        <c:crosses val="autoZero"/>
        <c:auto val="1"/>
        <c:lblAlgn val="ctr"/>
        <c:lblOffset val="100"/>
        <c:noMultiLvlLbl val="0"/>
      </c:catAx>
      <c:valAx>
        <c:axId val="212969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К-т АК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#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69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baseline="0"/>
              <a:t>Гистограмма распределения частот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762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Variant!$F$43:$F$54</c:f>
              <c:strCache>
                <c:ptCount val="12"/>
                <c:pt idx="0">
                  <c:v>0-25</c:v>
                </c:pt>
                <c:pt idx="1">
                  <c:v>25-50</c:v>
                </c:pt>
                <c:pt idx="2">
                  <c:v>50-75</c:v>
                </c:pt>
                <c:pt idx="3">
                  <c:v>75-100</c:v>
                </c:pt>
                <c:pt idx="4">
                  <c:v>100-125</c:v>
                </c:pt>
                <c:pt idx="5">
                  <c:v>125-150</c:v>
                </c:pt>
                <c:pt idx="6">
                  <c:v>150-175</c:v>
                </c:pt>
                <c:pt idx="7">
                  <c:v>175-200</c:v>
                </c:pt>
                <c:pt idx="8">
                  <c:v>200-225</c:v>
                </c:pt>
                <c:pt idx="9">
                  <c:v>225-250</c:v>
                </c:pt>
                <c:pt idx="10">
                  <c:v>250-275</c:v>
                </c:pt>
                <c:pt idx="11">
                  <c:v>275-300</c:v>
                </c:pt>
              </c:strCache>
            </c:strRef>
          </c:cat>
          <c:val>
            <c:numRef>
              <c:f>Variant!$G$43:$G$54</c:f>
              <c:numCache>
                <c:formatCode>General</c:formatCode>
                <c:ptCount val="12"/>
                <c:pt idx="0">
                  <c:v>225</c:v>
                </c:pt>
                <c:pt idx="1">
                  <c:v>27</c:v>
                </c:pt>
                <c:pt idx="2">
                  <c:v>23</c:v>
                </c:pt>
                <c:pt idx="3">
                  <c:v>9</c:v>
                </c:pt>
                <c:pt idx="4">
                  <c:v>7</c:v>
                </c:pt>
                <c:pt idx="5">
                  <c:v>3</c:v>
                </c:pt>
                <c:pt idx="6">
                  <c:v>1</c:v>
                </c:pt>
                <c:pt idx="7">
                  <c:v>3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C9-44AA-9C7E-36D929ECBC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"/>
        <c:axId val="1226684592"/>
        <c:axId val="1226692752"/>
      </c:barChart>
      <c:catAx>
        <c:axId val="122668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92752"/>
        <c:crosses val="autoZero"/>
        <c:auto val="1"/>
        <c:lblAlgn val="ctr"/>
        <c:lblOffset val="100"/>
        <c:noMultiLvlLbl val="0"/>
      </c:catAx>
      <c:valAx>
        <c:axId val="122669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8459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К-т АК относительно параметра "Сдвиг ЧП"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Исходная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Variant!$N$2:$W$2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Variant!$N$3:$W$3</c:f>
              <c:numCache>
                <c:formatCode>##0.000</c:formatCode>
                <c:ptCount val="10"/>
                <c:pt idx="0">
                  <c:v>-1.7865535410626701E-2</c:v>
                </c:pt>
                <c:pt idx="1">
                  <c:v>-1.0420739455337063E-2</c:v>
                </c:pt>
                <c:pt idx="2">
                  <c:v>-9.6134530747253422E-2</c:v>
                </c:pt>
                <c:pt idx="3">
                  <c:v>-8.6280451451674123E-2</c:v>
                </c:pt>
                <c:pt idx="4">
                  <c:v>-2.1001744046991452E-2</c:v>
                </c:pt>
                <c:pt idx="5">
                  <c:v>2.7845321054005862E-2</c:v>
                </c:pt>
                <c:pt idx="6">
                  <c:v>2.943261782731189E-2</c:v>
                </c:pt>
                <c:pt idx="7">
                  <c:v>-8.9721323493380634E-2</c:v>
                </c:pt>
                <c:pt idx="8">
                  <c:v>6.6341398757959982E-2</c:v>
                </c:pt>
                <c:pt idx="9">
                  <c:v>7.1175539809846767E-3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4A-EC43-81D9-B3FB28379FEE}"/>
            </c:ext>
          </c:extLst>
        </c:ser>
        <c:ser>
          <c:idx val="1"/>
          <c:order val="1"/>
          <c:tx>
            <c:v>Генерация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Generate!$N$3:$W$3</c:f>
              <c:numCache>
                <c:formatCode>##0.000</c:formatCode>
                <c:ptCount val="10"/>
                <c:pt idx="0">
                  <c:v>-8.0149784705754276E-2</c:v>
                </c:pt>
                <c:pt idx="1">
                  <c:v>9.4943603943303811E-2</c:v>
                </c:pt>
                <c:pt idx="2">
                  <c:v>5.1894655109314805E-2</c:v>
                </c:pt>
                <c:pt idx="3">
                  <c:v>2.510876301437839E-2</c:v>
                </c:pt>
                <c:pt idx="4">
                  <c:v>-5.7636841072789477E-2</c:v>
                </c:pt>
                <c:pt idx="5">
                  <c:v>-3.2755542629433289E-2</c:v>
                </c:pt>
                <c:pt idx="6">
                  <c:v>8.389658657496625E-2</c:v>
                </c:pt>
                <c:pt idx="7">
                  <c:v>3.3289074361764939E-2</c:v>
                </c:pt>
                <c:pt idx="8">
                  <c:v>-7.7412560194885474E-2</c:v>
                </c:pt>
                <c:pt idx="9">
                  <c:v>1.6498924250730834E-2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4A-EC43-81D9-B3FB28379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9692768"/>
        <c:axId val="2129693248"/>
      </c:lineChart>
      <c:catAx>
        <c:axId val="2129692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Сдвиг ЧП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693248"/>
        <c:crosses val="autoZero"/>
        <c:auto val="1"/>
        <c:lblAlgn val="ctr"/>
        <c:lblOffset val="100"/>
        <c:noMultiLvlLbl val="0"/>
      </c:catAx>
      <c:valAx>
        <c:axId val="212969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К-т АК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#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69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Заданная числовая последовательность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Генерация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Generate!$B$2:$B$301</c:f>
              <c:numCache>
                <c:formatCode>0.000_);[Red]\(0.000\)</c:formatCode>
                <c:ptCount val="300"/>
                <c:pt idx="0">
                  <c:v>2.1350883999681201</c:v>
                </c:pt>
                <c:pt idx="1">
                  <c:v>8.4715418393261803</c:v>
                </c:pt>
                <c:pt idx="2">
                  <c:v>22.338535340964299</c:v>
                </c:pt>
                <c:pt idx="3">
                  <c:v>3.6014072314186798</c:v>
                </c:pt>
                <c:pt idx="4">
                  <c:v>4.8656472380682496</c:v>
                </c:pt>
                <c:pt idx="5">
                  <c:v>24.795692316039801</c:v>
                </c:pt>
                <c:pt idx="6">
                  <c:v>14.977154274302499</c:v>
                </c:pt>
                <c:pt idx="7">
                  <c:v>3.4589963511058301</c:v>
                </c:pt>
                <c:pt idx="8">
                  <c:v>99.2078777224378</c:v>
                </c:pt>
                <c:pt idx="9">
                  <c:v>2.0764480074456202</c:v>
                </c:pt>
                <c:pt idx="10">
                  <c:v>37.917052312539298</c:v>
                </c:pt>
                <c:pt idx="11">
                  <c:v>5.0580056912649001</c:v>
                </c:pt>
                <c:pt idx="12">
                  <c:v>10.137066250716501</c:v>
                </c:pt>
                <c:pt idx="13">
                  <c:v>0.42243001071636199</c:v>
                </c:pt>
                <c:pt idx="14">
                  <c:v>4.1438037423171403</c:v>
                </c:pt>
                <c:pt idx="15">
                  <c:v>32.892162118296703</c:v>
                </c:pt>
                <c:pt idx="16">
                  <c:v>15.580387695664299</c:v>
                </c:pt>
                <c:pt idx="17">
                  <c:v>32.892548950128997</c:v>
                </c:pt>
                <c:pt idx="18">
                  <c:v>2.6904994858602</c:v>
                </c:pt>
                <c:pt idx="19">
                  <c:v>56.579093172475901</c:v>
                </c:pt>
                <c:pt idx="20">
                  <c:v>8.3086161224038193</c:v>
                </c:pt>
                <c:pt idx="21">
                  <c:v>10.9484820281923</c:v>
                </c:pt>
                <c:pt idx="22">
                  <c:v>21.256499029544599</c:v>
                </c:pt>
                <c:pt idx="23">
                  <c:v>11.8096440555681</c:v>
                </c:pt>
                <c:pt idx="24">
                  <c:v>45.097613730434198</c:v>
                </c:pt>
                <c:pt idx="25">
                  <c:v>159.06886152904801</c:v>
                </c:pt>
                <c:pt idx="26">
                  <c:v>46.944615137825103</c:v>
                </c:pt>
                <c:pt idx="27">
                  <c:v>16.5081194312794</c:v>
                </c:pt>
                <c:pt idx="28">
                  <c:v>5.8580674880632397</c:v>
                </c:pt>
                <c:pt idx="29">
                  <c:v>2.9672765958812</c:v>
                </c:pt>
                <c:pt idx="30">
                  <c:v>6.6253102998633997</c:v>
                </c:pt>
                <c:pt idx="31">
                  <c:v>3.9423554585862601</c:v>
                </c:pt>
                <c:pt idx="32">
                  <c:v>32.042817283679597</c:v>
                </c:pt>
                <c:pt idx="33">
                  <c:v>8.5742455944116003</c:v>
                </c:pt>
                <c:pt idx="34">
                  <c:v>4.1267168440852903E-2</c:v>
                </c:pt>
                <c:pt idx="35">
                  <c:v>3.28780263324035</c:v>
                </c:pt>
                <c:pt idx="36">
                  <c:v>3.69451010513496</c:v>
                </c:pt>
                <c:pt idx="37">
                  <c:v>4.0941044161760898</c:v>
                </c:pt>
                <c:pt idx="38">
                  <c:v>15.758168107421399</c:v>
                </c:pt>
                <c:pt idx="39">
                  <c:v>53.378294337864602</c:v>
                </c:pt>
                <c:pt idx="40">
                  <c:v>0.73837644560834503</c:v>
                </c:pt>
                <c:pt idx="41">
                  <c:v>0.98604113227565504</c:v>
                </c:pt>
                <c:pt idx="42">
                  <c:v>16.725015290198701</c:v>
                </c:pt>
                <c:pt idx="43">
                  <c:v>11.510530407968901</c:v>
                </c:pt>
                <c:pt idx="44">
                  <c:v>1.26347920884359</c:v>
                </c:pt>
                <c:pt idx="45">
                  <c:v>0.89679634165064603</c:v>
                </c:pt>
                <c:pt idx="46">
                  <c:v>13.462290941679701</c:v>
                </c:pt>
                <c:pt idx="47">
                  <c:v>33.620435557094098</c:v>
                </c:pt>
                <c:pt idx="48">
                  <c:v>15.7786297368802</c:v>
                </c:pt>
                <c:pt idx="49">
                  <c:v>12.7404848706332</c:v>
                </c:pt>
                <c:pt idx="50">
                  <c:v>7.0292887316256297E-2</c:v>
                </c:pt>
                <c:pt idx="51">
                  <c:v>2.0641587934324299</c:v>
                </c:pt>
                <c:pt idx="52">
                  <c:v>10.423908092025201</c:v>
                </c:pt>
                <c:pt idx="53">
                  <c:v>4.4014497730176902</c:v>
                </c:pt>
                <c:pt idx="54">
                  <c:v>1.1695295714202201</c:v>
                </c:pt>
                <c:pt idx="55">
                  <c:v>3.55843254719814</c:v>
                </c:pt>
                <c:pt idx="56">
                  <c:v>49.3623716478726</c:v>
                </c:pt>
                <c:pt idx="57">
                  <c:v>3.8735353223784901</c:v>
                </c:pt>
                <c:pt idx="58">
                  <c:v>38.837830314225599</c:v>
                </c:pt>
                <c:pt idx="59">
                  <c:v>3.0128863621131701</c:v>
                </c:pt>
                <c:pt idx="60">
                  <c:v>1.4614905927189299</c:v>
                </c:pt>
                <c:pt idx="61">
                  <c:v>10.1192171696876</c:v>
                </c:pt>
                <c:pt idx="62">
                  <c:v>92.309476926419407</c:v>
                </c:pt>
                <c:pt idx="63">
                  <c:v>32.6131065589801</c:v>
                </c:pt>
                <c:pt idx="64">
                  <c:v>3.1818914624070903E-2</c:v>
                </c:pt>
                <c:pt idx="65">
                  <c:v>1.0942599437843401</c:v>
                </c:pt>
                <c:pt idx="66">
                  <c:v>33.171048300290998</c:v>
                </c:pt>
                <c:pt idx="67">
                  <c:v>3.49981545271811</c:v>
                </c:pt>
                <c:pt idx="68">
                  <c:v>0.39115194773287598</c:v>
                </c:pt>
                <c:pt idx="69">
                  <c:v>3.4223237691016801</c:v>
                </c:pt>
                <c:pt idx="70">
                  <c:v>111.77367321774901</c:v>
                </c:pt>
                <c:pt idx="71">
                  <c:v>9.3463320785898798</c:v>
                </c:pt>
                <c:pt idx="72">
                  <c:v>8.4061210479902009</c:v>
                </c:pt>
                <c:pt idx="73">
                  <c:v>5.8999644931771602</c:v>
                </c:pt>
                <c:pt idx="74">
                  <c:v>21.326528715264001</c:v>
                </c:pt>
                <c:pt idx="75">
                  <c:v>1.07036524692248</c:v>
                </c:pt>
                <c:pt idx="76">
                  <c:v>1.8204399851178501</c:v>
                </c:pt>
                <c:pt idx="77">
                  <c:v>163.99939160214899</c:v>
                </c:pt>
                <c:pt idx="78">
                  <c:v>0.88333892440453898</c:v>
                </c:pt>
                <c:pt idx="79">
                  <c:v>0.48503846472978401</c:v>
                </c:pt>
                <c:pt idx="80">
                  <c:v>1.8371855002550299</c:v>
                </c:pt>
                <c:pt idx="81">
                  <c:v>3.9745712990244901</c:v>
                </c:pt>
                <c:pt idx="82">
                  <c:v>2.4194040888332902</c:v>
                </c:pt>
                <c:pt idx="83">
                  <c:v>8.5167463224959707</c:v>
                </c:pt>
                <c:pt idx="84">
                  <c:v>7.7251476447074996</c:v>
                </c:pt>
                <c:pt idx="85">
                  <c:v>0.25371023226936901</c:v>
                </c:pt>
                <c:pt idx="86">
                  <c:v>1.4196711521676699</c:v>
                </c:pt>
                <c:pt idx="87">
                  <c:v>1.87610657051244</c:v>
                </c:pt>
                <c:pt idx="88">
                  <c:v>12.4718737529302</c:v>
                </c:pt>
                <c:pt idx="89">
                  <c:v>0.50057873265312103</c:v>
                </c:pt>
                <c:pt idx="90">
                  <c:v>2.5405913473222701</c:v>
                </c:pt>
                <c:pt idx="91">
                  <c:v>3.4520464704524398</c:v>
                </c:pt>
                <c:pt idx="92">
                  <c:v>1.51755798940136</c:v>
                </c:pt>
                <c:pt idx="93">
                  <c:v>3.2458535644289102</c:v>
                </c:pt>
                <c:pt idx="94">
                  <c:v>9.2334904862375105</c:v>
                </c:pt>
                <c:pt idx="95">
                  <c:v>64.417621069695201</c:v>
                </c:pt>
                <c:pt idx="96">
                  <c:v>0.19036206671199901</c:v>
                </c:pt>
                <c:pt idx="97">
                  <c:v>131.093781084043</c:v>
                </c:pt>
                <c:pt idx="98">
                  <c:v>1.6167575151073601</c:v>
                </c:pt>
                <c:pt idx="99">
                  <c:v>52.501031992564698</c:v>
                </c:pt>
                <c:pt idx="100">
                  <c:v>60.265396949407403</c:v>
                </c:pt>
                <c:pt idx="101">
                  <c:v>5.9009601093539903</c:v>
                </c:pt>
                <c:pt idx="102">
                  <c:v>1.49764368282412</c:v>
                </c:pt>
                <c:pt idx="103">
                  <c:v>29.699141020219599</c:v>
                </c:pt>
                <c:pt idx="104">
                  <c:v>5.5308251126467498</c:v>
                </c:pt>
                <c:pt idx="105">
                  <c:v>0.16459846762574501</c:v>
                </c:pt>
                <c:pt idx="106">
                  <c:v>0.13729170901260301</c:v>
                </c:pt>
                <c:pt idx="107">
                  <c:v>167.65719299388101</c:v>
                </c:pt>
                <c:pt idx="108">
                  <c:v>5.3812523756038999</c:v>
                </c:pt>
                <c:pt idx="109">
                  <c:v>0.54346919289554296</c:v>
                </c:pt>
                <c:pt idx="110">
                  <c:v>117.152819578966</c:v>
                </c:pt>
                <c:pt idx="111">
                  <c:v>88.230613151772104</c:v>
                </c:pt>
                <c:pt idx="112">
                  <c:v>7.3382982229812903</c:v>
                </c:pt>
                <c:pt idx="113">
                  <c:v>80.111093135208606</c:v>
                </c:pt>
                <c:pt idx="114">
                  <c:v>85.661991863809803</c:v>
                </c:pt>
                <c:pt idx="115">
                  <c:v>24.011305951237599</c:v>
                </c:pt>
                <c:pt idx="116">
                  <c:v>2.1463275474667198</c:v>
                </c:pt>
                <c:pt idx="117">
                  <c:v>1.5797537828577899</c:v>
                </c:pt>
                <c:pt idx="118">
                  <c:v>4.78493755213987</c:v>
                </c:pt>
                <c:pt idx="119">
                  <c:v>3.0593714068707398</c:v>
                </c:pt>
                <c:pt idx="120">
                  <c:v>0.442365629636022</c:v>
                </c:pt>
                <c:pt idx="121">
                  <c:v>10.7899554160928</c:v>
                </c:pt>
                <c:pt idx="122">
                  <c:v>6.1262730395838796</c:v>
                </c:pt>
                <c:pt idx="123">
                  <c:v>2.8890939624202798</c:v>
                </c:pt>
                <c:pt idx="124">
                  <c:v>12.0175804635467</c:v>
                </c:pt>
                <c:pt idx="125">
                  <c:v>74.656932678972893</c:v>
                </c:pt>
                <c:pt idx="126">
                  <c:v>5.0860908647662697</c:v>
                </c:pt>
                <c:pt idx="127">
                  <c:v>164.35938466641301</c:v>
                </c:pt>
                <c:pt idx="128">
                  <c:v>8.9084119238121602</c:v>
                </c:pt>
                <c:pt idx="129">
                  <c:v>59.539905200720199</c:v>
                </c:pt>
                <c:pt idx="130">
                  <c:v>21.374405285382</c:v>
                </c:pt>
                <c:pt idx="131">
                  <c:v>21.734191278918601</c:v>
                </c:pt>
                <c:pt idx="132">
                  <c:v>10.3245959305226</c:v>
                </c:pt>
                <c:pt idx="133">
                  <c:v>0.4702039336835</c:v>
                </c:pt>
                <c:pt idx="134">
                  <c:v>110.403576179742</c:v>
                </c:pt>
                <c:pt idx="135">
                  <c:v>1.66849512085619</c:v>
                </c:pt>
                <c:pt idx="136">
                  <c:v>43.122782800971102</c:v>
                </c:pt>
                <c:pt idx="137">
                  <c:v>44.393617218374203</c:v>
                </c:pt>
                <c:pt idx="138">
                  <c:v>5.6230869709879299</c:v>
                </c:pt>
                <c:pt idx="139">
                  <c:v>1.2214010358260201</c:v>
                </c:pt>
                <c:pt idx="140">
                  <c:v>1.81153319871534</c:v>
                </c:pt>
                <c:pt idx="141">
                  <c:v>7.6745097449718296</c:v>
                </c:pt>
                <c:pt idx="142">
                  <c:v>45.465847505110297</c:v>
                </c:pt>
                <c:pt idx="143">
                  <c:v>3.3309708830354601</c:v>
                </c:pt>
                <c:pt idx="144">
                  <c:v>114.20697824867899</c:v>
                </c:pt>
                <c:pt idx="145">
                  <c:v>3.7534810200552702</c:v>
                </c:pt>
                <c:pt idx="146">
                  <c:v>8.7849558076886201</c:v>
                </c:pt>
                <c:pt idx="147">
                  <c:v>7.7279589050699604</c:v>
                </c:pt>
                <c:pt idx="148">
                  <c:v>11.492252491892099</c:v>
                </c:pt>
                <c:pt idx="149">
                  <c:v>46.900844236389901</c:v>
                </c:pt>
                <c:pt idx="150">
                  <c:v>1.7210509450462901</c:v>
                </c:pt>
                <c:pt idx="151">
                  <c:v>3.3027874617378501</c:v>
                </c:pt>
                <c:pt idx="152">
                  <c:v>37.625262394581803</c:v>
                </c:pt>
                <c:pt idx="153">
                  <c:v>7.6666392175695197</c:v>
                </c:pt>
                <c:pt idx="154">
                  <c:v>56.818801663221002</c:v>
                </c:pt>
                <c:pt idx="155">
                  <c:v>1.7447444625178501</c:v>
                </c:pt>
                <c:pt idx="156">
                  <c:v>2.9593679504166901</c:v>
                </c:pt>
                <c:pt idx="157">
                  <c:v>10.804533769456199</c:v>
                </c:pt>
                <c:pt idx="158">
                  <c:v>0.48515839941250899</c:v>
                </c:pt>
                <c:pt idx="159">
                  <c:v>18.245749490973299</c:v>
                </c:pt>
                <c:pt idx="160">
                  <c:v>3.4452839525318302</c:v>
                </c:pt>
                <c:pt idx="161">
                  <c:v>84.836058879495198</c:v>
                </c:pt>
                <c:pt idx="162">
                  <c:v>8.3538120272227498</c:v>
                </c:pt>
                <c:pt idx="163">
                  <c:v>28.635778197501399</c:v>
                </c:pt>
                <c:pt idx="164">
                  <c:v>6.0126083379939397</c:v>
                </c:pt>
                <c:pt idx="165">
                  <c:v>58.497494146630601</c:v>
                </c:pt>
                <c:pt idx="166">
                  <c:v>8.8999429007554198</c:v>
                </c:pt>
                <c:pt idx="167">
                  <c:v>3.8844495067574698</c:v>
                </c:pt>
                <c:pt idx="168">
                  <c:v>1.5339476254405799</c:v>
                </c:pt>
                <c:pt idx="169">
                  <c:v>6.8767746248237902</c:v>
                </c:pt>
                <c:pt idx="170">
                  <c:v>90.299356013394302</c:v>
                </c:pt>
                <c:pt idx="171">
                  <c:v>10.9783029836177</c:v>
                </c:pt>
                <c:pt idx="172">
                  <c:v>60.633820209215102</c:v>
                </c:pt>
                <c:pt idx="173">
                  <c:v>2.1913304190757401</c:v>
                </c:pt>
                <c:pt idx="174">
                  <c:v>26.794724465103599</c:v>
                </c:pt>
                <c:pt idx="175">
                  <c:v>8.1877167919268992</c:v>
                </c:pt>
                <c:pt idx="176">
                  <c:v>233.56243586466101</c:v>
                </c:pt>
                <c:pt idx="177">
                  <c:v>3.1976056057056699</c:v>
                </c:pt>
                <c:pt idx="178">
                  <c:v>7.5388511006576602</c:v>
                </c:pt>
                <c:pt idx="179">
                  <c:v>2.87091568317499</c:v>
                </c:pt>
                <c:pt idx="180">
                  <c:v>1.07318681201519</c:v>
                </c:pt>
                <c:pt idx="181">
                  <c:v>59.7706944189759</c:v>
                </c:pt>
                <c:pt idx="182">
                  <c:v>19.1753535975005</c:v>
                </c:pt>
                <c:pt idx="183">
                  <c:v>42.634534282818301</c:v>
                </c:pt>
                <c:pt idx="184">
                  <c:v>102.137934206022</c:v>
                </c:pt>
                <c:pt idx="185">
                  <c:v>40.609802715389598</c:v>
                </c:pt>
                <c:pt idx="186">
                  <c:v>8.5656858862707406</c:v>
                </c:pt>
                <c:pt idx="187">
                  <c:v>162.78083344076401</c:v>
                </c:pt>
                <c:pt idx="188">
                  <c:v>1.47363919972222</c:v>
                </c:pt>
                <c:pt idx="189">
                  <c:v>38.020588828360196</c:v>
                </c:pt>
                <c:pt idx="190">
                  <c:v>9.1529261548667105</c:v>
                </c:pt>
                <c:pt idx="191">
                  <c:v>1.91893288623567</c:v>
                </c:pt>
                <c:pt idx="192">
                  <c:v>20.782251557790801</c:v>
                </c:pt>
                <c:pt idx="193">
                  <c:v>0.10166225494509699</c:v>
                </c:pt>
                <c:pt idx="194">
                  <c:v>26.721229153158799</c:v>
                </c:pt>
                <c:pt idx="195">
                  <c:v>30.228645176168101</c:v>
                </c:pt>
                <c:pt idx="196">
                  <c:v>32.971518109255499</c:v>
                </c:pt>
                <c:pt idx="197">
                  <c:v>18.141782504190601</c:v>
                </c:pt>
                <c:pt idx="198">
                  <c:v>3.89817444773613</c:v>
                </c:pt>
                <c:pt idx="199">
                  <c:v>1.03955535833511</c:v>
                </c:pt>
                <c:pt idx="200">
                  <c:v>19.593189851187901</c:v>
                </c:pt>
                <c:pt idx="201">
                  <c:v>17.6731370638473</c:v>
                </c:pt>
                <c:pt idx="202">
                  <c:v>1.31415856953691</c:v>
                </c:pt>
                <c:pt idx="203">
                  <c:v>12.253380370626401</c:v>
                </c:pt>
                <c:pt idx="204">
                  <c:v>0.35717971114854202</c:v>
                </c:pt>
                <c:pt idx="205">
                  <c:v>8.5149862704446999</c:v>
                </c:pt>
                <c:pt idx="206">
                  <c:v>0.77879618929823402</c:v>
                </c:pt>
                <c:pt idx="207">
                  <c:v>5.1303154027037099</c:v>
                </c:pt>
                <c:pt idx="208">
                  <c:v>3.5478119519989901</c:v>
                </c:pt>
                <c:pt idx="209">
                  <c:v>24.1682793504608</c:v>
                </c:pt>
                <c:pt idx="210">
                  <c:v>4.9507696103552501</c:v>
                </c:pt>
                <c:pt idx="211">
                  <c:v>22.647477872443702</c:v>
                </c:pt>
                <c:pt idx="212">
                  <c:v>15.871348668059399</c:v>
                </c:pt>
                <c:pt idx="213">
                  <c:v>62.469114812820301</c:v>
                </c:pt>
                <c:pt idx="214">
                  <c:v>96.722584461160395</c:v>
                </c:pt>
                <c:pt idx="215">
                  <c:v>1.2065298545715</c:v>
                </c:pt>
                <c:pt idx="216">
                  <c:v>3.2751296051464598</c:v>
                </c:pt>
                <c:pt idx="217">
                  <c:v>75.362361940942606</c:v>
                </c:pt>
                <c:pt idx="218">
                  <c:v>34.687625444536103</c:v>
                </c:pt>
                <c:pt idx="219">
                  <c:v>9.1690702185854391</c:v>
                </c:pt>
                <c:pt idx="220">
                  <c:v>20.847632849397201</c:v>
                </c:pt>
                <c:pt idx="221">
                  <c:v>38.0868577166015</c:v>
                </c:pt>
                <c:pt idx="222">
                  <c:v>38.623133095374897</c:v>
                </c:pt>
                <c:pt idx="223">
                  <c:v>6.2846064191806796</c:v>
                </c:pt>
                <c:pt idx="224">
                  <c:v>7.25193939581471</c:v>
                </c:pt>
                <c:pt idx="225">
                  <c:v>238.90340928404001</c:v>
                </c:pt>
                <c:pt idx="226">
                  <c:v>2.6055357612493801</c:v>
                </c:pt>
                <c:pt idx="227">
                  <c:v>145.856276117932</c:v>
                </c:pt>
                <c:pt idx="228">
                  <c:v>7.8160269242100897</c:v>
                </c:pt>
                <c:pt idx="229">
                  <c:v>0.28471945271517202</c:v>
                </c:pt>
                <c:pt idx="230">
                  <c:v>1.7863226861475301</c:v>
                </c:pt>
                <c:pt idx="231">
                  <c:v>11.9358162545109</c:v>
                </c:pt>
                <c:pt idx="232">
                  <c:v>2.7885254389681098</c:v>
                </c:pt>
                <c:pt idx="233">
                  <c:v>18.295515946997799</c:v>
                </c:pt>
                <c:pt idx="234">
                  <c:v>8.4983729081421693</c:v>
                </c:pt>
                <c:pt idx="235">
                  <c:v>20.189055674308101</c:v>
                </c:pt>
                <c:pt idx="236">
                  <c:v>34.110176991539198</c:v>
                </c:pt>
                <c:pt idx="237">
                  <c:v>64.527726606999806</c:v>
                </c:pt>
                <c:pt idx="238">
                  <c:v>27.6153075087384</c:v>
                </c:pt>
                <c:pt idx="239">
                  <c:v>3.5872614761557999</c:v>
                </c:pt>
                <c:pt idx="240">
                  <c:v>9.2939925035983393</c:v>
                </c:pt>
                <c:pt idx="241">
                  <c:v>21.1825783323489</c:v>
                </c:pt>
                <c:pt idx="242">
                  <c:v>3.9809371604257899</c:v>
                </c:pt>
                <c:pt idx="243">
                  <c:v>2.9367371051164199</c:v>
                </c:pt>
                <c:pt idx="244">
                  <c:v>29.3976322393763</c:v>
                </c:pt>
                <c:pt idx="245">
                  <c:v>9.1229569004545592</c:v>
                </c:pt>
                <c:pt idx="246">
                  <c:v>8.1981044972779493</c:v>
                </c:pt>
                <c:pt idx="247">
                  <c:v>25.818153674608698</c:v>
                </c:pt>
                <c:pt idx="248">
                  <c:v>7.3452698573672697</c:v>
                </c:pt>
                <c:pt idx="249">
                  <c:v>18.908276805770601</c:v>
                </c:pt>
                <c:pt idx="250">
                  <c:v>3.6905089113133398</c:v>
                </c:pt>
                <c:pt idx="251">
                  <c:v>74.806527285156605</c:v>
                </c:pt>
                <c:pt idx="252">
                  <c:v>1.54288011309924</c:v>
                </c:pt>
                <c:pt idx="253">
                  <c:v>4.0097024048168803</c:v>
                </c:pt>
                <c:pt idx="254">
                  <c:v>75.536311514263005</c:v>
                </c:pt>
                <c:pt idx="255">
                  <c:v>19.213324581995799</c:v>
                </c:pt>
                <c:pt idx="256">
                  <c:v>3.4575581690900901</c:v>
                </c:pt>
                <c:pt idx="257">
                  <c:v>5.21225499703029</c:v>
                </c:pt>
                <c:pt idx="258">
                  <c:v>9.6221250934982603</c:v>
                </c:pt>
                <c:pt idx="259">
                  <c:v>2.3959029912060998</c:v>
                </c:pt>
                <c:pt idx="260">
                  <c:v>18.0554503547203</c:v>
                </c:pt>
                <c:pt idx="261">
                  <c:v>1.9476587149646201</c:v>
                </c:pt>
                <c:pt idx="262">
                  <c:v>2.9492010082862201</c:v>
                </c:pt>
                <c:pt idx="263">
                  <c:v>17.173397019666201</c:v>
                </c:pt>
                <c:pt idx="264">
                  <c:v>2.5662755503774202</c:v>
                </c:pt>
                <c:pt idx="265">
                  <c:v>0.49735797436805801</c:v>
                </c:pt>
                <c:pt idx="266">
                  <c:v>12.0963425142121</c:v>
                </c:pt>
                <c:pt idx="267">
                  <c:v>1.7362118767132599</c:v>
                </c:pt>
                <c:pt idx="268">
                  <c:v>2.5953694098236402</c:v>
                </c:pt>
                <c:pt idx="269">
                  <c:v>30.743524969081101</c:v>
                </c:pt>
                <c:pt idx="270">
                  <c:v>46.538298399049701</c:v>
                </c:pt>
                <c:pt idx="271">
                  <c:v>7.64409858663557</c:v>
                </c:pt>
                <c:pt idx="272">
                  <c:v>2.3850409161706301</c:v>
                </c:pt>
                <c:pt idx="273">
                  <c:v>8.3062796247352395</c:v>
                </c:pt>
                <c:pt idx="274">
                  <c:v>4.81116881118293</c:v>
                </c:pt>
                <c:pt idx="275">
                  <c:v>10.406007914196501</c:v>
                </c:pt>
                <c:pt idx="276">
                  <c:v>0.18087097336071301</c:v>
                </c:pt>
                <c:pt idx="277">
                  <c:v>0.63849871307566797</c:v>
                </c:pt>
                <c:pt idx="278">
                  <c:v>5.8673337305098103</c:v>
                </c:pt>
                <c:pt idx="279">
                  <c:v>2.3465909977318802</c:v>
                </c:pt>
                <c:pt idx="280">
                  <c:v>8.6081603213880094</c:v>
                </c:pt>
                <c:pt idx="281">
                  <c:v>2.0359081547942499</c:v>
                </c:pt>
                <c:pt idx="282">
                  <c:v>6.0400400986788503</c:v>
                </c:pt>
                <c:pt idx="283">
                  <c:v>4.0878399188546801</c:v>
                </c:pt>
                <c:pt idx="284">
                  <c:v>49.924279506765501</c:v>
                </c:pt>
                <c:pt idx="285">
                  <c:v>0.34954638961331802</c:v>
                </c:pt>
                <c:pt idx="286">
                  <c:v>52.8561385123189</c:v>
                </c:pt>
                <c:pt idx="287">
                  <c:v>11.506213805286</c:v>
                </c:pt>
                <c:pt idx="288">
                  <c:v>2.84490188947579</c:v>
                </c:pt>
                <c:pt idx="289">
                  <c:v>4.1866976874958599</c:v>
                </c:pt>
                <c:pt idx="290">
                  <c:v>1.6567212696412399</c:v>
                </c:pt>
                <c:pt idx="291">
                  <c:v>81.868443553355903</c:v>
                </c:pt>
                <c:pt idx="292">
                  <c:v>24.5621116058044</c:v>
                </c:pt>
                <c:pt idx="293">
                  <c:v>1.05729415280408</c:v>
                </c:pt>
                <c:pt idx="294">
                  <c:v>94.327073113335999</c:v>
                </c:pt>
                <c:pt idx="295">
                  <c:v>0.39835804998145502</c:v>
                </c:pt>
                <c:pt idx="296">
                  <c:v>5.1432856372390896</c:v>
                </c:pt>
                <c:pt idx="297">
                  <c:v>0.67615173989138999</c:v>
                </c:pt>
                <c:pt idx="298">
                  <c:v>14.382097987605301</c:v>
                </c:pt>
                <c:pt idx="299">
                  <c:v>2.8745071791988099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F8-4347-AED6-E10A81B4AE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688624"/>
        <c:axId val="258691504"/>
      </c:lineChart>
      <c:catAx>
        <c:axId val="25868862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691504"/>
        <c:crosses val="autoZero"/>
        <c:auto val="1"/>
        <c:lblAlgn val="ctr"/>
        <c:lblOffset val="100"/>
        <c:noMultiLvlLbl val="0"/>
      </c:catAx>
      <c:valAx>
        <c:axId val="25869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);[Red]\(0.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68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baseline="0"/>
              <a:t>Гистограмма распределения частот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Генерация</c:v>
          </c:tx>
          <c:spPr>
            <a:solidFill>
              <a:schemeClr val="accent2"/>
            </a:solidFill>
            <a:ln w="762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Generate!$F$43:$F$54</c:f>
              <c:strCache>
                <c:ptCount val="12"/>
                <c:pt idx="0">
                  <c:v>0-25</c:v>
                </c:pt>
                <c:pt idx="1">
                  <c:v>25-50</c:v>
                </c:pt>
                <c:pt idx="2">
                  <c:v>50-75</c:v>
                </c:pt>
                <c:pt idx="3">
                  <c:v>75-100</c:v>
                </c:pt>
                <c:pt idx="4">
                  <c:v>100-125</c:v>
                </c:pt>
                <c:pt idx="5">
                  <c:v>125-150</c:v>
                </c:pt>
                <c:pt idx="6">
                  <c:v>150-175</c:v>
                </c:pt>
                <c:pt idx="7">
                  <c:v>175-200</c:v>
                </c:pt>
                <c:pt idx="8">
                  <c:v>200-225</c:v>
                </c:pt>
                <c:pt idx="9">
                  <c:v>225-250</c:v>
                </c:pt>
                <c:pt idx="10">
                  <c:v>250-275</c:v>
                </c:pt>
                <c:pt idx="11">
                  <c:v>275-300</c:v>
                </c:pt>
              </c:strCache>
            </c:strRef>
          </c:cat>
          <c:val>
            <c:numRef>
              <c:f>Generate!$G$43:$G$54</c:f>
              <c:numCache>
                <c:formatCode>General</c:formatCode>
                <c:ptCount val="12"/>
                <c:pt idx="0">
                  <c:v>224</c:v>
                </c:pt>
                <c:pt idx="1">
                  <c:v>35</c:v>
                </c:pt>
                <c:pt idx="2">
                  <c:v>15</c:v>
                </c:pt>
                <c:pt idx="3">
                  <c:v>12</c:v>
                </c:pt>
                <c:pt idx="4">
                  <c:v>5</c:v>
                </c:pt>
                <c:pt idx="5">
                  <c:v>2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30-0E49-A0C6-DAC144609EE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"/>
        <c:axId val="1226684592"/>
        <c:axId val="1226692752"/>
      </c:barChart>
      <c:catAx>
        <c:axId val="122668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92752"/>
        <c:crosses val="autoZero"/>
        <c:auto val="1"/>
        <c:lblAlgn val="ctr"/>
        <c:lblOffset val="100"/>
        <c:noMultiLvlLbl val="0"/>
      </c:catAx>
      <c:valAx>
        <c:axId val="122669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8459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baseline="0"/>
              <a:t>Гистограмма распределения частот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Генерация</c:v>
          </c:tx>
          <c:spPr>
            <a:solidFill>
              <a:schemeClr val="accent2"/>
            </a:solidFill>
            <a:ln w="762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Generate!$F$43:$F$54</c:f>
              <c:strCache>
                <c:ptCount val="12"/>
                <c:pt idx="0">
                  <c:v>0-25</c:v>
                </c:pt>
                <c:pt idx="1">
                  <c:v>25-50</c:v>
                </c:pt>
                <c:pt idx="2">
                  <c:v>50-75</c:v>
                </c:pt>
                <c:pt idx="3">
                  <c:v>75-100</c:v>
                </c:pt>
                <c:pt idx="4">
                  <c:v>100-125</c:v>
                </c:pt>
                <c:pt idx="5">
                  <c:v>125-150</c:v>
                </c:pt>
                <c:pt idx="6">
                  <c:v>150-175</c:v>
                </c:pt>
                <c:pt idx="7">
                  <c:v>175-200</c:v>
                </c:pt>
                <c:pt idx="8">
                  <c:v>200-225</c:v>
                </c:pt>
                <c:pt idx="9">
                  <c:v>225-250</c:v>
                </c:pt>
                <c:pt idx="10">
                  <c:v>250-275</c:v>
                </c:pt>
                <c:pt idx="11">
                  <c:v>275-300</c:v>
                </c:pt>
              </c:strCache>
            </c:strRef>
          </c:cat>
          <c:val>
            <c:numRef>
              <c:f>Generate!$G$43:$G$54</c:f>
              <c:numCache>
                <c:formatCode>General</c:formatCode>
                <c:ptCount val="12"/>
                <c:pt idx="0">
                  <c:v>224</c:v>
                </c:pt>
                <c:pt idx="1">
                  <c:v>35</c:v>
                </c:pt>
                <c:pt idx="2">
                  <c:v>15</c:v>
                </c:pt>
                <c:pt idx="3">
                  <c:v>12</c:v>
                </c:pt>
                <c:pt idx="4">
                  <c:v>5</c:v>
                </c:pt>
                <c:pt idx="5">
                  <c:v>2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F7-354E-B432-EB809D08ABE8}"/>
            </c:ext>
          </c:extLst>
        </c:ser>
        <c:ser>
          <c:idx val="1"/>
          <c:order val="1"/>
          <c:tx>
            <c:v>Исходная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Variant!$G$43:$G$54</c:f>
              <c:numCache>
                <c:formatCode>General</c:formatCode>
                <c:ptCount val="12"/>
                <c:pt idx="0">
                  <c:v>225</c:v>
                </c:pt>
                <c:pt idx="1">
                  <c:v>27</c:v>
                </c:pt>
                <c:pt idx="2">
                  <c:v>23</c:v>
                </c:pt>
                <c:pt idx="3">
                  <c:v>9</c:v>
                </c:pt>
                <c:pt idx="4">
                  <c:v>7</c:v>
                </c:pt>
                <c:pt idx="5">
                  <c:v>3</c:v>
                </c:pt>
                <c:pt idx="6">
                  <c:v>1</c:v>
                </c:pt>
                <c:pt idx="7">
                  <c:v>3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F7-354E-B432-EB809D08ABE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"/>
        <c:axId val="1226684592"/>
        <c:axId val="1226692752"/>
      </c:barChart>
      <c:catAx>
        <c:axId val="122668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92752"/>
        <c:crosses val="autoZero"/>
        <c:auto val="1"/>
        <c:lblAlgn val="ctr"/>
        <c:lblOffset val="100"/>
        <c:noMultiLvlLbl val="0"/>
      </c:catAx>
      <c:valAx>
        <c:axId val="122669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8459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15</Pages>
  <Words>1795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Хунсян Чжоу</cp:lastModifiedBy>
  <cp:revision>47</cp:revision>
  <dcterms:created xsi:type="dcterms:W3CDTF">2024-10-27T12:40:00Z</dcterms:created>
  <dcterms:modified xsi:type="dcterms:W3CDTF">2024-10-31T09:21:00Z</dcterms:modified>
</cp:coreProperties>
</file>