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355F" w14:textId="6BF59856" w:rsidR="009E76EB" w:rsidRPr="009E76EB" w:rsidRDefault="009E76EB" w:rsidP="009E76EB">
      <w:pPr>
        <w:rPr>
          <w:b/>
          <w:bCs/>
        </w:rPr>
      </w:pPr>
      <w:r w:rsidRPr="009E76EB">
        <w:rPr>
          <w:b/>
          <w:bCs/>
        </w:rPr>
        <w:t>УДК 656.13</w:t>
      </w:r>
    </w:p>
    <w:p w14:paraId="734898D8" w14:textId="553168E5" w:rsidR="00530419" w:rsidRPr="00F16135" w:rsidRDefault="009E76EB" w:rsidP="00F16135">
      <w:pPr>
        <w:pStyle w:val="10"/>
      </w:pPr>
      <w:r w:rsidRPr="00F16135">
        <w:t>МЕТОД ДЕТЕКЦИИ</w:t>
      </w:r>
      <w:r w:rsidR="00F16135">
        <w:rPr>
          <w:rFonts w:hint="eastAsia"/>
          <w:lang w:eastAsia="zh-CN"/>
        </w:rPr>
        <w:t xml:space="preserve"> </w:t>
      </w:r>
      <w:r w:rsidRPr="00F16135">
        <w:t>ТРАНСПОРТНЫХ ПОТОКОВ ПО НЕСКОЛЬКИМ НАПРАВЛЕНИЯМ НА ПЕРЕКРЁСТКАХ НА ОСНОВЕ ГЛУБОКОГО ОБУЧЕНИЯ</w:t>
      </w:r>
    </w:p>
    <w:p w14:paraId="038DFD12" w14:textId="55057AAF" w:rsidR="006C4C10" w:rsidRPr="009E76EB" w:rsidRDefault="006C4C10" w:rsidP="00247AF5">
      <w:pPr>
        <w:jc w:val="right"/>
        <w:rPr>
          <w:rFonts w:eastAsiaTheme="minorEastAsia"/>
          <w:b/>
          <w:bCs/>
        </w:rPr>
      </w:pPr>
      <w:r w:rsidRPr="009E76EB">
        <w:rPr>
          <w:rFonts w:eastAsiaTheme="minorEastAsia"/>
          <w:b/>
          <w:bCs/>
        </w:rPr>
        <w:t>Чжоу Хунсян</w:t>
      </w:r>
    </w:p>
    <w:p w14:paraId="17BB18E6" w14:textId="0C94C96A" w:rsidR="006C4C10" w:rsidRPr="009E76EB" w:rsidRDefault="000D7540" w:rsidP="00247AF5">
      <w:pPr>
        <w:jc w:val="right"/>
        <w:rPr>
          <w:rFonts w:eastAsiaTheme="minorEastAsia"/>
        </w:rPr>
      </w:pPr>
      <w:r w:rsidRPr="009E76EB">
        <w:rPr>
          <w:rFonts w:eastAsiaTheme="minorEastAsia"/>
        </w:rPr>
        <w:t>С</w:t>
      </w:r>
      <w:r w:rsidR="006C4C10" w:rsidRPr="009E76EB">
        <w:rPr>
          <w:rFonts w:eastAsiaTheme="minorEastAsia"/>
        </w:rPr>
        <w:t>тудент</w:t>
      </w:r>
    </w:p>
    <w:p w14:paraId="277DEC94" w14:textId="6DB8C607" w:rsidR="006C4C10" w:rsidRPr="009E76EB" w:rsidRDefault="006C4C10" w:rsidP="00247AF5">
      <w:pPr>
        <w:jc w:val="right"/>
        <w:rPr>
          <w:rFonts w:eastAsiaTheme="minorEastAsia"/>
        </w:rPr>
      </w:pPr>
      <w:r w:rsidRPr="009E76EB">
        <w:rPr>
          <w:rFonts w:eastAsiaTheme="minorEastAsia"/>
        </w:rPr>
        <w:t>ФПИиКТ</w:t>
      </w:r>
      <w:r w:rsidR="000D7540" w:rsidRPr="009E76EB">
        <w:rPr>
          <w:rFonts w:eastAsiaTheme="minorEastAsia"/>
        </w:rPr>
        <w:t xml:space="preserve"> ВО</w:t>
      </w:r>
      <w:r w:rsidRPr="009E76EB">
        <w:rPr>
          <w:rFonts w:eastAsiaTheme="minorEastAsia"/>
        </w:rPr>
        <w:t xml:space="preserve"> </w:t>
      </w:r>
      <w:r w:rsidR="009E76EB">
        <w:rPr>
          <w:rFonts w:eastAsiaTheme="minorEastAsia"/>
        </w:rPr>
        <w:t>«</w:t>
      </w:r>
      <w:r w:rsidRPr="009E76EB">
        <w:rPr>
          <w:rFonts w:eastAsiaTheme="minorEastAsia"/>
        </w:rPr>
        <w:t>Университет ИТМО</w:t>
      </w:r>
      <w:r w:rsidR="009E76EB">
        <w:rPr>
          <w:rFonts w:eastAsiaTheme="minorEastAsia"/>
        </w:rPr>
        <w:t>»</w:t>
      </w:r>
    </w:p>
    <w:p w14:paraId="0358CF8D" w14:textId="03E9B958" w:rsidR="006C4C10" w:rsidRPr="009E76EB" w:rsidRDefault="006C4C10" w:rsidP="00247AF5">
      <w:pPr>
        <w:jc w:val="right"/>
        <w:rPr>
          <w:rFonts w:eastAsiaTheme="minorEastAsia"/>
          <w:b/>
          <w:bCs/>
        </w:rPr>
      </w:pPr>
      <w:r w:rsidRPr="009E76EB">
        <w:rPr>
          <w:rFonts w:eastAsiaTheme="minorEastAsia"/>
          <w:b/>
          <w:bCs/>
        </w:rPr>
        <w:t>Научный руководитель: Штенников Дмитрий Геннадьевич</w:t>
      </w:r>
    </w:p>
    <w:p w14:paraId="26E8A60F" w14:textId="73F8FDC6" w:rsidR="00F16135" w:rsidRPr="008321CE" w:rsidRDefault="004F45B9" w:rsidP="00247AF5">
      <w:pPr>
        <w:jc w:val="right"/>
        <w:rPr>
          <w:rFonts w:eastAsiaTheme="minorEastAsia"/>
          <w:i/>
          <w:iCs/>
        </w:rPr>
      </w:pPr>
      <w:r w:rsidRPr="008321CE">
        <w:rPr>
          <w:rFonts w:eastAsiaTheme="minorEastAsia"/>
          <w:i/>
          <w:iCs/>
        </w:rPr>
        <w:t>к.т.н., доцент</w:t>
      </w:r>
    </w:p>
    <w:p w14:paraId="63F471FE" w14:textId="17CFA56F" w:rsidR="004F45B9" w:rsidRPr="008321CE" w:rsidRDefault="004F45B9" w:rsidP="00111AAD">
      <w:pPr>
        <w:jc w:val="right"/>
        <w:rPr>
          <w:rFonts w:eastAsiaTheme="minorEastAsia"/>
          <w:i/>
          <w:iCs/>
        </w:rPr>
      </w:pPr>
      <w:r w:rsidRPr="008321CE">
        <w:rPr>
          <w:rFonts w:eastAsiaTheme="minorEastAsia"/>
          <w:i/>
          <w:iCs/>
        </w:rPr>
        <w:t>ФПИиКТ ВО «Университет ИТМО»</w:t>
      </w:r>
    </w:p>
    <w:p w14:paraId="1E6EBD4B" w14:textId="77777777" w:rsidR="000D7540" w:rsidRPr="000D7540" w:rsidRDefault="000D7540" w:rsidP="000D7540">
      <w:pPr>
        <w:jc w:val="left"/>
        <w:rPr>
          <w:rFonts w:eastAsiaTheme="minorEastAsia"/>
          <w:b/>
          <w:bCs/>
        </w:rPr>
      </w:pPr>
    </w:p>
    <w:p w14:paraId="20939763" w14:textId="36A1911E" w:rsidR="006C4C10" w:rsidRPr="006C4C10" w:rsidRDefault="006C4C10" w:rsidP="006C4C10">
      <w:pPr>
        <w:rPr>
          <w:rFonts w:eastAsiaTheme="minorEastAsia"/>
        </w:rPr>
      </w:pPr>
      <w:r w:rsidRPr="006C4C10">
        <w:rPr>
          <w:rFonts w:eastAsiaTheme="minorEastAsia"/>
          <w:b/>
          <w:bCs/>
        </w:rPr>
        <w:t>Аннотация:</w:t>
      </w:r>
      <w:r w:rsidRPr="006C4C10">
        <w:rPr>
          <w:rFonts w:eastAsiaTheme="minorEastAsia"/>
        </w:rPr>
        <w:t xml:space="preserve"> </w:t>
      </w:r>
      <w:r w:rsidR="000A4A71" w:rsidRPr="000A4A71">
        <w:rPr>
          <w:rFonts w:eastAsiaTheme="minorEastAsia"/>
        </w:rPr>
        <w:t>В статье рассматривается задача автоматического детекции и подсчёта транспортных потоков по различным направлениям на перекрёстках. Проведён анализ ограничений традиционных методов детекции в условиях сложных дорожных сцен. Предложен метод компьютерного зрения на основе глубокого обучения и реализована соответствующая программная система. Результаты тестирования на видеозаписях различных перекрёстков показали, что предложенный метод позволяет эффективно выполнять анализ транспортных потоков, обеспечивая при этом высокую точность детекции и производительность обработки, что делает его пригодным для задач мониторинга дорожного движения в режиме реального времени.</w:t>
      </w:r>
    </w:p>
    <w:p w14:paraId="55078FE4" w14:textId="781DFCE6" w:rsidR="006C4C10" w:rsidRDefault="006C4C10">
      <w:pPr>
        <w:rPr>
          <w:rFonts w:eastAsiaTheme="minorEastAsia"/>
        </w:rPr>
      </w:pPr>
      <w:r w:rsidRPr="006C4C10">
        <w:rPr>
          <w:rFonts w:eastAsiaTheme="minorEastAsia"/>
          <w:b/>
          <w:bCs/>
        </w:rPr>
        <w:t>Ключевые слова:</w:t>
      </w:r>
      <w:r w:rsidRPr="006C4C10">
        <w:rPr>
          <w:rFonts w:eastAsiaTheme="minorEastAsia"/>
        </w:rPr>
        <w:t xml:space="preserve"> </w:t>
      </w:r>
      <w:r w:rsidR="000A4A71" w:rsidRPr="000A4A71">
        <w:rPr>
          <w:rFonts w:eastAsiaTheme="minorEastAsia"/>
        </w:rPr>
        <w:t>транспортный поток, компьютерное зрение, глубокое обучение, обнаружение объектов, отслеживание нескольких объектов, интеллектуальные транспортные системы.</w:t>
      </w:r>
    </w:p>
    <w:p w14:paraId="0ACF0497" w14:textId="77777777" w:rsidR="007E507A" w:rsidRDefault="007E507A">
      <w:pPr>
        <w:rPr>
          <w:rFonts w:eastAsiaTheme="minorEastAsia"/>
        </w:rPr>
      </w:pPr>
    </w:p>
    <w:p w14:paraId="5127313E" w14:textId="60E8602A" w:rsidR="00F16135" w:rsidRDefault="00E81D63" w:rsidP="00F16135">
      <w:pPr>
        <w:pStyle w:val="10"/>
        <w:rPr>
          <w:lang w:val="en-US"/>
        </w:rPr>
      </w:pPr>
      <w:r w:rsidRPr="00E81D63">
        <w:rPr>
          <w:lang w:val="en-US"/>
        </w:rPr>
        <w:t>DEEP LEARNING-BASED MULTI-DIRECTIONAL TRAFFIC FLOW DETECTION</w:t>
      </w:r>
      <w:r>
        <w:rPr>
          <w:rFonts w:hint="eastAsia"/>
          <w:lang w:val="en-US" w:eastAsia="zh-CN"/>
        </w:rPr>
        <w:t xml:space="preserve"> </w:t>
      </w:r>
      <w:r w:rsidRPr="00E81D63">
        <w:rPr>
          <w:lang w:val="en-US"/>
        </w:rPr>
        <w:t>AT INTERSECTIONS</w:t>
      </w:r>
    </w:p>
    <w:p w14:paraId="0F80D2D8" w14:textId="77777777" w:rsidR="00F16135" w:rsidRDefault="00F16135" w:rsidP="00F16135">
      <w:pPr>
        <w:jc w:val="right"/>
        <w:rPr>
          <w:rFonts w:eastAsiaTheme="minorEastAsia"/>
          <w:b/>
          <w:bCs/>
          <w:lang w:val="en-US"/>
        </w:rPr>
      </w:pPr>
      <w:r w:rsidRPr="00B72F2E">
        <w:rPr>
          <w:rFonts w:eastAsiaTheme="minorEastAsia"/>
          <w:b/>
          <w:bCs/>
          <w:lang w:val="en-US"/>
        </w:rPr>
        <w:t>Zhou Hongxiang</w:t>
      </w:r>
    </w:p>
    <w:p w14:paraId="157071DD" w14:textId="77777777" w:rsidR="00CB6FDE" w:rsidRPr="00B72F2E" w:rsidRDefault="00CB6FDE" w:rsidP="00F16135">
      <w:pPr>
        <w:jc w:val="right"/>
        <w:rPr>
          <w:rFonts w:eastAsiaTheme="minorEastAsia"/>
          <w:b/>
          <w:bCs/>
          <w:lang w:val="en-US"/>
        </w:rPr>
      </w:pPr>
    </w:p>
    <w:p w14:paraId="7E129C5B" w14:textId="394EFC74" w:rsidR="00F16135" w:rsidRDefault="00F16135" w:rsidP="00F16135">
      <w:pPr>
        <w:jc w:val="right"/>
        <w:rPr>
          <w:rFonts w:eastAsiaTheme="minorEastAsia"/>
          <w:i/>
          <w:iCs/>
          <w:lang w:val="en-US"/>
        </w:rPr>
      </w:pPr>
      <w:r w:rsidRPr="00B72F2E">
        <w:rPr>
          <w:rFonts w:eastAsiaTheme="minorEastAsia"/>
          <w:i/>
          <w:iCs/>
          <w:lang w:val="en-US"/>
        </w:rPr>
        <w:lastRenderedPageBreak/>
        <w:t>Scientific Supervisor: Shtennikov Dmitry Gennadievich</w:t>
      </w:r>
    </w:p>
    <w:p w14:paraId="6F5CB294" w14:textId="77777777" w:rsidR="00CB6FDE" w:rsidRPr="00B72F2E" w:rsidRDefault="00CB6FDE" w:rsidP="00F16135">
      <w:pPr>
        <w:jc w:val="right"/>
        <w:rPr>
          <w:rFonts w:eastAsiaTheme="minorEastAsia"/>
          <w:i/>
          <w:iCs/>
          <w:lang w:val="en-US"/>
        </w:rPr>
      </w:pPr>
    </w:p>
    <w:p w14:paraId="0FEB41F7" w14:textId="77777777" w:rsidR="00B72F2E" w:rsidRPr="00B72F2E" w:rsidRDefault="00B72F2E" w:rsidP="00B72F2E">
      <w:pPr>
        <w:rPr>
          <w:lang w:val="en-US"/>
        </w:rPr>
      </w:pPr>
      <w:r w:rsidRPr="00B72F2E">
        <w:rPr>
          <w:b/>
          <w:bCs/>
          <w:lang w:val="en-US"/>
        </w:rPr>
        <w:t>Abstract:</w:t>
      </w:r>
      <w:r w:rsidRPr="00B72F2E">
        <w:rPr>
          <w:lang w:val="en-US"/>
        </w:rPr>
        <w:t xml:space="preserve"> The article discusses the problem of automatic detection and counting of traffic flows in various directions at intersections. The limitations of traditional detection methods in complex traffic scenes are analyzed. A deep learning-based computer vision method is proposed and a corresponding software system is implemented. The results of testing on video recordings of various intersections have shown that the proposed method allows efficient analysis of traffic flows, while ensuring high detection accuracy and processing performance, which makes it suitable for real-time traffic monitoring tasks.</w:t>
      </w:r>
    </w:p>
    <w:p w14:paraId="0FA42870" w14:textId="4F4E56AE" w:rsidR="00B72F2E" w:rsidRPr="00B72F2E" w:rsidRDefault="00B72F2E" w:rsidP="00B72F2E">
      <w:pPr>
        <w:rPr>
          <w:lang w:val="en-US"/>
        </w:rPr>
      </w:pPr>
      <w:r w:rsidRPr="00B72F2E">
        <w:rPr>
          <w:b/>
          <w:bCs/>
          <w:lang w:val="en-US"/>
        </w:rPr>
        <w:t>Keywords:</w:t>
      </w:r>
      <w:r w:rsidRPr="00B72F2E">
        <w:rPr>
          <w:lang w:val="en-US"/>
        </w:rPr>
        <w:t xml:space="preserve"> traffic flow, computer vision, deep learning, object detection, multi-object tracking, intelligent transport systems.</w:t>
      </w:r>
    </w:p>
    <w:p w14:paraId="42E07965" w14:textId="716A21EB" w:rsidR="00645ACA" w:rsidRPr="00DD0E95" w:rsidRDefault="00EA198A" w:rsidP="00DD0E95">
      <w:pPr>
        <w:pStyle w:val="2"/>
      </w:pPr>
      <w:r w:rsidRPr="00DD0E95">
        <w:t>Введение</w:t>
      </w:r>
    </w:p>
    <w:p w14:paraId="75410360" w14:textId="1A69CAA9" w:rsidR="0040456C" w:rsidRPr="0040456C" w:rsidRDefault="0040456C" w:rsidP="0040456C">
      <w:pPr>
        <w:pStyle w:val="af3"/>
        <w:rPr>
          <w:rFonts w:eastAsiaTheme="minorEastAsia"/>
          <w:lang w:val="ru-RU"/>
        </w:rPr>
      </w:pPr>
      <w:r w:rsidRPr="0040456C">
        <w:rPr>
          <w:rFonts w:hint="eastAsia"/>
          <w:lang w:val="ru-RU"/>
        </w:rPr>
        <w:t>С</w:t>
      </w:r>
      <w:r w:rsidRPr="0040456C">
        <w:rPr>
          <w:lang w:val="ru-RU"/>
        </w:rPr>
        <w:t xml:space="preserve"> развитием процессов урбанизации и быстрым ростом количества автотранспортных средств проблема городских транспортных заторов стала одним из важных факторов, влияющих на эффективность функционирования города и качество жизни населения. Многочисленные иссл</w:t>
      </w:r>
      <w:r w:rsidRPr="0040456C">
        <w:rPr>
          <w:rFonts w:hint="eastAsia"/>
          <w:lang w:val="ru-RU"/>
        </w:rPr>
        <w:t>едования</w:t>
      </w:r>
      <w:r w:rsidRPr="0040456C">
        <w:rPr>
          <w:lang w:val="ru-RU"/>
        </w:rPr>
        <w:t xml:space="preserve"> показывают, что транспортные заторы не только снижают пропускную способность дорожной сети, но и приводят к дополнительным затратам энергии, загрязнению окружающей среды и значительным экономическим потерям</w:t>
      </w:r>
      <w:r w:rsidR="003555D7">
        <w:rPr>
          <w:lang w:val="ru-RU"/>
        </w:rPr>
        <w:fldChar w:fldCharType="begin"/>
      </w:r>
      <w:r w:rsidR="003555D7">
        <w:rPr>
          <w:lang w:val="ru-RU"/>
        </w:rPr>
        <w:instrText xml:space="preserve"> ADDIN ZOTERO_ITEM CSL_CITATION {"citationID":"GKrXclLg","properties":{"unsorted":false,"formattedCitation":"[1,2]","plainCitation":"[1,2]","noteIndex":0},"citationItems":[{"id":6,"uris":["http://zotero.org/users/local/5k2fMsik/items/7TSA6TNZ"],"itemData":{"id":6,"type":"article-journal","abstract":"Traffic congestion increases vehicle emissions and degrades ambient air quality, and recent studies have shown excess morbidity and mortality for drivers, commuters and individuals living near major roadways. Presently, our understanding of the air pollution impacts from congestion on roads is very limited. This study demonstrates an approach to characterize risks of traffic for on- and near-road populations. Simulation modeling was used to estimate on- and near-road NO2 concentrations and health risks for freeway and arterial scenarios attributable to traffic for different traffic volumes during rush hour periods. The modeling used emission factors from two different models (Comprehensive Modal Emissions Model and Motor Vehicle Emissions Factor Model version 6.2), an empirical traffic speed–volume relationship, the California Line Source Dispersion Model, an empirical NO2–NOx relationship, estimated travel time changes during congestion, and concentration–response relationships from the literature, which give emergency doctor visits, hospital admissions and mortality attributed to NO2 exposure. An incremental analysis, which expresses the change in health risks for small increases in traffic volume, showed non-linear effects. For a freeway, “U” shaped trends of incremental risks were predicted for on-road populations, and incremental risks are flat at low traffic volumes for near-road populations. For an arterial road, incremental risks increased sharply for both on- and near-road populations as traffic increased. These patterns result from changes in emission factors, the NO2–NOx relationship, the travel delay for the on-road population, and the extended duration of rush hour for the near-road population. This study suggests that health risks from congestion are potentially significant, and that additional traffic can significantly increase risks, depending on the type of road and other factors. Further, evaluations of risk associated with congestion must consider travel time, the duration of rush-hour, congestion-specific emission estimates, and uncertainties.","container-title":"Science of The Total Environment","DOI":"10.1016/j.scitotenv.2013.01.074","ISSN":"0048-9697","journalAbbreviation":"Science of The Total Environment","page":"307-316","source":"ScienceDirect","title":"Air pollution and health risks due to vehicle traffic","volume":"450-451","author":[{"family":"Zhang","given":"Kai"},{"family":"Batterman","given":"Stuart"}],"issued":{"date-parts":[["2013",4,15]]}}},{"id":111,"uris":["http://zotero.org/users/local/5k2fMsik/items/RNDAM434"],"itemData":{"id":111,"type":"article-journal","language":"en-US","source":"trid.trb.org","title":"Urban Mobility Report 2019","URL":"https://trid.trb.org/View/1647076","author":[{"family":"Schrank","given":"David"},{"family":"Eisele","given":"Bill"},{"family":"Lomax","given":"Tim"}],"accessed":{"date-parts":[["2026",5,21]]},"issued":{"date-parts":[["2019",8]]}}}],"schema":"https://github.com/citation-style-language/schema/raw/master/csl-citation.json"} </w:instrText>
      </w:r>
      <w:r w:rsidR="003555D7">
        <w:rPr>
          <w:lang w:val="ru-RU"/>
        </w:rPr>
        <w:fldChar w:fldCharType="separate"/>
      </w:r>
      <w:r w:rsidR="003555D7" w:rsidRPr="003555D7">
        <w:rPr>
          <w:lang w:val="ru-RU"/>
        </w:rPr>
        <w:t>[1,2]</w:t>
      </w:r>
      <w:r w:rsidR="003555D7">
        <w:rPr>
          <w:lang w:val="ru-RU"/>
        </w:rPr>
        <w:fldChar w:fldCharType="end"/>
      </w:r>
      <w:r w:rsidRPr="0040456C">
        <w:rPr>
          <w:lang w:val="ru-RU"/>
        </w:rPr>
        <w:t>. В городской дорожной сети перекрёстки я</w:t>
      </w:r>
      <w:r w:rsidRPr="0040456C">
        <w:rPr>
          <w:rFonts w:hint="eastAsia"/>
          <w:lang w:val="ru-RU"/>
        </w:rPr>
        <w:t>вляются</w:t>
      </w:r>
      <w:r w:rsidRPr="0040456C">
        <w:rPr>
          <w:lang w:val="ru-RU"/>
        </w:rPr>
        <w:t xml:space="preserve"> ключевыми узлами концентрации и распределения транспортных потоков, а эффективность их работы напрямую влияет на состояние всей транспортной сети</w:t>
      </w:r>
      <w:r w:rsidR="003555D7">
        <w:rPr>
          <w:lang w:val="ru-RU"/>
        </w:rPr>
        <w:fldChar w:fldCharType="begin"/>
      </w:r>
      <w:r w:rsidR="003555D7">
        <w:rPr>
          <w:lang w:val="ru-RU"/>
        </w:rPr>
        <w:instrText xml:space="preserve"> ADDIN ZOTERO_ITEM CSL_CITATION {"citationID":"IGwkGl4A","properties":{"unsorted":false,"formattedCitation":"[3]","plainCitation":"[3]","noteIndex":0},"citationItems":[{"id":115,"uris":["http://zotero.org/users/local/5k2fMsik/items/G4GAQAIQ"],"itemData":{"id":115,"type":"article-journal","container-title":"Federal Highway Administration","source":"Google Scholar","title":"Traffic congestion and reliability: Trends and advanced strategies for congestion mitigation","title-short":"Traffic congestion and reliability","volume":"6","author":[{"family":"Systematics","given":"Cambridge"}],"issued":{"date-parts":[["2005"]]}}}],"schema":"https://github.com/citation-style-language/schema/raw/master/csl-citation.json"} </w:instrText>
      </w:r>
      <w:r w:rsidR="003555D7">
        <w:rPr>
          <w:lang w:val="ru-RU"/>
        </w:rPr>
        <w:fldChar w:fldCharType="separate"/>
      </w:r>
      <w:r w:rsidR="003555D7" w:rsidRPr="003555D7">
        <w:rPr>
          <w:lang w:val="ru-RU"/>
        </w:rPr>
        <w:t>[3]</w:t>
      </w:r>
      <w:r w:rsidR="003555D7">
        <w:rPr>
          <w:lang w:val="ru-RU"/>
        </w:rPr>
        <w:fldChar w:fldCharType="end"/>
      </w:r>
      <w:r w:rsidRPr="0040456C">
        <w:rPr>
          <w:lang w:val="ru-RU"/>
        </w:rPr>
        <w:t>. Поэтому точное получение информации о транспортных потоках на перекрёстках является важнейшей предпос</w:t>
      </w:r>
      <w:r w:rsidRPr="0040456C">
        <w:rPr>
          <w:rFonts w:hint="eastAsia"/>
          <w:lang w:val="ru-RU"/>
        </w:rPr>
        <w:t>ылкой</w:t>
      </w:r>
      <w:r w:rsidRPr="0040456C">
        <w:rPr>
          <w:lang w:val="ru-RU"/>
        </w:rPr>
        <w:t xml:space="preserve"> для оптимизации управления светофорным регулированием и повышения пропускной способности дорог, а также представляет собой одно из ключевых направлений исследований в области интеллектуальных транспортных систем (</w:t>
      </w:r>
      <w:r>
        <w:t>Intelligent</w:t>
      </w:r>
      <w:r w:rsidRPr="0040456C">
        <w:rPr>
          <w:lang w:val="ru-RU"/>
        </w:rPr>
        <w:t xml:space="preserve"> </w:t>
      </w:r>
      <w:r>
        <w:t>Transportation</w:t>
      </w:r>
      <w:r w:rsidRPr="0040456C">
        <w:rPr>
          <w:lang w:val="ru-RU"/>
        </w:rPr>
        <w:t xml:space="preserve"> </w:t>
      </w:r>
      <w:r>
        <w:t>Systems</w:t>
      </w:r>
      <w:r w:rsidRPr="0040456C">
        <w:rPr>
          <w:lang w:val="ru-RU"/>
        </w:rPr>
        <w:t xml:space="preserve">, </w:t>
      </w:r>
      <w:r>
        <w:t>ITS</w:t>
      </w:r>
      <w:r w:rsidRPr="0040456C">
        <w:rPr>
          <w:lang w:val="ru-RU"/>
        </w:rPr>
        <w:t xml:space="preserve">).  </w:t>
      </w:r>
    </w:p>
    <w:p w14:paraId="1E8FA95E" w14:textId="6484E80A" w:rsidR="0040456C" w:rsidRPr="0040456C" w:rsidRDefault="0040456C" w:rsidP="0040456C">
      <w:pPr>
        <w:pStyle w:val="af3"/>
        <w:rPr>
          <w:lang w:val="ru-RU"/>
        </w:rPr>
      </w:pPr>
      <w:r w:rsidRPr="0040456C">
        <w:rPr>
          <w:rFonts w:hint="eastAsia"/>
          <w:lang w:val="ru-RU"/>
        </w:rPr>
        <w:lastRenderedPageBreak/>
        <w:t>В</w:t>
      </w:r>
      <w:r w:rsidRPr="0040456C">
        <w:rPr>
          <w:lang w:val="ru-RU"/>
        </w:rPr>
        <w:t xml:space="preserve"> последние годы с распространением сетей видеонаблюдения и развитием технологий компьютерного зрения, обнаружение транспортных потоков на основе видео стало экономически выгодным решением</w:t>
      </w:r>
      <w:r w:rsidR="00F53551">
        <w:rPr>
          <w:lang w:val="ru-RU"/>
        </w:rPr>
        <w:fldChar w:fldCharType="begin"/>
      </w:r>
      <w:r w:rsidR="00F53551">
        <w:rPr>
          <w:lang w:val="ru-RU"/>
        </w:rPr>
        <w:instrText xml:space="preserve"> ADDIN ZOTERO_ITEM CSL_CITATION {"citationID":"UQ8M2PRq","properties":{"unsorted":false,"formattedCitation":"[4]","plainCitation":"[4]","noteIndex":0},"citationItems":[{"id":122,"uris":["http://zotero.org/users/local/5k2fMsik/items/K6667DAV"],"itemData":{"id":122,"type":"article-journal","abstract":"Automatic video analysis from urban surveillance cameras is a fast-emerging field based on computer vision techniques. We present here a comprehensive review of the state-of-the-art computer vision for traffic video with a critical analysis and an outlook to future research directions. This field is of increasing relevance for intelligent transport systems (ITSs). The decreasing hardware cost and, therefore, the increasing deployment of cameras have opened a wide application field for video analytics. Several monitoring objectives such as congestion, traffic rule violation, and vehicle interaction can be targeted using cameras that were typically originally installed for human operators. Systems for the detection and classification of vehicles on highways have successfully been using classical visual surveillance techniques such as background estimation and motion tracking for some time. The urban domain is more challenging with respect to traffic density, lower camera angles that lead to a high degree of occlusion, and the variety of road users. Methods from object categorization and 3-D modeling have inspired more advanced techniques to tackle these challenges. There is no commonly used data set or benchmark challenge, which makes the direct comparison of the proposed algorithms difficult. In addition, evaluation under challenging weather conditions (e.g., rain, fog, and darkness) would be desirable but is rarely performed. Future work should be directed toward robust combined detectors and classifiers for all road users, with a focus on realistic conditions during evaluation.","container-title":"IEEE Transactions on Intelligent Transportation Systems","DOI":"10.1109/TITS.2011.2119372","ISSN":"1558-0016","issue":"3","page":"920-939","source":"IEEE Xplore","title":"A Review of Computer Vision Techniques for the Analysis of Urban Traffic","volume":"12","author":[{"family":"Buch","given":"Norbert"},{"family":"Velastin","given":"Sergio A."},{"family":"Orwell","given":"James"}],"issued":{"date-parts":[["2011",9]]}}}],"schema":"https://github.com/citation-style-language/schema/raw/master/csl-citation.json"} </w:instrText>
      </w:r>
      <w:r w:rsidR="00F53551">
        <w:rPr>
          <w:lang w:val="ru-RU"/>
        </w:rPr>
        <w:fldChar w:fldCharType="separate"/>
      </w:r>
      <w:r w:rsidR="00F53551" w:rsidRPr="00F53551">
        <w:rPr>
          <w:lang w:val="ru-RU"/>
        </w:rPr>
        <w:t>[4]</w:t>
      </w:r>
      <w:r w:rsidR="00F53551">
        <w:rPr>
          <w:lang w:val="ru-RU"/>
        </w:rPr>
        <w:fldChar w:fldCharType="end"/>
      </w:r>
      <w:r w:rsidRPr="0040456C">
        <w:rPr>
          <w:lang w:val="ru-RU"/>
        </w:rPr>
        <w:t>. Автоматическое извлечение информации о положении, классе и траекто</w:t>
      </w:r>
      <w:r w:rsidRPr="0040456C">
        <w:rPr>
          <w:rFonts w:hint="eastAsia"/>
          <w:lang w:val="ru-RU"/>
        </w:rPr>
        <w:t>рии</w:t>
      </w:r>
      <w:r w:rsidRPr="0040456C">
        <w:rPr>
          <w:lang w:val="ru-RU"/>
        </w:rPr>
        <w:t xml:space="preserve"> транспортных средств позволяет осуществлять статистику транспортных потоков, выявление аномального поведения и адаптивное управление сигналами, обеспечивая поддержку данных для интеллектуальных транспортных систем</w:t>
      </w:r>
      <w:r w:rsidR="000F42A9">
        <w:rPr>
          <w:lang w:val="ru-RU"/>
        </w:rPr>
        <w:fldChar w:fldCharType="begin"/>
      </w:r>
      <w:r w:rsidR="000F42A9">
        <w:rPr>
          <w:lang w:val="ru-RU"/>
        </w:rPr>
        <w:instrText xml:space="preserve"> ADDIN ZOTERO_ITEM CSL_CITATION {"citationID":"7lNtE3ki","properties":{"unsorted":false,"formattedCitation":"[5]","plainCitation":"[5]","noteIndex":0},"citationItems":[{"id":124,"uris":["http://zotero.org/users/local/5k2fMsik/items/GULPF679"],"itemData":{"id":124,"type":"article-journal","abstract":"The concept of Smart City (SC) as a means to enhance the life quality of citizen has been gaining increasing importance in the agendas of policy makers. However, a shared definition of SC is not available and it is hard to identify common global trends. This paper provides with a comprehensive understanding of the notion of SC through the elaboration of a taxonomy of pertinent application domains, namely: natural resources and energy, transport and mobility, buildings, living, government, and economy and people. It also explores the diffusion of smart initiatives via an empirical study aimed at investigating the ratio of domains covered by a city’s best practices to the total of potential domains of smart initiatives and at understanding the role that various economic, urban, demographic, and geographical variables might have in influencing the planning approach to create a smarter city. Results reveal that the evolution patterns of a SC highly depend on its local context factors. In particular, economic development and structural urban variables are likely to influence a city’s digital path, the geographical location to affect the SC strategy, and density of population, with its associated congestion problems, might an important component to determine the routes for the SC implementation. This work provides policy makers and city managers with useful guidelines to define and drive their SC strategy and planning actions towards the most appropriate domains of implementation.","container-title":"Cities","DOI":"10.1016/j.cities.2013.12.010","ISSN":"0264-2751","journalAbbreviation":"Cities","page":"25-36","source":"ScienceDirect","title":"Current trends in Smart City initiatives: Some stylised facts","title-short":"Current trends in Smart City initiatives","volume":"38","author":[{"family":"Neirotti","given":"Paolo"},{"family":"De Marco","given":"Alberto"},{"family":"Cagliano","given":"Anna Corinna"},{"family":"Mangano","given":"Giulio"},{"family":"Scorrano","given":"Francesco"}],"issued":{"date-parts":[["2014",6,1]]}}}],"schema":"https://github.com/citation-style-language/schema/raw/master/csl-citation.json"} </w:instrText>
      </w:r>
      <w:r w:rsidR="000F42A9">
        <w:rPr>
          <w:lang w:val="ru-RU"/>
        </w:rPr>
        <w:fldChar w:fldCharType="separate"/>
      </w:r>
      <w:r w:rsidR="000F42A9" w:rsidRPr="000F42A9">
        <w:rPr>
          <w:lang w:val="ru-RU"/>
        </w:rPr>
        <w:t>[5]</w:t>
      </w:r>
      <w:r w:rsidR="000F42A9">
        <w:rPr>
          <w:lang w:val="ru-RU"/>
        </w:rPr>
        <w:fldChar w:fldCharType="end"/>
      </w:r>
      <w:r w:rsidRPr="0040456C">
        <w:rPr>
          <w:lang w:val="ru-RU"/>
        </w:rPr>
        <w:t>. В данной работе для подсчёта многопот</w:t>
      </w:r>
      <w:r w:rsidRPr="0040456C">
        <w:rPr>
          <w:rFonts w:hint="eastAsia"/>
          <w:lang w:val="ru-RU"/>
        </w:rPr>
        <w:t>очных</w:t>
      </w:r>
      <w:r w:rsidRPr="0040456C">
        <w:rPr>
          <w:lang w:val="ru-RU"/>
        </w:rPr>
        <w:t xml:space="preserve"> транспортных потоков на перекрёстках предложен эффективный, точный и пригодный для развертывания в реальном времени метод на основе глубокого обучения, который был проверен на видео с реальных перекрёстков.  </w:t>
      </w:r>
    </w:p>
    <w:p w14:paraId="05622273" w14:textId="15BC2029" w:rsidR="001171ED" w:rsidRDefault="00EA198A" w:rsidP="00DD0E95">
      <w:pPr>
        <w:pStyle w:val="2"/>
      </w:pPr>
      <w:r w:rsidRPr="00EA198A">
        <w:t>Обзор методов</w:t>
      </w:r>
    </w:p>
    <w:p w14:paraId="0F99B64B" w14:textId="5C9F8F2A" w:rsidR="0040456C" w:rsidRPr="00963995" w:rsidRDefault="0040456C" w:rsidP="0040456C">
      <w:pPr>
        <w:pStyle w:val="af3"/>
        <w:rPr>
          <w:lang w:val="ru-RU"/>
        </w:rPr>
      </w:pPr>
      <w:r w:rsidRPr="00EA198A">
        <w:rPr>
          <w:lang w:val="ru-RU"/>
        </w:rPr>
        <w:t>Традиционные методы обнаружения транспортных потоков в основном опираются на такие устройства, как индукционные петли, радары, лазерные сканеры (</w:t>
      </w:r>
      <w:r w:rsidRPr="0040456C">
        <w:t>LiDAR</w:t>
      </w:r>
      <w:r w:rsidRPr="00EA198A">
        <w:rPr>
          <w:lang w:val="ru-RU"/>
        </w:rPr>
        <w:t>) и инфракрасные датчики</w:t>
      </w:r>
      <w:r w:rsidR="000F42A9">
        <w:rPr>
          <w:lang w:val="ru-RU"/>
        </w:rPr>
        <w:fldChar w:fldCharType="begin"/>
      </w:r>
      <w:r w:rsidR="006A7FC6">
        <w:rPr>
          <w:lang w:val="ru-RU"/>
        </w:rPr>
        <w:instrText xml:space="preserve"> ADDIN ZOTERO_ITEM CSL_CITATION {"citationID":"c5iwbTGw","properties":{"unsorted":false,"formattedCitation":"[6]","plainCitation":"[6]","noteIndex":0},"citationItems":[{"id":10,"uris":["http://zotero.org/users/local/5k2fMsik/items/H2BJBC42"],"itemData":{"id":10,"type":"article-journal","language":"en-US","note":"number: FHWA-HRT-06-108","source":"trid.trb.org","title":"Traffic Detector Handbook: Third Edition - Volume I","title-short":"Traffic Detector Handbook","URL":"https://trid.trb.org/View/814751","author":[{"family":"Klein","given":"Lawrence A."},{"family":"Mills","given":"Milton K."},{"family":"Gibson","given":"David R. P."}],"accessed":{"date-parts":[["2026",5,20]]},"issued":{"date-parts":[["2006",10]]}}}],"schema":"https://github.com/citation-style-language/schema/raw/master/csl-citation.json"} </w:instrText>
      </w:r>
      <w:r w:rsidR="000F42A9">
        <w:rPr>
          <w:lang w:val="ru-RU"/>
        </w:rPr>
        <w:fldChar w:fldCharType="separate"/>
      </w:r>
      <w:r w:rsidR="006A7FC6" w:rsidRPr="006A7FC6">
        <w:rPr>
          <w:lang w:val="ru-RU"/>
        </w:rPr>
        <w:t>[6]</w:t>
      </w:r>
      <w:r w:rsidR="000F42A9">
        <w:rPr>
          <w:lang w:val="ru-RU"/>
        </w:rPr>
        <w:fldChar w:fldCharType="end"/>
      </w:r>
      <w:r w:rsidRPr="00EA198A">
        <w:rPr>
          <w:lang w:val="ru-RU"/>
        </w:rPr>
        <w:t xml:space="preserve">. </w:t>
      </w:r>
      <w:r w:rsidRPr="00963995">
        <w:rPr>
          <w:lang w:val="ru-RU"/>
        </w:rPr>
        <w:t>Эти методы обычно обеспечивают высокую точность обнаружения и возможности работы в реальном времени, однако имеют общие недостатки: высокие затраты на развертывание, сложное обслуживание, ограниченную масштабируемость и трудности с получением подробной информации о поведении транспортных средств</w:t>
      </w:r>
      <w:r w:rsidR="000F42A9">
        <w:rPr>
          <w:rFonts w:eastAsiaTheme="minorEastAsia"/>
          <w:lang w:val="ru-RU"/>
        </w:rPr>
        <w:fldChar w:fldCharType="begin"/>
      </w:r>
      <w:r w:rsidR="006A7FC6">
        <w:rPr>
          <w:rFonts w:eastAsiaTheme="minorEastAsia"/>
          <w:lang w:val="ru-RU"/>
        </w:rPr>
        <w:instrText xml:space="preserve"> ADDIN ZOTERO_ITEM CSL_CITATION {"citationID":"TyYUGqz2","properties":{"unsorted":false,"formattedCitation":"[7]","plainCitation":"[7]","noteIndex":0},"citationItems":[{"id":26,"uris":["http://zotero.org/users/local/5k2fMsik/items/HQV8WHRE"],"itemData":{"id":26,"type":"article-journal","DOI":"10.1061/9780784486191.055","language":"en","page":"610-621","publisher":"American Society of Civil Engineers","source":"ASCE","title":"The Sensor Dilemma in Intelligent Transportation Systems: Evaluating Radar, Lidar, and Camera","title-short":"The Sensor Dilemma in Intelligent Transportation Systems","author":[{"family":"Mir","given":"Faizan"},{"family":"Sandhu","given":"Rimple"},{"family":"Young","given":"Stanley"},{"family":"Wang","given":"Qichao"},{"family":"Osborn","given":"Todd"}],"issued":{"date-parts":[["2025",6,5]]}}}],"schema":"https://github.com/citation-style-language/schema/raw/master/csl-citation.json"} </w:instrText>
      </w:r>
      <w:r w:rsidR="000F42A9">
        <w:rPr>
          <w:rFonts w:eastAsiaTheme="minorEastAsia"/>
          <w:lang w:val="ru-RU"/>
        </w:rPr>
        <w:fldChar w:fldCharType="separate"/>
      </w:r>
      <w:r w:rsidR="006A7FC6" w:rsidRPr="006A7FC6">
        <w:rPr>
          <w:lang w:val="ru-RU"/>
        </w:rPr>
        <w:t>[7]</w:t>
      </w:r>
      <w:r w:rsidR="000F42A9">
        <w:rPr>
          <w:rFonts w:eastAsiaTheme="minorEastAsia"/>
          <w:lang w:val="ru-RU"/>
        </w:rPr>
        <w:fldChar w:fldCharType="end"/>
      </w:r>
      <w:r w:rsidRPr="00963995">
        <w:rPr>
          <w:lang w:val="ru-RU"/>
        </w:rPr>
        <w:t xml:space="preserve">. С развитием городских сетей видеонаблюдения использование существующих ресурсов видеомониторинга для анализа транспортных потоков постепенно стало экономически выгодным и перспективным решением.  </w:t>
      </w:r>
    </w:p>
    <w:p w14:paraId="03F0733F" w14:textId="04E207AD" w:rsidR="0040456C" w:rsidRPr="00963995" w:rsidRDefault="0040456C" w:rsidP="0040456C">
      <w:pPr>
        <w:pStyle w:val="af3"/>
        <w:rPr>
          <w:lang w:val="ru-RU"/>
        </w:rPr>
      </w:pPr>
      <w:r w:rsidRPr="00963995">
        <w:rPr>
          <w:lang w:val="ru-RU"/>
        </w:rPr>
        <w:t xml:space="preserve">Ранние методы видеодетекции транспортных потоков в основном применяли традиционные методы компьютерного зрения, такие как </w:t>
      </w:r>
      <w:r w:rsidR="000F42A9" w:rsidRPr="00815BE1">
        <w:rPr>
          <w:rFonts w:eastAsiaTheme="minorEastAsia"/>
          <w:lang w:val="ru-RU"/>
        </w:rPr>
        <w:t>вычитание фона</w:t>
      </w:r>
      <w:r w:rsidR="000F42A9">
        <w:rPr>
          <w:rFonts w:eastAsiaTheme="minorEastAsia"/>
          <w:lang w:val="ru-RU"/>
        </w:rPr>
        <w:fldChar w:fldCharType="begin"/>
      </w:r>
      <w:r w:rsidR="006A7FC6">
        <w:rPr>
          <w:rFonts w:eastAsiaTheme="minorEastAsia"/>
          <w:lang w:val="ru-RU"/>
        </w:rPr>
        <w:instrText xml:space="preserve"> ADDIN ZOTERO_ITEM CSL_CITATION {"citationID":"Ize4xHp9","properties":{"unsorted":false,"formattedCitation":"[8]","plainCitation":"[8]","noteIndex":0},"citationItems":[{"id":31,"uris":["http://zotero.org/users/local/5k2fMsik/items/9DRE9NZM"],"itemData":{"id":31,"type":"paper-conference","abstract":"A common method for real-time segmentation of moving regions in image sequences involves \"background subtraction\", or thresholding the error between an estimate of the image without moving objects and the current image. The numerous approaches to this problem differ in the type of background model used and the procedure used to update the model. This paper discusses modeling each pixel as a mixture of Gaussians and using an on-line approximation to update the model. The Gaussian, distributions of the adaptive mixture model are then evaluated to determine which are most likely to result from a background process. Each pixel is classified based on whether the Gaussian distribution which represents it most effectively is considered part of the background model. This results in a stable, real-time outdoor tracker which reliably deals with lighting changes, repetitive motions from clutter, and long-term scene changes. This system has been run almost continuously for 16 months, 24 hours a day, through rain and snow.","container-title":"Proceedings. 1999 IEEE Computer Society Conference on Computer Vision and Pattern Recognition (Cat. No PR00149)","DOI":"10.1109/CVPR.1999.784637","event-title":". 1999 IEEE Computer Society Conference on Computer Vision and Pattern Recognition (Cat. No PR00149)","ISSN":"1063-6919","note":"ISSN: 1063-6919","page":"246-252 Vol. 2","source":"IEEE Xplore","title":"Adaptive background mixture models for real-time tracking","URL":"https://ieeexplore.ieee.org/abstract/document/784637","volume":"2","author":[{"family":"Stauffer","given":"C."},{"family":"Grimson","given":"W.E.L."}],"accessed":{"date-parts":[["2026",5,20]]},"issued":{"date-parts":[["1999",6]]}}}],"schema":"https://github.com/citation-style-language/schema/raw/master/csl-citation.json"} </w:instrText>
      </w:r>
      <w:r w:rsidR="000F42A9">
        <w:rPr>
          <w:rFonts w:eastAsiaTheme="minorEastAsia"/>
          <w:lang w:val="ru-RU"/>
        </w:rPr>
        <w:fldChar w:fldCharType="separate"/>
      </w:r>
      <w:r w:rsidR="006A7FC6" w:rsidRPr="006A7FC6">
        <w:rPr>
          <w:lang w:val="ru-RU"/>
        </w:rPr>
        <w:t>[8]</w:t>
      </w:r>
      <w:r w:rsidR="000F42A9">
        <w:rPr>
          <w:rFonts w:eastAsiaTheme="minorEastAsia"/>
          <w:lang w:val="ru-RU"/>
        </w:rPr>
        <w:fldChar w:fldCharType="end"/>
      </w:r>
      <w:r w:rsidR="000F42A9" w:rsidRPr="00815BE1">
        <w:rPr>
          <w:rFonts w:eastAsiaTheme="minorEastAsia"/>
          <w:lang w:val="ru-RU"/>
        </w:rPr>
        <w:t>, оптический поток</w:t>
      </w:r>
      <w:r w:rsidR="000F42A9">
        <w:rPr>
          <w:rFonts w:eastAsiaTheme="minorEastAsia"/>
          <w:lang w:val="ru-RU"/>
        </w:rPr>
        <w:fldChar w:fldCharType="begin"/>
      </w:r>
      <w:r w:rsidR="006A7FC6">
        <w:rPr>
          <w:rFonts w:eastAsiaTheme="minorEastAsia"/>
          <w:lang w:val="ru-RU"/>
        </w:rPr>
        <w:instrText xml:space="preserve"> ADDIN ZOTERO_ITEM CSL_CITATION {"citationID":"EOqFeSkA","properties":{"unsorted":false,"formattedCitation":"[9]","plainCitation":"[9]","noteIndex":0},"citationItems":[{"id":138,"uris":["http://zotero.org/users/local/5k2fMsik/items/UV3LQQBE"],"itemData":{"id":138,"type":"paper-conference","abstract":"The accuracy of optical flow estimation algorithms has been improving steadily as evidenced by results on the Middlebury optical flow benchmark. The typical formulation, however, has changed little since the work of Horn and Schunck. We attempt to uncover what has made recent advances possible through a thorough analysis of how the objective function, the optimization method, and modern implementation practices influence accuracy. We discover that “classical” flow formulations perform surprisingly well when combined with modern optimization and implementation techniques. Moreover, we find that while median filtering of intermediate flow fields during optimization is a key to recent performance gains, it leads to higher energy solutions. To understand the principles behind this phenomenon, we derive a new objective that formalizes the median filtering heuristic. This objective includes a nonlocal term that robustly integrates flow estimates over large spatial neighborhoods. By modifying this new term to include information about flow and image boundaries we develop a method that ranks at the top of the Middlebury benchmark.","container-title":"2010 IEEE Computer Society Conference on Computer Vision and Pattern Recognition","DOI":"10.1109/CVPR.2010.5539939","event-title":"2010 IEEE Computer Society Conference on Computer Vision and Pattern Recognition","ISSN":"1063-6919","note":"ISSN: 1063-6919","page":"2432-2439","source":"IEEE Xplore","title":"Secrets of optical flow estimation and their principles","URL":"https://ieeexplore.ieee.org/abstract/document/5539939","author":[{"family":"Sun","given":"Deqing"},{"family":"Roth","given":"Stefan"},{"family":"Black","given":"Michael J."}],"accessed":{"date-parts":[["2026",5,21]]},"issued":{"date-parts":[["2010",6]]}}}],"schema":"https://github.com/citation-style-language/schema/raw/master/csl-citation.json"} </w:instrText>
      </w:r>
      <w:r w:rsidR="000F42A9">
        <w:rPr>
          <w:rFonts w:eastAsiaTheme="minorEastAsia"/>
          <w:lang w:val="ru-RU"/>
        </w:rPr>
        <w:fldChar w:fldCharType="separate"/>
      </w:r>
      <w:r w:rsidR="006A7FC6" w:rsidRPr="006A7FC6">
        <w:rPr>
          <w:lang w:val="ru-RU"/>
        </w:rPr>
        <w:t>[9]</w:t>
      </w:r>
      <w:r w:rsidR="000F42A9">
        <w:rPr>
          <w:rFonts w:eastAsiaTheme="minorEastAsia"/>
          <w:lang w:val="ru-RU"/>
        </w:rPr>
        <w:fldChar w:fldCharType="end"/>
      </w:r>
      <w:r w:rsidR="000F42A9" w:rsidRPr="00815BE1">
        <w:rPr>
          <w:rFonts w:eastAsiaTheme="minorEastAsia"/>
          <w:lang w:val="ru-RU"/>
        </w:rPr>
        <w:t xml:space="preserve"> и контурный/морфологический анализ</w:t>
      </w:r>
      <w:r w:rsidR="000F42A9">
        <w:rPr>
          <w:rFonts w:eastAsiaTheme="minorEastAsia"/>
          <w:lang w:val="ru-RU"/>
        </w:rPr>
        <w:fldChar w:fldCharType="begin"/>
      </w:r>
      <w:r w:rsidR="006A7FC6">
        <w:rPr>
          <w:rFonts w:eastAsiaTheme="minorEastAsia"/>
          <w:lang w:val="ru-RU"/>
        </w:rPr>
        <w:instrText xml:space="preserve"> ADDIN ZOTERO_ITEM CSL_CITATION {"citationID":"CAE7KmzT","properties":{"unsorted":false,"formattedCitation":"[10]","plainCitation":"[10]","noteIndex":0},"citationItems":[{"id":141,"uris":["http://zotero.org/users/local/5k2fMsik/items/MCJQ3UDL"],"itemData":{"id":141,"type":"article-journal","abstract":"Background subtraction methods are widely exploited for moving object detection in videos in many applications, such as traffic monitoring, human motion capture, and video surveillance. How to correctly and efficiently model and update the background model and how to deal with shadows are two of the most distinguishing and challenging aspects of such approaches. The article proposes a general-purpose method that combines statistical assumptions with the object-level knowledge of moving objects, apparent objects (ghosts), and shadows acquired in the processing of the previous frames. Pixels belonging to moving objects, ghosts, and shadows are processed differently in order to supply an object-based selective update. The proposed approach exploits color information for both background subtraction and shadow detection to improve object segmentation and background update. The approach proves fast, flexible, and precise in terms of both pixel accuracy and reactivity to background changes.","container-title":"IEEE Transactions on Pattern Analysis and Machine Intelligence","DOI":"10.1109/TPAMI.2003.1233909","ISSN":"1939-3539","issue":"10","page":"1337-1342","source":"IEEE Xplore","title":"Detecting moving objects, ghosts, and shadows in video streams","volume":"25","author":[{"family":"Cucchiara","given":"R."},{"family":"Grana","given":"C."},{"family":"Piccardi","given":"M."},{"family":"Prati","given":"A."}],"issued":{"date-parts":[["2003",10]]}}}],"schema":"https://github.com/citation-style-language/schema/raw/master/csl-citation.json"} </w:instrText>
      </w:r>
      <w:r w:rsidR="000F42A9">
        <w:rPr>
          <w:rFonts w:eastAsiaTheme="minorEastAsia"/>
          <w:lang w:val="ru-RU"/>
        </w:rPr>
        <w:fldChar w:fldCharType="separate"/>
      </w:r>
      <w:r w:rsidR="006A7FC6" w:rsidRPr="006A7FC6">
        <w:rPr>
          <w:lang w:val="ru-RU"/>
        </w:rPr>
        <w:t>[10]</w:t>
      </w:r>
      <w:r w:rsidR="000F42A9">
        <w:rPr>
          <w:rFonts w:eastAsiaTheme="minorEastAsia"/>
          <w:lang w:val="ru-RU"/>
        </w:rPr>
        <w:fldChar w:fldCharType="end"/>
      </w:r>
      <w:r w:rsidRPr="00963995">
        <w:rPr>
          <w:lang w:val="ru-RU"/>
        </w:rPr>
        <w:t xml:space="preserve">. Эти методы зависят от искусственно разработанных признаков и правил; в простых сценах они способны обнаруживать транспортные средства и анализировать их движение, однако легко подвергаются влиянию изменений освещения, погодных условий, теней и перекрытия автомобилей, что ограничивает стабильность и </w:t>
      </w:r>
      <w:r w:rsidRPr="00963995">
        <w:rPr>
          <w:lang w:val="ru-RU"/>
        </w:rPr>
        <w:lastRenderedPageBreak/>
        <w:t>способность к обобщению</w:t>
      </w:r>
      <w:r w:rsidR="000F42A9">
        <w:rPr>
          <w:rFonts w:eastAsiaTheme="minorEastAsia"/>
          <w:lang w:val="ru-RU"/>
        </w:rPr>
        <w:fldChar w:fldCharType="begin"/>
      </w:r>
      <w:r w:rsidR="000F6D19">
        <w:rPr>
          <w:rFonts w:eastAsiaTheme="minorEastAsia"/>
          <w:lang w:val="ru-RU"/>
        </w:rPr>
        <w:instrText xml:space="preserve"> ADDIN ZOTERO_ITEM CSL_CITATION {"citationID":"Kbf4BKww","properties":{"unsorted":false,"formattedCitation":"[11,12]","plainCitation":"[11,12]","noteIndex":0},"citationItems":[{"id":136,"uris":["http://zotero.org/users/local/5k2fMsik/items/HK7Y34V5"],"itemData":{"id":136,"type":"paper-conference","container-title":"2004 IEEE international conference on systems, man and cybernetics (IEEE Cat. No. 04CH37583)","page":"3099–3104","publisher":"IEEE","source":"Google Scholar","title":"Background subtraction techniques: a review","title-short":"Background subtraction techniques","URL":"https://courses.grainger.illinois.edu/ece420/sp2017/BGS_review.pdf","volume":"4","author":[{"family":"Piccardi","given":"Massimo"}],"accessed":{"date-parts":[["2026",5,21]]},"issued":{"date-parts":[["2004"]]}}},{"id":140,"uris":["http://zotero.org/users/local/5k2fMsik/items/45SQTRZZ"],"itemData":{"id":140,"type":"article-journal","abstract":"While different optical flow techniques continue to appear, there has been a lack of quantitative evaluation of existing methods. For a common set of real and synthetic image sequences, we report the results of a number of regularly cited optical flow techniques, including instances of differential, matching, energy-based, and phase-based methods. Our comparisons are primarily empirical, and concentrate on the accuracy, reliability, and density of the velocity measurements; they show that performance can differ significantly among the techniques we implemented.","container-title":"International Journal of Computer Vision","DOI":"10.1007/BF01420984","ISSN":"1573-1405","issue":"1","journalAbbreviation":"Int J Comput Vision","language":"en","page":"43-77","source":"Springer Link","title":"Performance of optical flow techniques","volume":"12","author":[{"family":"Barron","given":"J. L."},{"family":"Fleet","given":"D. J."},{"family":"Beauchemin","given":"S. S."}],"issued":{"date-parts":[["1994",2,1]]}}}],"schema":"https://github.com/citation-style-language/schema/raw/master/csl-citation.json"} </w:instrText>
      </w:r>
      <w:r w:rsidR="000F42A9">
        <w:rPr>
          <w:rFonts w:eastAsiaTheme="minorEastAsia"/>
          <w:lang w:val="ru-RU"/>
        </w:rPr>
        <w:fldChar w:fldCharType="separate"/>
      </w:r>
      <w:r w:rsidR="000F6D19" w:rsidRPr="000F6D19">
        <w:rPr>
          <w:lang w:val="ru-RU"/>
        </w:rPr>
        <w:t>[11,12]</w:t>
      </w:r>
      <w:r w:rsidR="000F42A9">
        <w:rPr>
          <w:rFonts w:eastAsiaTheme="minorEastAsia"/>
          <w:lang w:val="ru-RU"/>
        </w:rPr>
        <w:fldChar w:fldCharType="end"/>
      </w:r>
      <w:r w:rsidRPr="00963995">
        <w:rPr>
          <w:lang w:val="ru-RU"/>
        </w:rPr>
        <w:t xml:space="preserve">. Методы машинного обучения, такие как </w:t>
      </w:r>
      <w:r w:rsidRPr="0040456C">
        <w:t>HOG</w:t>
      </w:r>
      <w:r w:rsidRPr="00963995">
        <w:rPr>
          <w:lang w:val="ru-RU"/>
        </w:rPr>
        <w:t>+</w:t>
      </w:r>
      <w:r w:rsidRPr="0040456C">
        <w:t>SVM</w:t>
      </w:r>
      <w:r w:rsidR="00676F04">
        <w:rPr>
          <w:rFonts w:eastAsiaTheme="minorEastAsia"/>
        </w:rPr>
        <w:fldChar w:fldCharType="begin"/>
      </w:r>
      <w:r w:rsidR="006A7FC6">
        <w:rPr>
          <w:rFonts w:eastAsiaTheme="minorEastAsia"/>
          <w:lang w:val="ru-RU"/>
        </w:rPr>
        <w:instrText xml:space="preserve"> ADDIN ZOTERO_ITEM CSL_CITATION {"citationID":"EYiqrviD","properties":{"unsorted":false,"formattedCitation":"[13]","plainCitation":"[13]","noteIndex":0},"citationItems":[{"id":36,"uris":["http://zotero.org/users/local/5k2fMsik/items/QW6DU9DG"],"itemData":{"id":36,"type":"paper-conference","abstract":"We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backgrounds.","container-title":"2005 IEEE Computer Society Conference on Computer Vision and Pattern Recognition (CVPR'05)","DOI":"10.1109/CVPR.2005.177","event-title":"2005 IEEE Computer Society Conference on Computer Vision and Pattern Recognition (CVPR'05)","ISSN":"1063-6919","note":"ISSN: 1063-6919","page":"886-893 vol. 1","source":"IEEE Xplore","title":"Histograms of oriented gradients for human detection","URL":"https://ieeexplore.ieee.org/abstract/document/1467360","volume":"1","author":[{"family":"Dalal","given":"N."},{"family":"Triggs","given":"B."}],"accessed":{"date-parts":[["2026",5,20]]},"issued":{"date-parts":[["2005",6]]}}}],"schema":"https://github.com/citation-style-language/schema/raw/master/csl-citation.json"} </w:instrText>
      </w:r>
      <w:r w:rsidR="00676F04">
        <w:rPr>
          <w:rFonts w:eastAsiaTheme="minorEastAsia"/>
        </w:rPr>
        <w:fldChar w:fldCharType="separate"/>
      </w:r>
      <w:r w:rsidR="006A7FC6" w:rsidRPr="006A7FC6">
        <w:rPr>
          <w:lang w:val="ru-RU"/>
        </w:rPr>
        <w:t>[13]</w:t>
      </w:r>
      <w:r w:rsidR="00676F04">
        <w:rPr>
          <w:rFonts w:eastAsiaTheme="minorEastAsia"/>
        </w:rPr>
        <w:fldChar w:fldCharType="end"/>
      </w:r>
      <w:r w:rsidRPr="00963995">
        <w:rPr>
          <w:lang w:val="ru-RU"/>
        </w:rPr>
        <w:t xml:space="preserve"> и </w:t>
      </w:r>
      <w:r w:rsidRPr="0040456C">
        <w:t>Haar</w:t>
      </w:r>
      <w:r w:rsidRPr="00963995">
        <w:rPr>
          <w:lang w:val="ru-RU"/>
        </w:rPr>
        <w:t>+</w:t>
      </w:r>
      <w:r w:rsidRPr="0040456C">
        <w:t>AdaBoost</w:t>
      </w:r>
      <w:r w:rsidR="00676F04">
        <w:rPr>
          <w:rFonts w:eastAsiaTheme="minorEastAsia"/>
        </w:rPr>
        <w:fldChar w:fldCharType="begin"/>
      </w:r>
      <w:r w:rsidR="006A7FC6">
        <w:rPr>
          <w:rFonts w:eastAsiaTheme="minorEastAsia"/>
          <w:lang w:val="ru-RU"/>
        </w:rPr>
        <w:instrText xml:space="preserve"> ADDIN ZOTERO_ITEM CSL_CITATION {"citationID":"xzBElkyH","properties":{"unsorted":false,"formattedCitation":"[14]","plainCitation":"[14]","noteIndex":0},"citationItems":[{"id":40,"uris":["http://zotero.org/users/local/5k2fMsik/items/I453S595"],"itemData":{"id":40,"type":"paper-conference","abstract":"This paper describes a machine learning approach for visual object detection which is capable of processing images extremely rapidly and achieving high detection rates. This work is distinguished by three key contributions. The first is the introduction of a new image representation called the \"integral image\" which allows the features used by our detector to be computed very quickly. The second is a learning algorithm, based on AdaBoost, which selects a small number of critical visual features from a larger set and yields extremely efficient classifiers. The third contribution is a method for combining increasingly more complex classifiers in a \"cascade\" which allows background regions of the image to be quickly discarded while spending more computation on promising object-like regions. The cascade can be viewed as an object specific focus-of-attention mechanism which unlike previous approaches provides statistical guarantees that discarded regions are unlikely to contain the object of interest. In the domain of face detection the system yields detection rates comparable to the best previous systems. Used in real-time applications, the detector runs at 15 frames per second without resorting to image differencing or skin color detection.","container-title":"Proceedings of the 2001 IEEE Computer Society Conference on Computer Vision and Pattern Recognition. CVPR 2001","DOI":"10.1109/CVPR.2001.990517","event-title":"the 2001 IEEE Computer Society Conference on Computer Vision and Pattern Recognition. CVPR 2001","ISSN":"1063-6919","note":"ISSN: 1063-6919","page":"I-I","source":"IEEE Xplore","title":"Rapid object detection using a boosted cascade of simple features","URL":"https://ieeexplore.ieee.org/abstract/document/990517","volume":"1","author":[{"family":"Viola","given":"P."},{"family":"Jones","given":"M."}],"accessed":{"date-parts":[["2026",5,20]]},"issued":{"date-parts":[["2001",12]]}}}],"schema":"https://github.com/citation-style-language/schema/raw/master/csl-citation.json"} </w:instrText>
      </w:r>
      <w:r w:rsidR="00676F04">
        <w:rPr>
          <w:rFonts w:eastAsiaTheme="minorEastAsia"/>
        </w:rPr>
        <w:fldChar w:fldCharType="separate"/>
      </w:r>
      <w:r w:rsidR="006A7FC6" w:rsidRPr="006A7FC6">
        <w:rPr>
          <w:lang w:val="ru-RU"/>
        </w:rPr>
        <w:t>[14]</w:t>
      </w:r>
      <w:r w:rsidR="00676F04">
        <w:rPr>
          <w:rFonts w:eastAsiaTheme="minorEastAsia"/>
        </w:rPr>
        <w:fldChar w:fldCharType="end"/>
      </w:r>
      <w:r w:rsidRPr="00963995">
        <w:rPr>
          <w:lang w:val="ru-RU"/>
        </w:rPr>
        <w:t xml:space="preserve">, повышали способности классификатора к распознаванию объектов, но по-прежнему ограничивались выражением признаков и демонстрировали недостаточную устойчивость в сложных сценариях.  </w:t>
      </w:r>
    </w:p>
    <w:p w14:paraId="2693906C" w14:textId="06496349" w:rsidR="0040456C" w:rsidRPr="00963995" w:rsidRDefault="0040456C" w:rsidP="0040456C">
      <w:pPr>
        <w:pStyle w:val="af3"/>
        <w:rPr>
          <w:lang w:val="ru-RU"/>
        </w:rPr>
      </w:pPr>
      <w:r w:rsidRPr="00963995">
        <w:rPr>
          <w:lang w:val="ru-RU"/>
        </w:rPr>
        <w:t>В последние годы развитие компьютерного зрения и технологий глубокого обучения значительно продвинуло область видеоанализа транспортных потоков. Методы обнаружения объектов и многообъектного отслеживания на основе глубокого обучения способны автоматически извлекать из видео информацию о положении транспортных средств, их классе и траектории движения, что обеспечивает поддержку статистики потоков, анализа аномального поведения и адаптивного управления сигналами</w:t>
      </w:r>
      <w:r w:rsidR="00676F04">
        <w:rPr>
          <w:lang w:val="ru-RU"/>
        </w:rPr>
        <w:fldChar w:fldCharType="begin"/>
      </w:r>
      <w:r w:rsidR="006A7FC6">
        <w:rPr>
          <w:lang w:val="ru-RU"/>
        </w:rPr>
        <w:instrText xml:space="preserve"> ADDIN ZOTERO_ITEM CSL_CITATION {"citationID":"5g3IMJQi","properties":{"unsorted":false,"formattedCitation":"[15]","plainCitation":"[15]","noteIndex":0},"citationItems":[{"id":148,"uris":["http://zotero.org/users/local/5k2fMsik/items/S4UBE2G7"],"itemData":{"id":148,"type":"article-journal","abstract":"Object detection and tracking is one of the most important and challenging branches in computer vision, and have been widely applied in various fields, such as health-care monitoring, autonomous driving, anomaly detection, and so on. With the rapid development of deep learning (DL) networks and GPU’s computing power, the performance of object detectors and trackers has been greatly improved. To understand the main development status of object detection and tracking pipeline thoroughly, in this survey, we have critically analyzed the existing DL network-based methods of object detection and tracking and described various benchmark datasets. This includes the recent development in granulated DL models. Primarily, we have provided a comprehensive overview of a variety of both generic object detection and specific object detection models. We have enlisted various comparative results for obtaining the best detector, tracker, and their combination. Moreover, we have listed the traditional and new applications of object detection and tracking showing its developmental trends. Finally, challenging issues, including the relevance of granular computing, in the said domain are elaborated as a future scope of research, together with some concerns. An extensive bibliography is also provided.","container-title":"Applied Intelligence","DOI":"10.1007/s10489-021-02293-7","ISSN":"1573-7497","issue":"9","journalAbbreviation":"Appl Intell","language":"en","page":"6400-6429","source":"Springer Link","title":"Deep learning in multi-object detection and tracking: state of the art","title-short":"Deep learning in multi-object detection and tracking","volume":"51","author":[{"family":"Pal","given":"Sankar K."},{"family":"Pramanik","given":"Anima"},{"family":"Maiti","given":"J."},{"family":"Mitra","given":"Pabitra"}],"issued":{"date-parts":[["2021",9,1]]}}}],"schema":"https://github.com/citation-style-language/schema/raw/master/csl-citation.json"} </w:instrText>
      </w:r>
      <w:r w:rsidR="00676F04">
        <w:rPr>
          <w:lang w:val="ru-RU"/>
        </w:rPr>
        <w:fldChar w:fldCharType="separate"/>
      </w:r>
      <w:r w:rsidR="006A7FC6" w:rsidRPr="006A7FC6">
        <w:rPr>
          <w:lang w:val="ru-RU"/>
        </w:rPr>
        <w:t>[15]</w:t>
      </w:r>
      <w:r w:rsidR="00676F04">
        <w:rPr>
          <w:lang w:val="ru-RU"/>
        </w:rPr>
        <w:fldChar w:fldCharType="end"/>
      </w:r>
      <w:r w:rsidRPr="00963995">
        <w:rPr>
          <w:lang w:val="ru-RU"/>
        </w:rPr>
        <w:t xml:space="preserve">. В частности, алгоритмы серии </w:t>
      </w:r>
      <w:r w:rsidRPr="0040456C">
        <w:t>YOLO</w:t>
      </w:r>
      <w:r w:rsidR="00676F04">
        <w:fldChar w:fldCharType="begin"/>
      </w:r>
      <w:r w:rsidR="006A7FC6">
        <w:rPr>
          <w:lang w:val="ru-RU"/>
        </w:rPr>
        <w:instrText xml:space="preserve"> ADDIN ZOTERO_ITEM CSL_CITATION {"citationID":"kBkUJASP","properties":{"unsorted":false,"formattedCitation":"[16]","plainCitation":"[16]","noteIndex":0},"citationItems":[{"id":50,"uris":["http://zotero.org/users/local/5k2fMsik/items/GKRG56PZ"],"itemData":{"id":50,"type":"paper-conference","event-title":"Proceedings of the IEEE Conference on Computer Vision and Pattern Recognition","page":"779-788","source":"www.cv-foundation.org","title":"You Only Look Once: Unified, Real-Time Object Detection","title-short":"You Only Look Once","URL":"https://www.cv-foundation.org/openaccess/content_cvpr_2016/html/Redmon_You_Only_Look_CVPR_2016_paper.html","author":[{"family":"Redmon","given":"Joseph"},{"family":"Divvala","given":"Santosh"},{"family":"Girshick","given":"Ross"},{"family":"Farhadi","given":"Ali"}],"accessed":{"date-parts":[["2026",5,20]]},"issued":{"date-parts":[["2016"]]}}}],"schema":"https://github.com/citation-style-language/schema/raw/master/csl-citation.json"} </w:instrText>
      </w:r>
      <w:r w:rsidR="00676F04">
        <w:fldChar w:fldCharType="separate"/>
      </w:r>
      <w:r w:rsidR="006A7FC6" w:rsidRPr="006A7FC6">
        <w:rPr>
          <w:lang w:val="ru-RU"/>
        </w:rPr>
        <w:t>[16]</w:t>
      </w:r>
      <w:r w:rsidR="00676F04">
        <w:fldChar w:fldCharType="end"/>
      </w:r>
      <w:r w:rsidRPr="00963995">
        <w:rPr>
          <w:lang w:val="ru-RU"/>
        </w:rPr>
        <w:t xml:space="preserve"> для обнаружения объектов обеспечивают хороший баланс между скоростью работы и точностью обнаружения, а алгоритмы многообъектного отслеживания, такие как </w:t>
      </w:r>
      <w:r w:rsidRPr="0040456C">
        <w:t>ByteTrack</w:t>
      </w:r>
      <w:r w:rsidR="00676F04">
        <w:fldChar w:fldCharType="begin"/>
      </w:r>
      <w:r w:rsidR="006A7FC6">
        <w:rPr>
          <w:lang w:val="ru-RU"/>
        </w:rPr>
        <w:instrText xml:space="preserve"> ADDIN ZOTERO_ITEM CSL_CITATION {"citationID":"Sdbn9mGn","properties":{"unsorted":false,"formattedCitation":"[17]","plainCitation":"[17]","noteIndex":0},"citationItems":[{"id":52,"uris":["http://zotero.org/users/local/5k2fMsik/items/7L5RW4QU"],"itemData":{"id":52,"type":"paper-conference","abstract":"Multi-object tracking (MOT) aims at estimating bounding boxes and identities of objects in videos. Most methods obtain identities by associating detection boxes whose scores are higher than a threshold. The objects with low detection scores, e.g. occluded objects, are simply thrown away, which brings non-negligible true object missing and fragmented trajectories. To solve this problem, we present a simple, effective and generic association method, tracking by associating almost every detection box instead of only the high score ones. For the low score detection boxes, we utilize their similarities with tracklets to recover true objects and filter out the background detections. When applied to 9 different state-of-the-art trackers, our method achieves consistent improvement on IDF1 score ranging from 1 to 10 points. To put forwards the state-of-the-art performance of MOT, we design a simple and strong tracker, named ByteTrack. For the first time, we achieve 80.3 MOTA, 77.3 IDF1 and 63.1 HOTA on the test set of MOT17 with 30 FPS running speed on a single V100 GPU. ByteTrack also achieves state-of-the-art performance on MOT20, HiEve and BDD100K tracking benchmarks. The source code, pre-trained models with deploy versions and tutorials of applying to other trackers are released at https://github.com/ifzhang/ByteTrack.","container-title":"Computer Vision – ECCV 2022","DOI":"10.1007/978-3-031-20047-2_1","ISBN":"978-3-031-20047-2","language":"en","page":"1-21","publisher":"Springer Nature Switzerland","publisher-place":"Cham","source":"Springer Link","title":"ByteTrack: Multi-object Tracking by Associating Every Detection Box","title-short":"ByteTrack","author":[{"family":"Zhang","given":"Yifu"},{"family":"Sun","given":"Peize"},{"family":"Jiang","given":"Yi"},{"family":"Yu","given":"Dongdong"},{"family":"Weng","given":"Fucheng"},{"family":"Yuan","given":"Zehuan"},{"family":"Luo","given":"Ping"},{"family":"Liu","given":"Wenyu"},{"family":"Wang","given":"Xinggang"}],"editor":[{"family":"Avidan","given":"Shai"},{"family":"Brostow","given":"Gabriel"},{"family":"Cissé","given":"Moustapha"},{"family":"Farinella","given":"Giovanni Maria"},{"family":"Hassner","given":"Tal"}],"issued":{"date-parts":[["2022"]]}}}],"schema":"https://github.com/citation-style-language/schema/raw/master/csl-citation.json"} </w:instrText>
      </w:r>
      <w:r w:rsidR="00676F04">
        <w:fldChar w:fldCharType="separate"/>
      </w:r>
      <w:r w:rsidR="006A7FC6" w:rsidRPr="006A7FC6">
        <w:rPr>
          <w:lang w:val="ru-RU"/>
        </w:rPr>
        <w:t>[17]</w:t>
      </w:r>
      <w:r w:rsidR="00676F04">
        <w:fldChar w:fldCharType="end"/>
      </w:r>
      <w:r w:rsidRPr="00963995">
        <w:rPr>
          <w:lang w:val="ru-RU"/>
        </w:rPr>
        <w:t xml:space="preserve">, сохраняют стабильность сопоставления целей в сложных транспортных сценах. Таким образом, технологии обнаружения и отслеживания объектов на основе глубокого обучения постепенно стали основным направлением исследований в области детекции транспортных потоков.  </w:t>
      </w:r>
    </w:p>
    <w:p w14:paraId="12DBB485" w14:textId="06184C57" w:rsidR="0040456C" w:rsidRPr="00963995" w:rsidRDefault="0040456C" w:rsidP="0040456C">
      <w:pPr>
        <w:pStyle w:val="af3"/>
        <w:rPr>
          <w:lang w:val="ru-RU"/>
        </w:rPr>
      </w:pPr>
      <w:r w:rsidRPr="00963995">
        <w:rPr>
          <w:lang w:val="ru-RU"/>
        </w:rPr>
        <w:t xml:space="preserve">На этой основе в статье предложена система обнаружения и статистики транспортных потоков на перекрёстках, основанная на компьютерном зрении. Система использует </w:t>
      </w:r>
      <w:r w:rsidRPr="0040456C">
        <w:t>YOLOv</w:t>
      </w:r>
      <w:r w:rsidRPr="00963995">
        <w:rPr>
          <w:lang w:val="ru-RU"/>
        </w:rPr>
        <w:t xml:space="preserve">8 для обнаружения транспортных средств, </w:t>
      </w:r>
      <w:r w:rsidRPr="0040456C">
        <w:t>ByteTrack</w:t>
      </w:r>
      <w:r w:rsidRPr="00963995">
        <w:rPr>
          <w:lang w:val="ru-RU"/>
        </w:rPr>
        <w:t xml:space="preserve"> — для многообъектного отслеживания объектов, а также метод классификации траекторий на основе зон интереса (</w:t>
      </w:r>
      <w:r w:rsidRPr="0040456C">
        <w:t>Region</w:t>
      </w:r>
      <w:r w:rsidRPr="00963995">
        <w:rPr>
          <w:lang w:val="ru-RU"/>
        </w:rPr>
        <w:t xml:space="preserve"> </w:t>
      </w:r>
      <w:r w:rsidRPr="0040456C">
        <w:t>of</w:t>
      </w:r>
      <w:r w:rsidRPr="00963995">
        <w:rPr>
          <w:lang w:val="ru-RU"/>
        </w:rPr>
        <w:t xml:space="preserve"> </w:t>
      </w:r>
      <w:r w:rsidRPr="0040456C">
        <w:t>Interest</w:t>
      </w:r>
      <w:r w:rsidRPr="00963995">
        <w:rPr>
          <w:lang w:val="ru-RU"/>
        </w:rPr>
        <w:t xml:space="preserve">, </w:t>
      </w:r>
      <w:r w:rsidRPr="0040456C">
        <w:t>ROI</w:t>
      </w:r>
      <w:r w:rsidRPr="00963995">
        <w:rPr>
          <w:lang w:val="ru-RU"/>
        </w:rPr>
        <w:t xml:space="preserve">) для автоматической статистики потоков по различным направлениям. Система поддерживает анализ как видеозаписей, так и поток с камер в реальном времени, а результаты отображаются и управляются через веб-платформу.  </w:t>
      </w:r>
    </w:p>
    <w:p w14:paraId="6BC2895B" w14:textId="6A1D920D" w:rsidR="001171ED" w:rsidRDefault="00EA198A" w:rsidP="00DD0E95">
      <w:pPr>
        <w:pStyle w:val="2"/>
      </w:pPr>
      <w:r w:rsidRPr="00EA198A">
        <w:lastRenderedPageBreak/>
        <w:t>Методология</w:t>
      </w:r>
    </w:p>
    <w:p w14:paraId="0EB9B6E3" w14:textId="1559AA03" w:rsidR="0040456C" w:rsidRPr="00963995" w:rsidRDefault="0040456C" w:rsidP="0040456C">
      <w:pPr>
        <w:pStyle w:val="af3"/>
        <w:rPr>
          <w:lang w:val="ru-RU"/>
        </w:rPr>
      </w:pPr>
      <w:r w:rsidRPr="00EA198A">
        <w:rPr>
          <w:lang w:val="ru-RU"/>
        </w:rPr>
        <w:t>Предложенный в данной статье метод обнаружения и статистики транспортных потоков на перекрёстках следует модульному подходу, а общий процесс выглядит следующим образом: ввод видео → обнаружение транспортных средств → отслеживание нескольких объектов → анализ траекторий по зонам интереса (</w:t>
      </w:r>
      <w:r w:rsidRPr="0040456C">
        <w:t>ROI</w:t>
      </w:r>
      <w:r w:rsidRPr="00EA198A">
        <w:rPr>
          <w:lang w:val="ru-RU"/>
        </w:rPr>
        <w:t xml:space="preserve">) → статистика транспортных потоков → вывод результатов. </w:t>
      </w:r>
      <w:r w:rsidRPr="00963995">
        <w:rPr>
          <w:lang w:val="ru-RU"/>
        </w:rPr>
        <w:t xml:space="preserve">Этот процесс применим как для анализа видеозаписей оффлайн, так и для расширения на сценарии мониторинга с камер в реальном времени, что позволяет удовлетворять различные требования к наблюдению за транспортом.  </w:t>
      </w:r>
    </w:p>
    <w:p w14:paraId="62920CEA" w14:textId="0890B732" w:rsidR="0040456C" w:rsidRPr="00963995" w:rsidRDefault="0040456C" w:rsidP="0040456C">
      <w:pPr>
        <w:pStyle w:val="af3"/>
        <w:rPr>
          <w:lang w:val="ru-RU"/>
        </w:rPr>
      </w:pPr>
      <w:r w:rsidRPr="00963995">
        <w:rPr>
          <w:lang w:val="ru-RU"/>
        </w:rPr>
        <w:t xml:space="preserve">На этапе обнаружения транспортных средств система использует предобученную модель </w:t>
      </w:r>
      <w:r w:rsidRPr="0040456C">
        <w:t>YOLOv</w:t>
      </w:r>
      <w:r w:rsidRPr="00963995">
        <w:rPr>
          <w:lang w:val="ru-RU"/>
        </w:rPr>
        <w:t>8</w:t>
      </w:r>
      <w:r w:rsidRPr="0040456C">
        <w:t>m</w:t>
      </w:r>
      <w:r w:rsidRPr="00963995">
        <w:rPr>
          <w:lang w:val="ru-RU"/>
        </w:rPr>
        <w:t xml:space="preserve"> в качестве основного алгоритма обнаружения объектов. Эта модель относится к одноэтапным методам обнаружения. Она выполняет регрессию координат объектов и классификацию за один проход прямого распространения, что обеспечивает высокую производительность и возможность работы в реальном времени. В транспортных сценах </w:t>
      </w:r>
      <w:r w:rsidRPr="0040456C">
        <w:t>YOLOv</w:t>
      </w:r>
      <w:r w:rsidRPr="00963995">
        <w:rPr>
          <w:lang w:val="ru-RU"/>
        </w:rPr>
        <w:t xml:space="preserve">8 эффективно распознаёт объекты разных типов и выдаёт структурированную информацию, включая координаты ограничивающих рамок, метки классов и уровень уверенности обнаружения. Эти результаты служат основой для последующего анализа траекторий, позволяя системе стабильно получать информацию о пространственном распределении транспортных средств в условиях сложного фона и многообъектных целей.  </w:t>
      </w:r>
    </w:p>
    <w:p w14:paraId="47A738AA" w14:textId="4061F214" w:rsidR="0040456C" w:rsidRPr="00963995" w:rsidRDefault="0040456C" w:rsidP="0040456C">
      <w:pPr>
        <w:pStyle w:val="af3"/>
        <w:rPr>
          <w:lang w:val="ru-RU"/>
        </w:rPr>
      </w:pPr>
      <w:r w:rsidRPr="00963995">
        <w:rPr>
          <w:lang w:val="ru-RU"/>
        </w:rPr>
        <w:t xml:space="preserve">Поскольку результаты обнаружения отдельных кадров не отражают временную компоненту движения транспортных средств, в настоящем исследовании для многообъектного отслеживания используется алгоритм </w:t>
      </w:r>
      <w:r w:rsidRPr="0040456C">
        <w:t>ByteTrack</w:t>
      </w:r>
      <w:r w:rsidRPr="00963995">
        <w:rPr>
          <w:lang w:val="ru-RU"/>
        </w:rPr>
        <w:t xml:space="preserve">. Этот алгоритм устанавливает взаимосвязь между результатами детекции на последовательных кадрах, обеспечивая сохранение идентичности транспортных средств. В процессе обработки система сначала выполняет основное сопоставление траекторий на основе детекций с высокой уверенностью, </w:t>
      </w:r>
      <w:r w:rsidRPr="00963995">
        <w:rPr>
          <w:lang w:val="ru-RU"/>
        </w:rPr>
        <w:lastRenderedPageBreak/>
        <w:t xml:space="preserve">чтобы гарантировать надёжность отслеживания; затем используется информация о детекциях с низкой уверенностью для компенсации случаев перекрытия или пропусков объектов, что повышает устойчивость в сложных дорожных условиях. Благодаря этому механизму каждой транспортной единице присваивается уникальный идентификатор траектории, формируется непрерывная последовательность движения, обеспечивая стабильную временную основу для последующего анализа потоков.  </w:t>
      </w:r>
    </w:p>
    <w:p w14:paraId="248F5A94" w14:textId="66C8CCB4" w:rsidR="0040456C" w:rsidRPr="00963995" w:rsidRDefault="0040456C" w:rsidP="0040456C">
      <w:pPr>
        <w:pStyle w:val="af3"/>
        <w:rPr>
          <w:lang w:val="ru-RU"/>
        </w:rPr>
      </w:pPr>
      <w:r w:rsidRPr="00963995">
        <w:rPr>
          <w:lang w:val="ru-RU"/>
        </w:rPr>
        <w:t>После получения траекторий транспортных средств в работе предложен метод анализа траекторий на основе зон интереса (</w:t>
      </w:r>
      <w:r w:rsidRPr="0040456C">
        <w:t>Region</w:t>
      </w:r>
      <w:r w:rsidRPr="00963995">
        <w:rPr>
          <w:lang w:val="ru-RU"/>
        </w:rPr>
        <w:t xml:space="preserve"> </w:t>
      </w:r>
      <w:r w:rsidRPr="0040456C">
        <w:t>of</w:t>
      </w:r>
      <w:r w:rsidRPr="00963995">
        <w:rPr>
          <w:lang w:val="ru-RU"/>
        </w:rPr>
        <w:t xml:space="preserve"> </w:t>
      </w:r>
      <w:r w:rsidRPr="0040456C">
        <w:t>Interest</w:t>
      </w:r>
      <w:r w:rsidRPr="00963995">
        <w:rPr>
          <w:lang w:val="ru-RU"/>
        </w:rPr>
        <w:t xml:space="preserve">, </w:t>
      </w:r>
      <w:r w:rsidRPr="0040456C">
        <w:t>ROI</w:t>
      </w:r>
      <w:r w:rsidRPr="00963995">
        <w:rPr>
          <w:lang w:val="ru-RU"/>
        </w:rPr>
        <w:t xml:space="preserve">), позволяющий автоматически определять направление транспортного потока и выполнять его статистику.  </w:t>
      </w:r>
    </w:p>
    <w:p w14:paraId="128AA51D" w14:textId="2C26CA1E" w:rsidR="0040456C" w:rsidRDefault="0040456C" w:rsidP="0040456C">
      <w:pPr>
        <w:pStyle w:val="af3"/>
        <w:rPr>
          <w:rFonts w:eastAsiaTheme="minorEastAsia"/>
          <w:lang w:val="ru-RU"/>
        </w:rPr>
      </w:pPr>
      <w:r w:rsidRPr="0040456C">
        <w:rPr>
          <w:lang w:val="ru-RU"/>
        </w:rPr>
        <w:t xml:space="preserve">В сцене перекрёстка область наблюдения делится на несколько ROI-областей </w:t>
      </w:r>
      <m:oMath>
        <m:sSub>
          <m:sSubPr>
            <m:ctrlPr>
              <w:rPr>
                <w:rFonts w:ascii="Cambria Math" w:hAnsi="Cambria Math"/>
                <w:i/>
                <w:lang w:val="ru-RU"/>
              </w:rPr>
            </m:ctrlPr>
          </m:sSubPr>
          <m:e>
            <m:r>
              <w:rPr>
                <w:rFonts w:ascii="Cambria Math" w:hAnsi="Cambria Math"/>
                <w:lang w:val="ru-RU"/>
              </w:rPr>
              <m:t>R</m:t>
            </m:r>
          </m:e>
          <m:sub>
            <m:r>
              <w:rPr>
                <w:rFonts w:ascii="Cambria Math" w:eastAsiaTheme="minorEastAsia" w:hAnsi="Cambria Math" w:hint="eastAsia"/>
                <w:lang w:val="ru-RU"/>
              </w:rPr>
              <m:t>i</m:t>
            </m:r>
          </m:sub>
        </m:sSub>
      </m:oMath>
      <w:r w:rsidRPr="0040456C">
        <w:rPr>
          <w:lang w:val="ru-RU"/>
        </w:rPr>
        <w:t>, соответствующих различным направлениям движения. Траектория движения транспортного средства представляется как последовательность точек в двумерной плоскости:</w:t>
      </w:r>
    </w:p>
    <w:p w14:paraId="2CE646D1" w14:textId="0C31F804" w:rsidR="00093D28" w:rsidRPr="00093D28" w:rsidRDefault="00093D28" w:rsidP="0040456C">
      <w:pPr>
        <w:pStyle w:val="af3"/>
        <w:rPr>
          <w:rFonts w:eastAsiaTheme="minorEastAsia"/>
          <w:lang w:val="ru-RU"/>
        </w:rPr>
      </w:pPr>
      <m:oMathPara>
        <m:oMath>
          <m:r>
            <w:rPr>
              <w:rFonts w:ascii="Cambria Math" w:eastAsiaTheme="minorEastAsia" w:hAnsi="Cambria Math" w:hint="eastAsia"/>
              <w:lang w:val="ru-RU"/>
            </w:rPr>
            <m:t>T</m:t>
          </m:r>
          <m:r>
            <w:rPr>
              <w:rFonts w:ascii="Cambria Math" w:eastAsiaTheme="minorEastAsia" w:hAnsi="Cambria Math"/>
              <w:lang w:val="ru-RU"/>
            </w:rPr>
            <m:t>=</m:t>
          </m:r>
          <m:d>
            <m:dPr>
              <m:begChr m:val="{"/>
              <m:endChr m:val="}"/>
              <m:ctrlPr>
                <w:rPr>
                  <w:rFonts w:ascii="Cambria Math" w:eastAsiaTheme="minorEastAsia" w:hAnsi="Cambria Math"/>
                  <w:i/>
                  <w:lang w:val="ru-RU"/>
                </w:rPr>
              </m:ctrlPr>
            </m:dPr>
            <m:e>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1</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2</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n</m:t>
                  </m:r>
                </m:sub>
              </m:sSub>
            </m:e>
          </m:d>
          <m:r>
            <w:rPr>
              <w:rFonts w:ascii="Cambria Math" w:eastAsiaTheme="minorEastAsia" w:hAnsi="Cambria Math"/>
              <w:lang w:val="ru-RU"/>
            </w:rPr>
            <m:t xml:space="preserve">, </m:t>
          </m:r>
          <m:sSub>
            <m:sSubPr>
              <m:ctrlPr>
                <w:rPr>
                  <w:rFonts w:ascii="Cambria Math" w:eastAsiaTheme="minorEastAsia" w:hAnsi="Cambria Math"/>
                  <w:i/>
                  <w:lang w:val="ru-RU"/>
                </w:rPr>
              </m:ctrlPr>
            </m:sSubPr>
            <m:e>
              <m:r>
                <w:rPr>
                  <w:rFonts w:ascii="Cambria Math" w:eastAsiaTheme="minorEastAsia" w:hAnsi="Cambria Math"/>
                  <w:lang w:val="ru-RU"/>
                </w:rPr>
                <m:t>p</m:t>
              </m:r>
            </m:e>
            <m:sub>
              <m: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x</m:t>
              </m:r>
            </m:e>
            <m:sub>
              <m:r>
                <w:rPr>
                  <w:rFonts w:ascii="Cambria Math" w:eastAsiaTheme="minorEastAsia" w:hAnsi="Cambria Math"/>
                  <w:lang w:val="ru-RU"/>
                </w:rPr>
                <m:t>i</m:t>
              </m:r>
            </m:sub>
          </m:sSub>
          <m:r>
            <w:rPr>
              <w:rFonts w:ascii="Cambria Math" w:eastAsiaTheme="minorEastAsia" w:hAnsi="Cambria Math"/>
              <w:lang w:val="ru-RU"/>
            </w:rPr>
            <m:t xml:space="preserve">, </m:t>
          </m:r>
          <m:sSub>
            <m:sSubPr>
              <m:ctrlPr>
                <w:rPr>
                  <w:rFonts w:ascii="Cambria Math" w:eastAsiaTheme="minorEastAsia" w:hAnsi="Cambria Math"/>
                  <w:i/>
                  <w:lang w:val="ru-RU"/>
                </w:rPr>
              </m:ctrlPr>
            </m:sSubPr>
            <m:e>
              <m:r>
                <w:rPr>
                  <w:rFonts w:ascii="Cambria Math" w:eastAsiaTheme="minorEastAsia" w:hAnsi="Cambria Math"/>
                  <w:lang w:val="ru-RU"/>
                </w:rPr>
                <m:t>y</m:t>
              </m:r>
            </m:e>
            <m:sub>
              <m:r>
                <w:rPr>
                  <w:rFonts w:ascii="Cambria Math" w:eastAsiaTheme="minorEastAsia" w:hAnsi="Cambria Math"/>
                  <w:lang w:val="ru-RU"/>
                </w:rPr>
                <m:t>i</m:t>
              </m:r>
            </m:sub>
          </m:sSub>
          <m:r>
            <w:rPr>
              <w:rFonts w:ascii="Cambria Math" w:eastAsiaTheme="minorEastAsia" w:hAnsi="Cambria Math"/>
              <w:lang w:val="ru-RU"/>
            </w:rPr>
            <m:t>)</m:t>
          </m:r>
        </m:oMath>
      </m:oMathPara>
    </w:p>
    <w:p w14:paraId="5DADFA4D" w14:textId="3982412B" w:rsidR="00093D28" w:rsidRDefault="00093D28" w:rsidP="0040456C">
      <w:pPr>
        <w:pStyle w:val="af3"/>
        <w:rPr>
          <w:rFonts w:eastAsiaTheme="minorEastAsia"/>
          <w:lang w:val="ru-RU"/>
        </w:rPr>
      </w:pPr>
      <w:r w:rsidRPr="00093D28">
        <w:rPr>
          <w:rFonts w:eastAsiaTheme="minorEastAsia"/>
          <w:lang w:val="ru-RU"/>
        </w:rPr>
        <w:t xml:space="preserve">Направление движения определяется по последовательности посещения ROI-областей: если траектория </w:t>
      </w:r>
      <m:oMath>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k</m:t>
            </m:r>
          </m:sub>
        </m:sSub>
      </m:oMath>
      <w:r w:rsidRPr="00093D28">
        <w:rPr>
          <w:rFonts w:eastAsiaTheme="minorEastAsia"/>
          <w:lang w:val="ru-RU"/>
        </w:rPr>
        <w:t xml:space="preserve"> проходит из </w:t>
      </w:r>
      <m:oMath>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A</m:t>
            </m:r>
          </m:sub>
        </m:sSub>
      </m:oMath>
      <w:r w:rsidRPr="00093D28">
        <w:rPr>
          <w:rFonts w:eastAsiaTheme="minorEastAsia"/>
          <w:lang w:val="ru-RU"/>
        </w:rPr>
        <w:t xml:space="preserve"> в </w:t>
      </w:r>
      <m:oMath>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B</m:t>
            </m:r>
          </m:sub>
        </m:sSub>
      </m:oMath>
      <w:r w:rsidRPr="00093D28">
        <w:rPr>
          <w:rFonts w:eastAsiaTheme="minorEastAsia"/>
          <w:lang w:val="ru-RU"/>
        </w:rPr>
        <w:t xml:space="preserve">, то фиксируется переход </w:t>
      </w:r>
      <m:oMath>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A</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R</m:t>
            </m:r>
          </m:e>
          <m:sub>
            <m:r>
              <w:rPr>
                <w:rFonts w:ascii="Cambria Math" w:eastAsiaTheme="minorEastAsia" w:hAnsi="Cambria Math"/>
                <w:lang w:val="ru-RU"/>
              </w:rPr>
              <m:t>B</m:t>
            </m:r>
          </m:sub>
        </m:sSub>
      </m:oMath>
      <w:r w:rsidRPr="00093D28">
        <w:rPr>
          <w:rFonts w:eastAsiaTheme="minorEastAsia"/>
          <w:lang w:val="ru-RU"/>
        </w:rPr>
        <w:t xml:space="preserve">, соответствующий направлению движения </w:t>
      </w:r>
      <m:oMath>
        <m:r>
          <w:rPr>
            <w:rFonts w:ascii="Cambria Math" w:eastAsiaTheme="minorEastAsia" w:hAnsi="Cambria Math"/>
            <w:lang w:val="ru-RU"/>
          </w:rPr>
          <m:t>A→B</m:t>
        </m:r>
      </m:oMath>
      <w:r w:rsidRPr="00093D28">
        <w:rPr>
          <w:rFonts w:eastAsiaTheme="minorEastAsia"/>
          <w:lang w:val="ru-RU"/>
        </w:rPr>
        <w:t>.</w:t>
      </w:r>
    </w:p>
    <w:p w14:paraId="28DF4914" w14:textId="2DDCCA69" w:rsidR="003D0D58" w:rsidRPr="00963995" w:rsidRDefault="003D0D58" w:rsidP="003D0D58">
      <w:pPr>
        <w:pStyle w:val="af3"/>
        <w:rPr>
          <w:lang w:val="ru-RU"/>
        </w:rPr>
      </w:pPr>
      <w:r w:rsidRPr="00963995">
        <w:rPr>
          <w:lang w:val="ru-RU"/>
        </w:rPr>
        <w:t xml:space="preserve">Статистика транспортного потока формируется путём подсчёта количества таких переходов для каждой пары </w:t>
      </w:r>
      <w:r w:rsidRPr="003D0D58">
        <w:t>ROI</w:t>
      </w:r>
      <w:r w:rsidRPr="00963995">
        <w:rPr>
          <w:lang w:val="ru-RU"/>
        </w:rPr>
        <w:t>-областей, что позволяет получить распределение потоков по направлениям.</w:t>
      </w:r>
    </w:p>
    <w:p w14:paraId="31BE2760" w14:textId="1903478E" w:rsidR="003D0D58" w:rsidRPr="00963995" w:rsidRDefault="003D0D58" w:rsidP="003D0D58">
      <w:pPr>
        <w:pStyle w:val="af3"/>
        <w:rPr>
          <w:lang w:val="ru-RU"/>
        </w:rPr>
      </w:pPr>
      <w:r w:rsidRPr="00963995">
        <w:rPr>
          <w:lang w:val="ru-RU"/>
        </w:rPr>
        <w:t xml:space="preserve">Данный метод анализа на основе </w:t>
      </w:r>
      <w:r w:rsidRPr="003D0D58">
        <w:t>ROI</w:t>
      </w:r>
      <w:r w:rsidRPr="00963995">
        <w:rPr>
          <w:lang w:val="ru-RU"/>
        </w:rPr>
        <w:t xml:space="preserve"> обладает хорошей интерпретируемостью и универсальностью. С одной стороны, он не требует сложного моделирования сцен или обучающих процессов и может быть адаптирован к различной структуре перекрёстков с минимальной настройкой. С другой стороны, вычисления в основном опираются на геометрические отношения между траекториями и зонами, что обеспечивает низкую </w:t>
      </w:r>
      <w:r w:rsidRPr="00963995">
        <w:rPr>
          <w:lang w:val="ru-RU"/>
        </w:rPr>
        <w:lastRenderedPageBreak/>
        <w:t>вычислительную сложность и позволяет использовать метод в системах реального времени.</w:t>
      </w:r>
    </w:p>
    <w:p w14:paraId="74F7E78B" w14:textId="1B5A8544" w:rsidR="0000340A" w:rsidRDefault="00EA198A" w:rsidP="00DD0E95">
      <w:pPr>
        <w:pStyle w:val="2"/>
      </w:pPr>
      <w:r w:rsidRPr="00EA198A">
        <w:t>Эксперименты</w:t>
      </w:r>
    </w:p>
    <w:p w14:paraId="1EB5F7AD" w14:textId="77777777" w:rsidR="003D0D58" w:rsidRDefault="003D0D58" w:rsidP="0000340A">
      <w:pPr>
        <w:pStyle w:val="af3"/>
        <w:rPr>
          <w:rFonts w:eastAsiaTheme="minorEastAsia"/>
          <w:lang w:val="ru-RU"/>
        </w:rPr>
      </w:pPr>
      <w:r w:rsidRPr="003D0D58">
        <w:rPr>
          <w:rFonts w:eastAsiaTheme="minorEastAsia"/>
          <w:lang w:val="ru-RU"/>
        </w:rPr>
        <w:t>Для проверки эффективности предложенного метода обнаружения и статистики транспортных потоков в данной работе были проведены эксперименты на основе реальных видеозаписей дорожного видеонаблюдения, а система оценивалась с двух точек зрения: точности статистики транспортных потоков и эффективности работы системы.</w:t>
      </w:r>
    </w:p>
    <w:p w14:paraId="394C4D36" w14:textId="77777777" w:rsidR="003D0D58" w:rsidRDefault="003D0D58" w:rsidP="0000340A">
      <w:pPr>
        <w:pStyle w:val="af3"/>
        <w:rPr>
          <w:rFonts w:eastAsiaTheme="minorEastAsia"/>
          <w:lang w:val="ru-RU"/>
        </w:rPr>
      </w:pPr>
      <w:r w:rsidRPr="003D0D58">
        <w:rPr>
          <w:rFonts w:eastAsiaTheme="minorEastAsia"/>
          <w:lang w:val="ru-RU"/>
        </w:rPr>
        <w:t>Эксперименты были выполнены на вычислительной платформе, оснащённой процессором Intel Core i9 13980HX, 32 ГБ оперативной памяти и графическим процессором NVIDIA RTX 4080 Laptop. Операционная система — Windows 11.</w:t>
      </w:r>
    </w:p>
    <w:p w14:paraId="340CC7A5" w14:textId="1CCC043A" w:rsidR="000E5D72" w:rsidRDefault="000E5D72" w:rsidP="002E4C67">
      <w:pPr>
        <w:pStyle w:val="af3"/>
        <w:rPr>
          <w:rFonts w:eastAsiaTheme="minorEastAsia"/>
          <w:lang w:val="ru-RU"/>
        </w:rPr>
      </w:pPr>
      <w:r w:rsidRPr="000E5D72">
        <w:rPr>
          <w:rFonts w:eastAsiaTheme="minorEastAsia"/>
          <w:lang w:val="ru-RU"/>
        </w:rPr>
        <w:t xml:space="preserve">Для оценки точности работы системы использовалась 30-минутная видеозапись перекрёстка, на основе которой выполнялся подсчёт транспортных потоков по направлениям в условиях непрерывного временного интервала. Для обеспечения согласованности между правилами ручной разметки и логикой определения направлений в системе была применена схема нумерации направлений, представленная слева на </w:t>
      </w:r>
      <w:r w:rsidR="00633493">
        <w:rPr>
          <w:rFonts w:eastAsiaTheme="minorEastAsia"/>
          <w:lang w:val="ru-RU"/>
        </w:rPr>
        <w:t>Рис 1</w:t>
      </w:r>
      <w:r w:rsidRPr="000E5D72">
        <w:rPr>
          <w:rFonts w:eastAsiaTheme="minorEastAsia"/>
          <w:lang w:val="ru-RU"/>
        </w:rPr>
        <w:t xml:space="preserve">. После выполнения этапов детекции и последующей визуализации траекторий были получены результаты, показанные справа на </w:t>
      </w:r>
      <w:r w:rsidR="00633493">
        <w:rPr>
          <w:rFonts w:eastAsiaTheme="minorEastAsia"/>
          <w:lang w:val="ru-RU"/>
        </w:rPr>
        <w:t>Рис 1</w:t>
      </w:r>
      <w:r w:rsidRPr="000E5D72">
        <w:rPr>
          <w:rFonts w:eastAsiaTheme="minorEastAsia"/>
          <w:lang w:val="ru-RU"/>
        </w:rPr>
        <w:t>.</w:t>
      </w:r>
    </w:p>
    <w:p w14:paraId="07C3A986" w14:textId="77777777" w:rsidR="00247AF5" w:rsidRPr="000B269E" w:rsidRDefault="00247AF5" w:rsidP="00247AF5">
      <w:pPr>
        <w:jc w:val="center"/>
        <w:rPr>
          <w:rFonts w:eastAsiaTheme="minorEastAsia"/>
        </w:rPr>
      </w:pPr>
      <w:r>
        <w:rPr>
          <w:noProof/>
        </w:rPr>
        <w:drawing>
          <wp:inline distT="0" distB="0" distL="0" distR="0" wp14:anchorId="1ED4976D" wp14:editId="5CC2033E">
            <wp:extent cx="2783944" cy="2087880"/>
            <wp:effectExtent l="0" t="0" r="0" b="7620"/>
            <wp:docPr id="10836267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9131" cy="2121769"/>
                    </a:xfrm>
                    <a:prstGeom prst="rect">
                      <a:avLst/>
                    </a:prstGeom>
                    <a:noFill/>
                    <a:ln>
                      <a:noFill/>
                    </a:ln>
                  </pic:spPr>
                </pic:pic>
              </a:graphicData>
            </a:graphic>
          </wp:inline>
        </w:drawing>
      </w:r>
      <w:r w:rsidRPr="00E94E77">
        <w:rPr>
          <w:noProof/>
        </w:rPr>
        <w:t xml:space="preserve"> </w:t>
      </w:r>
      <w:r>
        <w:rPr>
          <w:noProof/>
        </w:rPr>
        <w:drawing>
          <wp:inline distT="0" distB="0" distL="0" distR="0" wp14:anchorId="1A0348C7" wp14:editId="0B0BB950">
            <wp:extent cx="2791232" cy="2095500"/>
            <wp:effectExtent l="0" t="0" r="9525" b="0"/>
            <wp:docPr id="128584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0642" name=""/>
                    <pic:cNvPicPr/>
                  </pic:nvPicPr>
                  <pic:blipFill>
                    <a:blip r:embed="rId12"/>
                    <a:stretch>
                      <a:fillRect/>
                    </a:stretch>
                  </pic:blipFill>
                  <pic:spPr>
                    <a:xfrm>
                      <a:off x="0" y="0"/>
                      <a:ext cx="2827441" cy="2122684"/>
                    </a:xfrm>
                    <a:prstGeom prst="rect">
                      <a:avLst/>
                    </a:prstGeom>
                  </pic:spPr>
                </pic:pic>
              </a:graphicData>
            </a:graphic>
          </wp:inline>
        </w:drawing>
      </w:r>
    </w:p>
    <w:p w14:paraId="784B2390" w14:textId="672DBD88" w:rsidR="00247AF5" w:rsidRPr="009305C3" w:rsidRDefault="00247AF5" w:rsidP="00247AF5">
      <w:pPr>
        <w:jc w:val="center"/>
        <w:rPr>
          <w:rFonts w:eastAsiaTheme="minorEastAsia"/>
          <w:b/>
          <w:bCs/>
        </w:rPr>
      </w:pPr>
      <w:r w:rsidRPr="009305C3">
        <w:rPr>
          <w:rFonts w:eastAsiaTheme="minorEastAsia"/>
          <w:b/>
          <w:bCs/>
        </w:rPr>
        <w:t>Рис</w:t>
      </w:r>
      <w:r w:rsidR="009305C3">
        <w:rPr>
          <w:rFonts w:eastAsiaTheme="minorEastAsia" w:hint="eastAsia"/>
          <w:b/>
          <w:bCs/>
        </w:rPr>
        <w:t>.</w:t>
      </w:r>
      <w:r w:rsidR="00633493" w:rsidRPr="009305C3">
        <w:rPr>
          <w:rFonts w:eastAsiaTheme="minorEastAsia"/>
          <w:b/>
          <w:bCs/>
        </w:rPr>
        <w:t xml:space="preserve"> 1</w:t>
      </w:r>
      <w:r w:rsidR="009305C3">
        <w:rPr>
          <w:rFonts w:eastAsiaTheme="minorEastAsia" w:hint="eastAsia"/>
          <w:b/>
          <w:bCs/>
        </w:rPr>
        <w:t>.</w:t>
      </w:r>
      <w:r w:rsidRPr="009305C3">
        <w:rPr>
          <w:rFonts w:eastAsiaTheme="minorEastAsia" w:hint="eastAsia"/>
          <w:b/>
          <w:bCs/>
        </w:rPr>
        <w:t xml:space="preserve"> </w:t>
      </w:r>
      <w:r w:rsidRPr="009305C3">
        <w:rPr>
          <w:rFonts w:eastAsiaTheme="minorEastAsia"/>
          <w:b/>
          <w:bCs/>
        </w:rPr>
        <w:t>Схема направлений и визуализация</w:t>
      </w:r>
      <w:r w:rsidRPr="009305C3">
        <w:rPr>
          <w:rFonts w:eastAsiaTheme="minorEastAsia" w:hint="eastAsia"/>
          <w:b/>
          <w:bCs/>
        </w:rPr>
        <w:t xml:space="preserve"> </w:t>
      </w:r>
      <w:r w:rsidRPr="009305C3">
        <w:rPr>
          <w:rFonts w:eastAsiaTheme="minorEastAsia"/>
          <w:b/>
          <w:bCs/>
        </w:rPr>
        <w:t>результата</w:t>
      </w:r>
    </w:p>
    <w:p w14:paraId="6BBB33EB" w14:textId="65B2DABC" w:rsidR="00247AF5" w:rsidRPr="00247AF5" w:rsidRDefault="00247AF5" w:rsidP="00247AF5">
      <w:pPr>
        <w:pStyle w:val="af3"/>
        <w:rPr>
          <w:rFonts w:eastAsiaTheme="minorEastAsia"/>
          <w:lang w:val="ru-RU"/>
        </w:rPr>
      </w:pPr>
      <w:r w:rsidRPr="00683FCC">
        <w:rPr>
          <w:rFonts w:eastAsiaTheme="minorEastAsia"/>
          <w:lang w:val="ru-RU"/>
        </w:rPr>
        <w:lastRenderedPageBreak/>
        <w:t>Примечание: слева показаны пронумерованные направления на перекрёстке; справа отображены рамки детекции транспортных средств, идентификаторы отслеживания (ID) и траектории на кадре, демонстрирующие результат работы системы после этапов детекции и трекинга.</w:t>
      </w:r>
    </w:p>
    <w:p w14:paraId="3DD29E98" w14:textId="388DD40D" w:rsidR="002E4C67" w:rsidRPr="000E5D72" w:rsidRDefault="002E4C67" w:rsidP="002E4C67">
      <w:pPr>
        <w:pStyle w:val="af3"/>
        <w:rPr>
          <w:lang w:val="ru-RU"/>
        </w:rPr>
      </w:pPr>
      <w:r w:rsidRPr="00B556BC">
        <w:rPr>
          <w:lang w:val="ru-RU"/>
        </w:rPr>
        <w:t xml:space="preserve">Для каждого направления фиксируются значения ручного подсчёта </w:t>
      </w:r>
      <m:oMath>
        <m:r>
          <w:rPr>
            <w:rFonts w:ascii="Cambria Math" w:hAnsi="Cambria Math"/>
          </w:rPr>
          <m:t>G</m:t>
        </m:r>
        <m:sSub>
          <m:sSubPr>
            <m:ctrlPr>
              <w:rPr>
                <w:rFonts w:ascii="Cambria Math" w:hAnsi="Cambria Math"/>
              </w:rPr>
            </m:ctrlPr>
          </m:sSubPr>
          <m:e>
            <m:r>
              <w:rPr>
                <w:rFonts w:ascii="Cambria Math" w:hAnsi="Cambria Math"/>
              </w:rPr>
              <m:t>T</m:t>
            </m:r>
          </m:e>
          <m:sub>
            <m:r>
              <w:rPr>
                <w:rFonts w:ascii="Cambria Math" w:hAnsi="Cambria Math"/>
              </w:rPr>
              <m:t>i</m:t>
            </m:r>
          </m:sub>
        </m:sSub>
      </m:oMath>
      <w:r w:rsidRPr="00B556BC">
        <w:rPr>
          <w:lang w:val="ru-RU"/>
        </w:rPr>
        <w:t xml:space="preserve"> и значения, полученные системой, </w:t>
      </w:r>
      <m:oMath>
        <m:r>
          <w:rPr>
            <w:rFonts w:ascii="Cambria Math" w:hAnsi="Cambria Math"/>
          </w:rPr>
          <m:t>Pre</m:t>
        </m:r>
        <m:sSub>
          <m:sSubPr>
            <m:ctrlPr>
              <w:rPr>
                <w:rFonts w:ascii="Cambria Math" w:hAnsi="Cambria Math"/>
              </w:rPr>
            </m:ctrlPr>
          </m:sSubPr>
          <m:e>
            <m:r>
              <w:rPr>
                <w:rFonts w:ascii="Cambria Math" w:hAnsi="Cambria Math"/>
              </w:rPr>
              <m:t>d</m:t>
            </m:r>
          </m:e>
          <m:sub>
            <m:r>
              <w:rPr>
                <w:rFonts w:ascii="Cambria Math" w:hAnsi="Cambria Math"/>
              </w:rPr>
              <m:t>i</m:t>
            </m:r>
          </m:sub>
        </m:sSub>
      </m:oMath>
      <w:r w:rsidRPr="00B556BC">
        <w:rPr>
          <w:lang w:val="ru-RU"/>
        </w:rPr>
        <w:t xml:space="preserve">. </w:t>
      </w:r>
      <w:r w:rsidRPr="000E5D72">
        <w:rPr>
          <w:lang w:val="ru-RU"/>
        </w:rPr>
        <w:t xml:space="preserve">Далее по каждому направлению рассчитываются абсолютная ошибка </w:t>
      </w:r>
    </w:p>
    <w:p w14:paraId="541B034F" w14:textId="77777777" w:rsidR="002E4C67" w:rsidRDefault="00000000" w:rsidP="002E4C67">
      <w:pPr>
        <w:pStyle w:val="af3"/>
        <w:rPr>
          <w:rFonts w:eastAsiaTheme="minorEastAsia"/>
          <w:lang w:val="ru-RU"/>
        </w:rPr>
      </w:pPr>
      <m:oMathPara>
        <m:oMath>
          <m:sSub>
            <m:sSubPr>
              <m:ctrlPr>
                <w:rPr>
                  <w:rFonts w:ascii="Cambria Math" w:eastAsiaTheme="minorEastAsia" w:hAnsi="Cambria Math"/>
                  <w:i/>
                  <w:lang w:val="ru-RU"/>
                </w:rPr>
              </m:ctrlPr>
            </m:sSubPr>
            <m:e>
              <m:r>
                <w:rPr>
                  <w:rFonts w:ascii="Cambria Math" w:hAnsi="Cambria Math"/>
                  <w:lang w:val="ru-RU"/>
                </w:rPr>
                <m:t>E</m:t>
              </m:r>
              <m:ctrlPr>
                <w:rPr>
                  <w:rFonts w:ascii="Cambria Math" w:hAnsi="Cambria Math"/>
                  <w:i/>
                  <w:lang w:val="ru-RU"/>
                </w:rPr>
              </m:ctrlPr>
            </m:e>
            <m:sub>
              <m:r>
                <w:rPr>
                  <w:rFonts w:ascii="Cambria Math" w:eastAsiaTheme="minorEastAsia" w:hAnsi="Cambria Math"/>
                </w:rPr>
                <m:t>i</m:t>
              </m:r>
            </m:sub>
          </m:sSub>
          <m:r>
            <w:rPr>
              <w:rFonts w:ascii="Cambria Math" w:eastAsiaTheme="minorEastAsia" w:hAnsi="Cambria Math"/>
              <w:lang w:val="ru-RU"/>
            </w:rPr>
            <m:t>=</m:t>
          </m:r>
          <m:d>
            <m:dPr>
              <m:begChr m:val="|"/>
              <m:endChr m:val="|"/>
              <m:ctrlPr>
                <w:rPr>
                  <w:rFonts w:ascii="Cambria Math" w:hAnsi="Cambria Math"/>
                  <w:i/>
                  <w:lang w:val="ru-RU"/>
                </w:rPr>
              </m:ctrlPr>
            </m:dPr>
            <m:e>
              <m:r>
                <w:rPr>
                  <w:rFonts w:ascii="Cambria Math" w:hAnsi="Cambria Math"/>
                </w:rPr>
                <m:t>Pre</m:t>
              </m:r>
              <m:sSub>
                <m:sSubPr>
                  <m:ctrlPr>
                    <w:rPr>
                      <w:rFonts w:ascii="Cambria Math" w:hAnsi="Cambria Math"/>
                      <w:i/>
                      <w:lang w:val="ru-RU"/>
                    </w:rPr>
                  </m:ctrlPr>
                </m:sSubPr>
                <m:e>
                  <m:r>
                    <w:rPr>
                      <w:rFonts w:ascii="Cambria Math" w:hAnsi="Cambria Math"/>
                    </w:rPr>
                    <m:t>d</m:t>
                  </m:r>
                  <m:ctrlPr>
                    <w:rPr>
                      <w:rFonts w:ascii="Cambria Math" w:hAnsi="Cambria Math"/>
                      <w:i/>
                    </w:rPr>
                  </m:ctrlPr>
                </m:e>
                <m:sub>
                  <m:r>
                    <w:rPr>
                      <w:rFonts w:ascii="Cambria Math" w:hAnsi="Cambria Math"/>
                    </w:rPr>
                    <m:t>i</m:t>
                  </m:r>
                </m:sub>
              </m:sSub>
              <m:r>
                <w:rPr>
                  <w:rFonts w:ascii="Cambria Math" w:hAnsi="Cambria Math"/>
                  <w:lang w:val="ru-RU"/>
                </w:rPr>
                <m:t>-</m:t>
              </m:r>
              <m:r>
                <w:rPr>
                  <w:rFonts w:ascii="Cambria Math" w:hAnsi="Cambria Math"/>
                </w:rPr>
                <m:t>G</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B5AE297" w14:textId="77777777" w:rsidR="002E4C67" w:rsidRPr="007D4F98" w:rsidRDefault="002E4C67" w:rsidP="002E4C67">
      <w:pPr>
        <w:pStyle w:val="af3"/>
        <w:rPr>
          <w:lang w:val="ru-RU"/>
        </w:rPr>
      </w:pPr>
      <w:r w:rsidRPr="00366EC7">
        <w:rPr>
          <w:lang w:val="ru-RU"/>
        </w:rPr>
        <w:t xml:space="preserve">и относительная ошибка </w:t>
      </w:r>
    </w:p>
    <w:p w14:paraId="58B37C1E" w14:textId="77777777" w:rsidR="002E4C67" w:rsidRPr="0020107C" w:rsidRDefault="002E4C67" w:rsidP="002E4C67">
      <w:pPr>
        <w:pStyle w:val="af3"/>
        <w:rPr>
          <w:rFonts w:eastAsiaTheme="minorEastAsia"/>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lang w:val="ru-RU"/>
            </w:rPr>
            <m:t>=</m:t>
          </m:r>
          <m:f>
            <m:fPr>
              <m:ctrlPr>
                <w:rPr>
                  <w:rFonts w:ascii="Cambria Math" w:hAnsi="Cambria Math"/>
                  <w:i/>
                  <w:lang w:val="ru-RU"/>
                </w:rPr>
              </m:ctrlPr>
            </m:fPr>
            <m:num>
              <m:d>
                <m:dPr>
                  <m:begChr m:val="|"/>
                  <m:endChr m:val="|"/>
                  <m:ctrlPr>
                    <w:rPr>
                      <w:rFonts w:ascii="Cambria Math" w:hAnsi="Cambria Math"/>
                      <w:i/>
                      <w:lang w:val="ru-RU"/>
                    </w:rPr>
                  </m:ctrlPr>
                </m:dPr>
                <m:e>
                  <m:r>
                    <w:rPr>
                      <w:rFonts w:ascii="Cambria Math" w:hAnsi="Cambria Math"/>
                    </w:rPr>
                    <m:t>Pre</m:t>
                  </m:r>
                  <m:sSub>
                    <m:sSubPr>
                      <m:ctrlPr>
                        <w:rPr>
                          <w:rFonts w:ascii="Cambria Math" w:hAnsi="Cambria Math"/>
                          <w:i/>
                          <w:lang w:val="ru-RU"/>
                        </w:rPr>
                      </m:ctrlPr>
                    </m:sSubPr>
                    <m:e>
                      <m:r>
                        <w:rPr>
                          <w:rFonts w:ascii="Cambria Math" w:hAnsi="Cambria Math"/>
                        </w:rPr>
                        <m:t>d</m:t>
                      </m:r>
                      <m:ctrlPr>
                        <w:rPr>
                          <w:rFonts w:ascii="Cambria Math" w:hAnsi="Cambria Math"/>
                          <w:i/>
                        </w:rPr>
                      </m:ctrlPr>
                    </m:e>
                    <m:sub>
                      <m:r>
                        <w:rPr>
                          <w:rFonts w:ascii="Cambria Math" w:hAnsi="Cambria Math"/>
                        </w:rPr>
                        <m:t>i</m:t>
                      </m:r>
                    </m:sub>
                  </m:sSub>
                  <m:r>
                    <w:rPr>
                      <w:rFonts w:ascii="Cambria Math" w:hAnsi="Cambria Math"/>
                      <w:lang w:val="ru-RU"/>
                    </w:rPr>
                    <m:t>-</m:t>
                  </m:r>
                  <m:r>
                    <w:rPr>
                      <w:rFonts w:ascii="Cambria Math" w:hAnsi="Cambria Math"/>
                    </w:rPr>
                    <m:t>G</m:t>
                  </m:r>
                  <m:sSub>
                    <m:sSubPr>
                      <m:ctrlPr>
                        <w:rPr>
                          <w:rFonts w:ascii="Cambria Math" w:hAnsi="Cambria Math"/>
                          <w:i/>
                          <w:lang w:val="ru-RU"/>
                        </w:rPr>
                      </m:ctrlPr>
                    </m:sSubPr>
                    <m:e>
                      <m:r>
                        <w:rPr>
                          <w:rFonts w:ascii="Cambria Math" w:hAnsi="Cambria Math"/>
                        </w:rPr>
                        <m:t>T</m:t>
                      </m:r>
                      <m:ctrlPr>
                        <w:rPr>
                          <w:rFonts w:ascii="Cambria Math" w:hAnsi="Cambria Math"/>
                          <w:i/>
                        </w:rPr>
                      </m:ctrlPr>
                    </m:e>
                    <m:sub>
                      <m:r>
                        <w:rPr>
                          <w:rFonts w:ascii="Cambria Math" w:hAnsi="Cambria Math"/>
                        </w:rPr>
                        <m:t>i</m:t>
                      </m:r>
                    </m:sub>
                  </m:sSub>
                </m:e>
              </m:d>
              <m:ctrlPr>
                <w:rPr>
                  <w:rFonts w:ascii="Cambria Math" w:hAnsi="Cambria Math"/>
                  <w:i/>
                </w:rPr>
              </m:ctrlPr>
            </m:num>
            <m:den>
              <m:r>
                <w:rPr>
                  <w:rFonts w:ascii="Cambria Math" w:hAnsi="Cambria Math"/>
                </w:rPr>
                <m:t>G</m:t>
              </m:r>
              <m:sSub>
                <m:sSubPr>
                  <m:ctrlPr>
                    <w:rPr>
                      <w:rFonts w:ascii="Cambria Math" w:hAnsi="Cambria Math"/>
                      <w:i/>
                      <w:lang w:val="ru-RU"/>
                    </w:rPr>
                  </m:ctrlPr>
                </m:sSubPr>
                <m:e>
                  <m:r>
                    <w:rPr>
                      <w:rFonts w:ascii="Cambria Math" w:hAnsi="Cambria Math"/>
                    </w:rPr>
                    <m:t>T</m:t>
                  </m:r>
                  <m:ctrlPr>
                    <w:rPr>
                      <w:rFonts w:ascii="Cambria Math" w:hAnsi="Cambria Math"/>
                      <w:i/>
                    </w:rPr>
                  </m:ctrlPr>
                </m:e>
                <m:sub>
                  <m:r>
                    <w:rPr>
                      <w:rFonts w:ascii="Cambria Math" w:hAnsi="Cambria Math"/>
                    </w:rPr>
                    <m:t>i</m:t>
                  </m:r>
                </m:sub>
              </m:sSub>
            </m:den>
          </m:f>
          <m:r>
            <w:rPr>
              <w:rFonts w:ascii="Cambria Math" w:hAnsi="Cambria Math"/>
              <w:lang w:val="ru-RU"/>
            </w:rPr>
            <m:t>×</m:t>
          </m:r>
          <m:r>
            <w:rPr>
              <w:rFonts w:ascii="Cambria Math" w:hAnsi="Cambria Math"/>
            </w:rPr>
            <m:t>100%</m:t>
          </m:r>
        </m:oMath>
      </m:oMathPara>
    </w:p>
    <w:p w14:paraId="78AD6CC0" w14:textId="77777777" w:rsidR="002E4C67" w:rsidRDefault="002E4C67" w:rsidP="002E4C67">
      <w:pPr>
        <w:pStyle w:val="af3"/>
        <w:rPr>
          <w:rFonts w:eastAsiaTheme="minorEastAsia"/>
          <w:lang w:val="ru-RU"/>
        </w:rPr>
      </w:pPr>
      <w:r w:rsidRPr="00366EC7">
        <w:rPr>
          <w:lang w:val="ru-RU"/>
        </w:rPr>
        <w:t xml:space="preserve">На уровне суммарного потока вводятся </w:t>
      </w:r>
      <m:oMath>
        <m:r>
          <w:rPr>
            <w:rFonts w:ascii="Cambria Math" w:hAnsi="Cambria Math"/>
          </w:rPr>
          <m:t>Pred</m:t>
        </m:r>
        <m:r>
          <w:rPr>
            <w:rFonts w:ascii="Cambria Math" w:hAnsi="Cambria Math"/>
            <w:lang w:val="ru-RU"/>
          </w:rPr>
          <m:t>=∑</m:t>
        </m:r>
        <m:r>
          <w:rPr>
            <w:rFonts w:ascii="Cambria Math" w:hAnsi="Cambria Math"/>
          </w:rPr>
          <m:t>Pre</m:t>
        </m:r>
        <m:sSub>
          <m:sSubPr>
            <m:ctrlPr>
              <w:rPr>
                <w:rFonts w:ascii="Cambria Math" w:hAnsi="Cambria Math"/>
                <w:i/>
                <w:lang w:val="ru-RU"/>
              </w:rPr>
            </m:ctrlPr>
          </m:sSubPr>
          <m:e>
            <m:r>
              <w:rPr>
                <w:rFonts w:ascii="Cambria Math" w:hAnsi="Cambria Math"/>
              </w:rPr>
              <m:t>d</m:t>
            </m:r>
            <m:ctrlPr>
              <w:rPr>
                <w:rFonts w:ascii="Cambria Math" w:hAnsi="Cambria Math"/>
                <w:i/>
              </w:rPr>
            </m:ctrlPr>
          </m:e>
          <m:sub>
            <m:r>
              <w:rPr>
                <w:rFonts w:ascii="Cambria Math" w:hAnsi="Cambria Math"/>
              </w:rPr>
              <m:t>i</m:t>
            </m:r>
          </m:sub>
        </m:sSub>
      </m:oMath>
      <w:r w:rsidRPr="00366EC7">
        <w:rPr>
          <w:lang w:val="ru-RU"/>
        </w:rPr>
        <w:t xml:space="preserve"> и </w:t>
      </w:r>
      <m:oMath>
        <m:r>
          <w:rPr>
            <w:rFonts w:ascii="Cambria Math" w:hAnsi="Cambria Math"/>
          </w:rPr>
          <m:t>GT</m:t>
        </m:r>
        <m:r>
          <w:rPr>
            <w:rFonts w:ascii="Cambria Math" w:hAnsi="Cambria Math"/>
            <w:lang w:val="ru-RU"/>
          </w:rPr>
          <m:t>=∑</m:t>
        </m:r>
        <m:r>
          <w:rPr>
            <w:rFonts w:ascii="Cambria Math" w:hAnsi="Cambria Math"/>
          </w:rPr>
          <m:t>G</m:t>
        </m:r>
        <m:sSub>
          <m:sSubPr>
            <m:ctrlPr>
              <w:rPr>
                <w:rFonts w:ascii="Cambria Math" w:hAnsi="Cambria Math"/>
                <w:i/>
                <w:lang w:val="ru-RU"/>
              </w:rPr>
            </m:ctrlPr>
          </m:sSubPr>
          <m:e>
            <m:r>
              <w:rPr>
                <w:rFonts w:ascii="Cambria Math" w:hAnsi="Cambria Math"/>
              </w:rPr>
              <m:t>T</m:t>
            </m:r>
            <m:ctrlPr>
              <w:rPr>
                <w:rFonts w:ascii="Cambria Math" w:hAnsi="Cambria Math"/>
                <w:i/>
              </w:rPr>
            </m:ctrlPr>
          </m:e>
          <m:sub>
            <m:r>
              <w:rPr>
                <w:rFonts w:ascii="Cambria Math" w:hAnsi="Cambria Math"/>
              </w:rPr>
              <m:t>i</m:t>
            </m:r>
          </m:sub>
        </m:sSub>
      </m:oMath>
      <w:r w:rsidRPr="00366EC7">
        <w:rPr>
          <w:lang w:val="ru-RU"/>
        </w:rPr>
        <w:t>, после чего вычисляется общий коэффициент ошибки (</w:t>
      </w:r>
      <w:r w:rsidRPr="00366EC7">
        <w:t>Overall</w:t>
      </w:r>
      <w:r w:rsidRPr="00366EC7">
        <w:rPr>
          <w:lang w:val="ru-RU"/>
        </w:rPr>
        <w:t xml:space="preserve"> </w:t>
      </w:r>
      <w:r>
        <w:t>Percentage</w:t>
      </w:r>
      <w:r w:rsidRPr="00F07ED0">
        <w:rPr>
          <w:lang w:val="ru-RU"/>
        </w:rPr>
        <w:t xml:space="preserve"> </w:t>
      </w:r>
      <w:r w:rsidRPr="00366EC7">
        <w:t>Error</w:t>
      </w:r>
      <w:r w:rsidRPr="00C507E1">
        <w:rPr>
          <w:rFonts w:eastAsiaTheme="minorEastAsia" w:hint="eastAsia"/>
          <w:lang w:val="ru-RU"/>
        </w:rPr>
        <w:t xml:space="preserve">, </w:t>
      </w:r>
      <w:r>
        <w:rPr>
          <w:rFonts w:eastAsiaTheme="minorEastAsia" w:hint="eastAsia"/>
          <w:lang w:val="ru-RU"/>
        </w:rPr>
        <w:t>O</w:t>
      </w:r>
      <w:r>
        <w:rPr>
          <w:rFonts w:eastAsiaTheme="minorEastAsia"/>
        </w:rPr>
        <w:t>P</w:t>
      </w:r>
      <w:r>
        <w:rPr>
          <w:rFonts w:eastAsiaTheme="minorEastAsia" w:hint="eastAsia"/>
          <w:lang w:val="ru-RU"/>
        </w:rPr>
        <w:t>E</w:t>
      </w:r>
      <w:r w:rsidRPr="00366EC7">
        <w:rPr>
          <w:lang w:val="ru-RU"/>
        </w:rPr>
        <w:t>)</w:t>
      </w:r>
    </w:p>
    <w:p w14:paraId="30320A7F" w14:textId="77777777" w:rsidR="002E4C67" w:rsidRPr="00DE64B4" w:rsidRDefault="002E4C67" w:rsidP="002E4C67">
      <w:pPr>
        <w:pStyle w:val="af3"/>
        <w:rPr>
          <w:rFonts w:eastAsiaTheme="minorEastAsia"/>
          <w:lang w:val="ru-RU"/>
        </w:rPr>
      </w:pPr>
      <m:oMathPara>
        <m:oMath>
          <m:r>
            <w:rPr>
              <w:rFonts w:ascii="Cambria Math" w:eastAsiaTheme="minorEastAsia" w:hAnsi="Cambria Math"/>
              <w:lang w:val="ru-RU"/>
            </w:rPr>
            <m:t>OPE=</m:t>
          </m:r>
          <m:f>
            <m:fPr>
              <m:ctrlPr>
                <w:rPr>
                  <w:rFonts w:ascii="Cambria Math" w:eastAsiaTheme="minorEastAsia" w:hAnsi="Cambria Math"/>
                  <w:i/>
                  <w:lang w:val="ru-RU"/>
                </w:rPr>
              </m:ctrlPr>
            </m:fPr>
            <m:num>
              <m:r>
                <w:rPr>
                  <w:rFonts w:ascii="Cambria Math" w:eastAsiaTheme="minorEastAsia" w:hAnsi="Cambria Math"/>
                  <w:lang w:val="ru-RU"/>
                </w:rPr>
                <m:t>1</m:t>
              </m:r>
            </m:num>
            <m:den>
              <m:r>
                <w:rPr>
                  <w:rFonts w:ascii="Cambria Math" w:eastAsiaTheme="minorEastAsia" w:hAnsi="Cambria Math"/>
                  <w:lang w:val="ru-RU"/>
                </w:rPr>
                <m:t>GT</m:t>
              </m:r>
            </m:den>
          </m:f>
          <m:nary>
            <m:naryPr>
              <m:chr m:val="∑"/>
              <m:ctrlPr>
                <w:rPr>
                  <w:rFonts w:ascii="Cambria Math" w:eastAsiaTheme="minorEastAsia" w:hAnsi="Cambria Math"/>
                  <w:i/>
                  <w:lang w:val="ru-RU"/>
                </w:rPr>
              </m:ctrlPr>
            </m:naryPr>
            <m:sub>
              <m:r>
                <w:rPr>
                  <w:rFonts w:ascii="Cambria Math" w:eastAsiaTheme="minorEastAsia" w:hAnsi="Cambria Math"/>
                  <w:lang w:val="ru-RU"/>
                </w:rPr>
                <m:t>i</m:t>
              </m:r>
            </m:sub>
            <m:sup>
              <m:r>
                <w:rPr>
                  <w:rFonts w:ascii="Cambria Math" w:eastAsiaTheme="minorEastAsia" w:hAnsi="Cambria Math"/>
                  <w:lang w:val="ru-RU"/>
                </w:rPr>
                <m:t>N</m:t>
              </m:r>
            </m:sup>
            <m:e>
              <m:r>
                <w:rPr>
                  <w:rFonts w:ascii="Cambria Math" w:eastAsiaTheme="minorEastAsia" w:hAnsi="Cambria Math"/>
                  <w:lang w:val="ru-RU"/>
                </w:rPr>
                <m:t>|Pre</m:t>
              </m:r>
              <m:sSub>
                <m:sSubPr>
                  <m:ctrlPr>
                    <w:rPr>
                      <w:rFonts w:ascii="Cambria Math" w:eastAsiaTheme="minorEastAsia" w:hAnsi="Cambria Math"/>
                      <w:i/>
                      <w:lang w:val="ru-RU"/>
                    </w:rPr>
                  </m:ctrlPr>
                </m:sSubPr>
                <m:e>
                  <m:r>
                    <w:rPr>
                      <w:rFonts w:ascii="Cambria Math" w:eastAsiaTheme="minorEastAsia" w:hAnsi="Cambria Math"/>
                      <w:lang w:val="ru-RU"/>
                    </w:rPr>
                    <m:t>d</m:t>
                  </m:r>
                </m:e>
                <m:sub>
                  <m:r>
                    <w:rPr>
                      <w:rFonts w:ascii="Cambria Math" w:eastAsiaTheme="minorEastAsia" w:hAnsi="Cambria Math"/>
                      <w:lang w:val="ru-RU"/>
                    </w:rPr>
                    <m:t>i</m:t>
                  </m:r>
                </m:sub>
              </m:sSub>
              <m:r>
                <w:rPr>
                  <w:rFonts w:ascii="Cambria Math" w:eastAsiaTheme="minorEastAsia" w:hAnsi="Cambria Math"/>
                  <w:lang w:val="ru-RU"/>
                </w:rPr>
                <m:t>-G</m:t>
              </m:r>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i</m:t>
                  </m:r>
                </m:sub>
              </m:sSub>
              <m:r>
                <w:rPr>
                  <w:rFonts w:ascii="Cambria Math" w:eastAsiaTheme="minorEastAsia" w:hAnsi="Cambria Math"/>
                  <w:lang w:val="ru-RU"/>
                </w:rPr>
                <m:t>|</m:t>
              </m:r>
            </m:e>
          </m:nary>
          <m:r>
            <w:rPr>
              <w:rFonts w:ascii="Cambria Math" w:eastAsiaTheme="minorEastAsia" w:hAnsi="Cambria Math"/>
              <w:lang w:val="ru-RU"/>
            </w:rPr>
            <m:t>×100%</m:t>
          </m:r>
        </m:oMath>
      </m:oMathPara>
    </w:p>
    <w:p w14:paraId="0AC970A6" w14:textId="77777777" w:rsidR="002E4C67" w:rsidRDefault="002E4C67" w:rsidP="002E4C67">
      <w:pPr>
        <w:pStyle w:val="af3"/>
        <w:rPr>
          <w:rFonts w:eastAsiaTheme="minorEastAsia"/>
          <w:lang w:val="ru-RU"/>
        </w:rPr>
      </w:pPr>
      <w:r w:rsidRPr="00DE64B4">
        <w:rPr>
          <w:rFonts w:eastAsiaTheme="minorEastAsia"/>
          <w:lang w:val="ru-RU"/>
        </w:rPr>
        <w:t>и средняя ошибка по направлениям</w:t>
      </w:r>
      <w:r>
        <w:rPr>
          <w:rFonts w:eastAsiaTheme="minorEastAsia" w:hint="eastAsia"/>
          <w:lang w:val="ru-RU"/>
        </w:rPr>
        <w:t>(</w:t>
      </w:r>
      <w:r w:rsidRPr="000C27A2">
        <w:t>Mean Absolute Percentage Error</w:t>
      </w:r>
      <w:r>
        <w:rPr>
          <w:rFonts w:eastAsiaTheme="minorEastAsia"/>
          <w:lang w:val="ru-RU"/>
        </w:rPr>
        <w:t xml:space="preserve">, </w:t>
      </w:r>
      <w:r>
        <w:rPr>
          <w:rFonts w:eastAsiaTheme="minorEastAsia" w:hint="eastAsia"/>
          <w:lang w:val="ru-RU"/>
        </w:rPr>
        <w:t>MAPE)</w:t>
      </w:r>
    </w:p>
    <w:p w14:paraId="6CF340DB" w14:textId="77777777" w:rsidR="002E4C67" w:rsidRPr="008B4F94" w:rsidRDefault="002E4C67" w:rsidP="002E4C67">
      <w:pPr>
        <w:pStyle w:val="af3"/>
        <w:rPr>
          <w:rFonts w:eastAsiaTheme="minorEastAsia"/>
          <w:lang w:val="ru-RU"/>
        </w:rPr>
      </w:pPr>
      <m:oMathPara>
        <m:oMath>
          <m:r>
            <w:rPr>
              <w:rFonts w:ascii="Cambria Math" w:eastAsiaTheme="minorEastAsia" w:hAnsi="Cambria Math"/>
              <w:lang w:val="ru-RU"/>
            </w:rPr>
            <m:t>MAPE=</m:t>
          </m:r>
          <m:f>
            <m:fPr>
              <m:ctrlPr>
                <w:rPr>
                  <w:rFonts w:ascii="Cambria Math" w:eastAsiaTheme="minorEastAsia" w:hAnsi="Cambria Math"/>
                  <w:i/>
                  <w:lang w:val="ru-RU"/>
                </w:rPr>
              </m:ctrlPr>
            </m:fPr>
            <m:num>
              <m:r>
                <w:rPr>
                  <w:rFonts w:ascii="Cambria Math" w:eastAsiaTheme="minorEastAsia" w:hAnsi="Cambria Math"/>
                  <w:lang w:val="ru-RU"/>
                </w:rPr>
                <m:t>1</m:t>
              </m:r>
            </m:num>
            <m:den>
              <m:r>
                <w:rPr>
                  <w:rFonts w:ascii="Cambria Math" w:eastAsiaTheme="minorEastAsia" w:hAnsi="Cambria Math"/>
                  <w:lang w:val="ru-RU"/>
                </w:rPr>
                <m:t>N</m:t>
              </m:r>
            </m:den>
          </m:f>
          <m:nary>
            <m:naryPr>
              <m:chr m:val="∑"/>
              <m:ctrlPr>
                <w:rPr>
                  <w:rFonts w:ascii="Cambria Math" w:eastAsiaTheme="minorEastAsia" w:hAnsi="Cambria Math"/>
                  <w:i/>
                  <w:lang w:val="ru-RU"/>
                </w:rPr>
              </m:ctrlPr>
            </m:naryPr>
            <m:sub>
              <m:r>
                <w:rPr>
                  <w:rFonts w:ascii="Cambria Math" w:eastAsiaTheme="minorEastAsia" w:hAnsi="Cambria Math"/>
                  <w:lang w:val="ru-RU"/>
                </w:rPr>
                <m:t>i</m:t>
              </m:r>
            </m:sub>
            <m:sup>
              <m:r>
                <w:rPr>
                  <w:rFonts w:ascii="Cambria Math" w:eastAsiaTheme="minorEastAsia" w:hAnsi="Cambria Math"/>
                  <w:lang w:val="ru-RU"/>
                </w:rPr>
                <m:t>N</m:t>
              </m:r>
            </m:sup>
            <m:e>
              <m:f>
                <m:fPr>
                  <m:ctrlPr>
                    <w:rPr>
                      <w:rFonts w:ascii="Cambria Math" w:eastAsiaTheme="minorEastAsia" w:hAnsi="Cambria Math"/>
                      <w:i/>
                      <w:lang w:val="ru-RU"/>
                    </w:rPr>
                  </m:ctrlPr>
                </m:fPr>
                <m:num>
                  <m:d>
                    <m:dPr>
                      <m:begChr m:val="|"/>
                      <m:endChr m:val="|"/>
                      <m:ctrlPr>
                        <w:rPr>
                          <w:rFonts w:ascii="Cambria Math" w:eastAsiaTheme="minorEastAsia" w:hAnsi="Cambria Math"/>
                          <w:i/>
                          <w:lang w:val="ru-RU"/>
                        </w:rPr>
                      </m:ctrlPr>
                    </m:dPr>
                    <m:e>
                      <m:r>
                        <w:rPr>
                          <w:rFonts w:ascii="Cambria Math" w:eastAsiaTheme="minorEastAsia" w:hAnsi="Cambria Math"/>
                          <w:lang w:val="ru-RU"/>
                        </w:rPr>
                        <m:t>Pre</m:t>
                      </m:r>
                      <m:sSub>
                        <m:sSubPr>
                          <m:ctrlPr>
                            <w:rPr>
                              <w:rFonts w:ascii="Cambria Math" w:eastAsiaTheme="minorEastAsia" w:hAnsi="Cambria Math"/>
                              <w:i/>
                              <w:lang w:val="ru-RU"/>
                            </w:rPr>
                          </m:ctrlPr>
                        </m:sSubPr>
                        <m:e>
                          <m:r>
                            <w:rPr>
                              <w:rFonts w:ascii="Cambria Math" w:eastAsiaTheme="minorEastAsia" w:hAnsi="Cambria Math"/>
                              <w:lang w:val="ru-RU"/>
                            </w:rPr>
                            <m:t>d</m:t>
                          </m:r>
                        </m:e>
                        <m:sub>
                          <m:r>
                            <w:rPr>
                              <w:rFonts w:ascii="Cambria Math" w:eastAsiaTheme="minorEastAsia" w:hAnsi="Cambria Math"/>
                              <w:lang w:val="ru-RU"/>
                            </w:rPr>
                            <m:t>i</m:t>
                          </m:r>
                        </m:sub>
                      </m:sSub>
                      <m:r>
                        <w:rPr>
                          <w:rFonts w:ascii="Cambria Math" w:eastAsiaTheme="minorEastAsia" w:hAnsi="Cambria Math"/>
                          <w:lang w:val="ru-RU"/>
                        </w:rPr>
                        <m:t>-G</m:t>
                      </m:r>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i</m:t>
                          </m:r>
                        </m:sub>
                      </m:sSub>
                    </m:e>
                  </m:d>
                </m:num>
                <m:den>
                  <m:r>
                    <w:rPr>
                      <w:rFonts w:ascii="Cambria Math" w:eastAsiaTheme="minorEastAsia" w:hAnsi="Cambria Math"/>
                      <w:lang w:val="ru-RU"/>
                    </w:rPr>
                    <m:t>G</m:t>
                  </m:r>
                  <m:sSub>
                    <m:sSubPr>
                      <m:ctrlPr>
                        <w:rPr>
                          <w:rFonts w:ascii="Cambria Math" w:eastAsiaTheme="minorEastAsia" w:hAnsi="Cambria Math"/>
                          <w:i/>
                          <w:lang w:val="ru-RU"/>
                        </w:rPr>
                      </m:ctrlPr>
                    </m:sSubPr>
                    <m:e>
                      <m:r>
                        <w:rPr>
                          <w:rFonts w:ascii="Cambria Math" w:eastAsiaTheme="minorEastAsia" w:hAnsi="Cambria Math"/>
                          <w:lang w:val="ru-RU"/>
                        </w:rPr>
                        <m:t>T</m:t>
                      </m:r>
                    </m:e>
                    <m:sub>
                      <m:r>
                        <w:rPr>
                          <w:rFonts w:ascii="Cambria Math" w:eastAsiaTheme="minorEastAsia" w:hAnsi="Cambria Math"/>
                          <w:lang w:val="ru-RU"/>
                        </w:rPr>
                        <m:t>i</m:t>
                      </m:r>
                    </m:sub>
                  </m:sSub>
                </m:den>
              </m:f>
            </m:e>
          </m:nary>
          <m:r>
            <w:rPr>
              <w:rFonts w:ascii="Cambria Math" w:eastAsiaTheme="minorEastAsia" w:hAnsi="Cambria Math"/>
              <w:lang w:val="ru-RU"/>
            </w:rPr>
            <m:t xml:space="preserve">×100% </m:t>
          </m:r>
        </m:oMath>
      </m:oMathPara>
    </w:p>
    <w:p w14:paraId="7A417FD9" w14:textId="041ED07F" w:rsidR="002E4C67" w:rsidRDefault="002E4C67" w:rsidP="002E4C67">
      <w:pPr>
        <w:pStyle w:val="af3"/>
        <w:rPr>
          <w:rFonts w:eastAsiaTheme="minorEastAsia"/>
          <w:lang w:val="ru-RU"/>
        </w:rPr>
      </w:pPr>
      <w:r w:rsidRPr="008B4F94">
        <w:rPr>
          <w:rFonts w:eastAsiaTheme="minorEastAsia"/>
          <w:lang w:val="ru-RU"/>
        </w:rPr>
        <w:t xml:space="preserve">где </w:t>
      </w:r>
      <m:oMath>
        <m:r>
          <w:rPr>
            <w:rFonts w:ascii="Cambria Math" w:eastAsiaTheme="minorEastAsia" w:hAnsi="Cambria Math"/>
            <w:lang w:val="ru-RU"/>
          </w:rPr>
          <m:t>N</m:t>
        </m:r>
      </m:oMath>
      <w:r w:rsidRPr="008B4F94">
        <w:rPr>
          <w:rFonts w:eastAsiaTheme="minorEastAsia"/>
          <w:lang w:val="ru-RU"/>
        </w:rPr>
        <w:t xml:space="preserve"> — </w:t>
      </w:r>
      <w:r>
        <w:rPr>
          <w:rFonts w:eastAsiaTheme="minorEastAsia"/>
          <w:lang w:val="ru-RU"/>
        </w:rPr>
        <w:t>количество</w:t>
      </w:r>
      <w:r w:rsidRPr="008B4F94">
        <w:rPr>
          <w:rFonts w:eastAsiaTheme="minorEastAsia"/>
          <w:lang w:val="ru-RU"/>
        </w:rPr>
        <w:t xml:space="preserve"> направлений. Эти показатели позволяют оценить как распределение ошибок по отдельным направлениям, так и общий системный сдвиг в итоговом подсчёте.</w:t>
      </w:r>
    </w:p>
    <w:p w14:paraId="37F955DE" w14:textId="1A61375A" w:rsidR="0029226A" w:rsidRPr="0029226A" w:rsidRDefault="000E5D72" w:rsidP="0029226A">
      <w:pPr>
        <w:jc w:val="right"/>
        <w:rPr>
          <w:rFonts w:eastAsiaTheme="minorEastAsia"/>
          <w:b/>
          <w:bCs/>
        </w:rPr>
      </w:pPr>
      <w:r w:rsidRPr="0029226A">
        <w:rPr>
          <w:b/>
          <w:bCs/>
        </w:rPr>
        <w:t xml:space="preserve">Таблица </w:t>
      </w:r>
      <w:r w:rsidR="00633493" w:rsidRPr="0029226A">
        <w:rPr>
          <w:b/>
          <w:bCs/>
        </w:rPr>
        <w:t>1</w:t>
      </w:r>
    </w:p>
    <w:p w14:paraId="529364F2" w14:textId="584BA526" w:rsidR="000E5D72" w:rsidRPr="0029226A" w:rsidRDefault="000E5D72" w:rsidP="0029226A">
      <w:pPr>
        <w:jc w:val="center"/>
        <w:rPr>
          <w:rFonts w:eastAsiaTheme="minorEastAsia"/>
          <w:b/>
          <w:bCs/>
        </w:rPr>
      </w:pPr>
      <w:r w:rsidRPr="0029226A">
        <w:rPr>
          <w:b/>
          <w:bCs/>
        </w:rPr>
        <w:t>Результат подсчёта по направлениям</w:t>
      </w:r>
    </w:p>
    <w:tbl>
      <w:tblPr>
        <w:tblStyle w:val="af4"/>
        <w:tblW w:w="0" w:type="auto"/>
        <w:jc w:val="center"/>
        <w:tblLayout w:type="fixed"/>
        <w:tblLook w:val="04A0" w:firstRow="1" w:lastRow="0" w:firstColumn="1" w:lastColumn="0" w:noHBand="0" w:noVBand="1"/>
      </w:tblPr>
      <w:tblGrid>
        <w:gridCol w:w="1838"/>
        <w:gridCol w:w="1559"/>
        <w:gridCol w:w="828"/>
        <w:gridCol w:w="845"/>
        <w:gridCol w:w="1690"/>
        <w:gridCol w:w="1691"/>
      </w:tblGrid>
      <w:tr w:rsidR="002E4C67" w:rsidRPr="006B1A46" w14:paraId="7125F8DF" w14:textId="77777777" w:rsidTr="007632E0">
        <w:trPr>
          <w:cantSplit/>
          <w:jc w:val="center"/>
        </w:trPr>
        <w:tc>
          <w:tcPr>
            <w:tcW w:w="1838" w:type="dxa"/>
            <w:noWrap/>
            <w:hideMark/>
          </w:tcPr>
          <w:p w14:paraId="7296E140" w14:textId="77777777" w:rsidR="002E4C67" w:rsidRPr="006B1A46" w:rsidRDefault="002E4C67" w:rsidP="007632E0">
            <w:pPr>
              <w:rPr>
                <w:rFonts w:eastAsiaTheme="minorEastAsia"/>
                <w:lang w:val="en-US"/>
              </w:rPr>
            </w:pPr>
            <w:r w:rsidRPr="006B1A46">
              <w:rPr>
                <w:rFonts w:eastAsiaTheme="minorEastAsia"/>
              </w:rPr>
              <w:t>Направление</w:t>
            </w:r>
          </w:p>
        </w:tc>
        <w:tc>
          <w:tcPr>
            <w:tcW w:w="1559" w:type="dxa"/>
            <w:noWrap/>
            <w:hideMark/>
          </w:tcPr>
          <w:p w14:paraId="214C46BE" w14:textId="77777777" w:rsidR="002E4C67" w:rsidRPr="006B1A46" w:rsidRDefault="002E4C67" w:rsidP="007632E0">
            <w:pPr>
              <w:rPr>
                <w:rFonts w:eastAsiaTheme="minorEastAsia"/>
              </w:rPr>
            </w:pPr>
            <m:oMathPara>
              <m:oMath>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m:oMathPara>
          </w:p>
        </w:tc>
        <w:tc>
          <w:tcPr>
            <w:tcW w:w="1673" w:type="dxa"/>
            <w:gridSpan w:val="2"/>
            <w:noWrap/>
            <w:hideMark/>
          </w:tcPr>
          <w:p w14:paraId="0642AF7C" w14:textId="77777777" w:rsidR="002E4C67" w:rsidRPr="006B1A46" w:rsidRDefault="002E4C67" w:rsidP="007632E0">
            <w:pPr>
              <w:rPr>
                <w:rFonts w:eastAsiaTheme="minorEastAsia"/>
              </w:rPr>
            </w:pPr>
            <m:oMathPara>
              <m:oMath>
                <m:r>
                  <w:rPr>
                    <w:rFonts w:ascii="Cambria Math" w:eastAsiaTheme="minorEastAsia" w:hAnsi="Cambria Math"/>
                  </w:rPr>
                  <m:t>Pre</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m:oMathPara>
          </w:p>
        </w:tc>
        <w:tc>
          <w:tcPr>
            <w:tcW w:w="1690" w:type="dxa"/>
            <w:noWrap/>
            <w:hideMark/>
          </w:tcPr>
          <w:p w14:paraId="4752CDF6" w14:textId="77777777" w:rsidR="002E4C67" w:rsidRPr="00955FD2" w:rsidRDefault="00000000" w:rsidP="007632E0">
            <w:pPr>
              <w:rPr>
                <w:rFonts w:eastAsiaTheme="minorEastAsia"/>
                <w:i/>
                <w:lang w:val="en-US" w:eastAsia="zh-CN"/>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lang w:val="en-US"/>
                      </w:rPr>
                      <m:t>i</m:t>
                    </m:r>
                  </m:sub>
                </m:sSub>
              </m:oMath>
            </m:oMathPara>
          </w:p>
        </w:tc>
        <w:tc>
          <w:tcPr>
            <w:tcW w:w="1691" w:type="dxa"/>
            <w:noWrap/>
            <w:hideMark/>
          </w:tcPr>
          <w:p w14:paraId="4EB42CC2" w14:textId="77777777" w:rsidR="002E4C67" w:rsidRPr="0020107C" w:rsidRDefault="002E4C67" w:rsidP="007632E0">
            <w:pPr>
              <w:rPr>
                <w:rFonts w:eastAsiaTheme="minorEastAsia"/>
                <w:lang w:val="en-US" w:eastAsia="zh-CN"/>
              </w:rPr>
            </w:pPr>
            <m:oMathPara>
              <m:oMath>
                <m:r>
                  <w:rPr>
                    <w:rFonts w:ascii="Cambria Math" w:eastAsiaTheme="minorEastAsia" w:hAnsi="Cambria Math"/>
                    <w:lang w:val="en-US" w:eastAsia="zh-CN"/>
                  </w:rPr>
                  <m:t>P</m:t>
                </m:r>
                <m:sSub>
                  <m:sSubPr>
                    <m:ctrlPr>
                      <w:rPr>
                        <w:rFonts w:ascii="Cambria Math" w:eastAsiaTheme="minorEastAsia" w:hAnsi="Cambria Math"/>
                        <w:i/>
                        <w:lang w:val="en-US"/>
                      </w:rPr>
                    </m:ctrlPr>
                  </m:sSubPr>
                  <m:e>
                    <m:r>
                      <w:rPr>
                        <w:rFonts w:ascii="Cambria Math" w:eastAsiaTheme="minorEastAsia" w:hAnsi="Cambria Math"/>
                        <w:lang w:val="en-US" w:eastAsia="zh-CN"/>
                      </w:rPr>
                      <m:t>E</m:t>
                    </m:r>
                  </m:e>
                  <m:sub>
                    <m:r>
                      <w:rPr>
                        <w:rFonts w:ascii="Cambria Math" w:eastAsiaTheme="minorEastAsia" w:hAnsi="Cambria Math"/>
                        <w:lang w:val="en-US" w:eastAsia="zh-CN"/>
                      </w:rPr>
                      <m:t>i</m:t>
                    </m:r>
                  </m:sub>
                </m:sSub>
              </m:oMath>
            </m:oMathPara>
          </w:p>
        </w:tc>
      </w:tr>
      <w:tr w:rsidR="002E4C67" w:rsidRPr="006B1A46" w14:paraId="0AE841AA" w14:textId="77777777" w:rsidTr="007632E0">
        <w:trPr>
          <w:cantSplit/>
          <w:jc w:val="center"/>
        </w:trPr>
        <w:tc>
          <w:tcPr>
            <w:tcW w:w="1838" w:type="dxa"/>
            <w:noWrap/>
          </w:tcPr>
          <w:p w14:paraId="58C98084" w14:textId="77777777" w:rsidR="002E4C67" w:rsidRPr="00451D5C" w:rsidRDefault="002E4C67" w:rsidP="007632E0">
            <w:pPr>
              <w:rPr>
                <w:rFonts w:eastAsiaTheme="minorEastAsia"/>
              </w:rPr>
            </w:pPr>
            <w:r w:rsidRPr="00451D5C">
              <w:rPr>
                <w:rFonts w:eastAsiaTheme="minorEastAsia"/>
              </w:rPr>
              <w:t>1</w:t>
            </w:r>
          </w:p>
        </w:tc>
        <w:tc>
          <w:tcPr>
            <w:tcW w:w="1559" w:type="dxa"/>
            <w:noWrap/>
          </w:tcPr>
          <w:p w14:paraId="45542B62" w14:textId="20150FA2" w:rsidR="002E4C67" w:rsidRPr="008F6596" w:rsidRDefault="008F6596" w:rsidP="008F6596">
            <w:pPr>
              <w:jc w:val="right"/>
              <w:rPr>
                <w:rFonts w:eastAsiaTheme="minorEastAsia"/>
                <w:lang w:val="en-US"/>
              </w:rPr>
            </w:pPr>
            <w:r>
              <w:rPr>
                <w:rFonts w:eastAsiaTheme="minorEastAsia"/>
                <w:lang w:val="en-US"/>
              </w:rPr>
              <w:t>108</w:t>
            </w:r>
          </w:p>
        </w:tc>
        <w:tc>
          <w:tcPr>
            <w:tcW w:w="1673" w:type="dxa"/>
            <w:gridSpan w:val="2"/>
            <w:noWrap/>
          </w:tcPr>
          <w:p w14:paraId="491129DD" w14:textId="7FC5F750" w:rsidR="002E4C67" w:rsidRPr="008F6596" w:rsidRDefault="008F6596" w:rsidP="008F6596">
            <w:pPr>
              <w:jc w:val="right"/>
              <w:rPr>
                <w:rFonts w:eastAsiaTheme="minorEastAsia"/>
                <w:lang w:val="en-US"/>
              </w:rPr>
            </w:pPr>
            <w:r>
              <w:rPr>
                <w:rFonts w:eastAsiaTheme="minorEastAsia"/>
                <w:lang w:val="en-US"/>
              </w:rPr>
              <w:t>107</w:t>
            </w:r>
          </w:p>
        </w:tc>
        <w:tc>
          <w:tcPr>
            <w:tcW w:w="1690" w:type="dxa"/>
            <w:noWrap/>
          </w:tcPr>
          <w:p w14:paraId="327FE644" w14:textId="69CB0E4F" w:rsidR="002E4C67" w:rsidRPr="008F6596" w:rsidRDefault="008F6596" w:rsidP="008F6596">
            <w:pPr>
              <w:jc w:val="right"/>
              <w:rPr>
                <w:rFonts w:eastAsiaTheme="minorEastAsia"/>
                <w:lang w:val="en-US"/>
              </w:rPr>
            </w:pPr>
            <w:r>
              <w:rPr>
                <w:rFonts w:eastAsiaTheme="minorEastAsia"/>
                <w:lang w:val="en-US"/>
              </w:rPr>
              <w:t>1</w:t>
            </w:r>
          </w:p>
        </w:tc>
        <w:tc>
          <w:tcPr>
            <w:tcW w:w="1691" w:type="dxa"/>
            <w:noWrap/>
          </w:tcPr>
          <w:p w14:paraId="6FB19684" w14:textId="11CB9443" w:rsidR="002E4C67" w:rsidRPr="0020107C" w:rsidRDefault="004A38CF" w:rsidP="008F6596">
            <w:pPr>
              <w:jc w:val="right"/>
              <w:rPr>
                <w:rFonts w:eastAsiaTheme="minorEastAsia"/>
                <w:lang w:val="en-US"/>
              </w:rPr>
            </w:pPr>
            <w:r>
              <w:rPr>
                <w:rFonts w:eastAsiaTheme="minorEastAsia"/>
                <w:lang w:val="en-US"/>
              </w:rPr>
              <w:t>0.93</w:t>
            </w:r>
            <w:r w:rsidR="002E4C67">
              <w:rPr>
                <w:rFonts w:eastAsiaTheme="minorEastAsia"/>
                <w:lang w:val="en-US"/>
              </w:rPr>
              <w:t>%</w:t>
            </w:r>
          </w:p>
        </w:tc>
      </w:tr>
      <w:tr w:rsidR="002E4C67" w:rsidRPr="00451D5C" w14:paraId="37D39BCB" w14:textId="77777777" w:rsidTr="007632E0">
        <w:tblPrEx>
          <w:jc w:val="left"/>
        </w:tblPrEx>
        <w:trPr>
          <w:cantSplit/>
        </w:trPr>
        <w:tc>
          <w:tcPr>
            <w:tcW w:w="1838" w:type="dxa"/>
            <w:noWrap/>
            <w:hideMark/>
          </w:tcPr>
          <w:p w14:paraId="0B2BC60B" w14:textId="77777777" w:rsidR="002E4C67" w:rsidRPr="00451D5C" w:rsidRDefault="002E4C67" w:rsidP="007632E0">
            <w:pPr>
              <w:rPr>
                <w:rFonts w:eastAsiaTheme="minorEastAsia"/>
              </w:rPr>
            </w:pPr>
            <w:r w:rsidRPr="00451D5C">
              <w:rPr>
                <w:rFonts w:eastAsiaTheme="minorEastAsia"/>
              </w:rPr>
              <w:t>2</w:t>
            </w:r>
          </w:p>
        </w:tc>
        <w:tc>
          <w:tcPr>
            <w:tcW w:w="1559" w:type="dxa"/>
            <w:noWrap/>
            <w:hideMark/>
          </w:tcPr>
          <w:p w14:paraId="295938B6" w14:textId="3354F391" w:rsidR="002E4C67" w:rsidRPr="004A38CF" w:rsidRDefault="004A38CF" w:rsidP="008F6596">
            <w:pPr>
              <w:jc w:val="right"/>
              <w:rPr>
                <w:rFonts w:eastAsiaTheme="minorEastAsia"/>
                <w:lang w:val="en-US"/>
              </w:rPr>
            </w:pPr>
            <w:r>
              <w:rPr>
                <w:rFonts w:eastAsiaTheme="minorEastAsia"/>
              </w:rPr>
              <w:t>8</w:t>
            </w:r>
            <w:r>
              <w:rPr>
                <w:rFonts w:eastAsiaTheme="minorEastAsia"/>
                <w:lang w:val="en-US"/>
              </w:rPr>
              <w:t>5</w:t>
            </w:r>
          </w:p>
        </w:tc>
        <w:tc>
          <w:tcPr>
            <w:tcW w:w="1673" w:type="dxa"/>
            <w:gridSpan w:val="2"/>
            <w:noWrap/>
            <w:hideMark/>
          </w:tcPr>
          <w:p w14:paraId="5EE1781B" w14:textId="6BBF1D3E" w:rsidR="002E4C67" w:rsidRPr="004A38CF" w:rsidRDefault="004A38CF" w:rsidP="008F6596">
            <w:pPr>
              <w:jc w:val="right"/>
              <w:rPr>
                <w:rFonts w:eastAsiaTheme="minorEastAsia"/>
                <w:lang w:val="en-US"/>
              </w:rPr>
            </w:pPr>
            <w:r>
              <w:rPr>
                <w:rFonts w:eastAsiaTheme="minorEastAsia"/>
              </w:rPr>
              <w:t>8</w:t>
            </w:r>
            <w:r>
              <w:rPr>
                <w:rFonts w:eastAsiaTheme="minorEastAsia"/>
                <w:lang w:val="en-US"/>
              </w:rPr>
              <w:t>0</w:t>
            </w:r>
          </w:p>
        </w:tc>
        <w:tc>
          <w:tcPr>
            <w:tcW w:w="1690" w:type="dxa"/>
            <w:noWrap/>
            <w:hideMark/>
          </w:tcPr>
          <w:p w14:paraId="0AC9836C" w14:textId="1DD1C1E5" w:rsidR="002E4C67" w:rsidRPr="00451D5C" w:rsidRDefault="004A38CF" w:rsidP="008F6596">
            <w:pPr>
              <w:jc w:val="right"/>
              <w:rPr>
                <w:rFonts w:eastAsiaTheme="minorEastAsia"/>
              </w:rPr>
            </w:pPr>
            <w:r>
              <w:rPr>
                <w:rFonts w:eastAsiaTheme="minorEastAsia"/>
              </w:rPr>
              <w:t>5</w:t>
            </w:r>
          </w:p>
        </w:tc>
        <w:tc>
          <w:tcPr>
            <w:tcW w:w="1691" w:type="dxa"/>
            <w:noWrap/>
            <w:hideMark/>
          </w:tcPr>
          <w:p w14:paraId="6FC37104" w14:textId="0B3CA0EE" w:rsidR="002E4C67" w:rsidRPr="00451D5C" w:rsidRDefault="004A38CF" w:rsidP="008F6596">
            <w:pPr>
              <w:jc w:val="right"/>
              <w:rPr>
                <w:rFonts w:eastAsiaTheme="minorEastAsia"/>
              </w:rPr>
            </w:pPr>
            <w:r>
              <w:rPr>
                <w:rFonts w:eastAsiaTheme="minorEastAsia"/>
                <w:lang w:val="en-US"/>
              </w:rPr>
              <w:t>5.88</w:t>
            </w:r>
            <w:r w:rsidR="002E4C67">
              <w:rPr>
                <w:rFonts w:eastAsiaTheme="minorEastAsia"/>
                <w:lang w:val="en-US"/>
              </w:rPr>
              <w:t>%</w:t>
            </w:r>
          </w:p>
        </w:tc>
      </w:tr>
      <w:tr w:rsidR="002E4C67" w:rsidRPr="00451D5C" w14:paraId="663A950F" w14:textId="77777777" w:rsidTr="007632E0">
        <w:tblPrEx>
          <w:jc w:val="left"/>
        </w:tblPrEx>
        <w:trPr>
          <w:cantSplit/>
        </w:trPr>
        <w:tc>
          <w:tcPr>
            <w:tcW w:w="1838" w:type="dxa"/>
            <w:noWrap/>
            <w:hideMark/>
          </w:tcPr>
          <w:p w14:paraId="4C0C7F9B" w14:textId="77777777" w:rsidR="002E4C67" w:rsidRPr="00451D5C" w:rsidRDefault="002E4C67" w:rsidP="007632E0">
            <w:pPr>
              <w:rPr>
                <w:rFonts w:eastAsiaTheme="minorEastAsia"/>
              </w:rPr>
            </w:pPr>
            <w:r w:rsidRPr="00451D5C">
              <w:rPr>
                <w:rFonts w:eastAsiaTheme="minorEastAsia"/>
              </w:rPr>
              <w:t>3</w:t>
            </w:r>
          </w:p>
        </w:tc>
        <w:tc>
          <w:tcPr>
            <w:tcW w:w="1559" w:type="dxa"/>
            <w:noWrap/>
            <w:hideMark/>
          </w:tcPr>
          <w:p w14:paraId="16883461" w14:textId="69BE678E" w:rsidR="002E4C67" w:rsidRPr="004A38CF" w:rsidRDefault="004A38CF" w:rsidP="008F6596">
            <w:pPr>
              <w:jc w:val="right"/>
              <w:rPr>
                <w:rFonts w:eastAsiaTheme="minorEastAsia"/>
                <w:lang w:val="en-US"/>
              </w:rPr>
            </w:pPr>
            <w:r>
              <w:rPr>
                <w:rFonts w:eastAsiaTheme="minorEastAsia"/>
                <w:lang w:val="en-US"/>
              </w:rPr>
              <w:t>7</w:t>
            </w:r>
          </w:p>
        </w:tc>
        <w:tc>
          <w:tcPr>
            <w:tcW w:w="1673" w:type="dxa"/>
            <w:gridSpan w:val="2"/>
            <w:noWrap/>
            <w:hideMark/>
          </w:tcPr>
          <w:p w14:paraId="024E2344" w14:textId="4897969D" w:rsidR="002E4C67" w:rsidRPr="00451D5C" w:rsidRDefault="004A38CF" w:rsidP="008F6596">
            <w:pPr>
              <w:jc w:val="right"/>
              <w:rPr>
                <w:rFonts w:eastAsiaTheme="minorEastAsia"/>
              </w:rPr>
            </w:pPr>
            <w:r>
              <w:rPr>
                <w:rFonts w:eastAsiaTheme="minorEastAsia"/>
              </w:rPr>
              <w:t>9</w:t>
            </w:r>
          </w:p>
        </w:tc>
        <w:tc>
          <w:tcPr>
            <w:tcW w:w="1690" w:type="dxa"/>
            <w:noWrap/>
            <w:hideMark/>
          </w:tcPr>
          <w:p w14:paraId="0AAB99C2" w14:textId="7A79F1AE" w:rsidR="002E4C67" w:rsidRPr="00451D5C" w:rsidRDefault="004A38CF" w:rsidP="008F6596">
            <w:pPr>
              <w:jc w:val="right"/>
              <w:rPr>
                <w:rFonts w:eastAsiaTheme="minorEastAsia"/>
              </w:rPr>
            </w:pPr>
            <w:r>
              <w:rPr>
                <w:rFonts w:eastAsiaTheme="minorEastAsia"/>
              </w:rPr>
              <w:t>2</w:t>
            </w:r>
          </w:p>
        </w:tc>
        <w:tc>
          <w:tcPr>
            <w:tcW w:w="1691" w:type="dxa"/>
            <w:noWrap/>
            <w:hideMark/>
          </w:tcPr>
          <w:p w14:paraId="743667D7" w14:textId="327B6463" w:rsidR="002E4C67" w:rsidRPr="00451D5C" w:rsidRDefault="004A38CF" w:rsidP="008F6596">
            <w:pPr>
              <w:jc w:val="right"/>
              <w:rPr>
                <w:rFonts w:eastAsiaTheme="minorEastAsia"/>
              </w:rPr>
            </w:pPr>
            <w:r>
              <w:rPr>
                <w:rFonts w:eastAsiaTheme="minorEastAsia"/>
                <w:lang w:val="en-US"/>
              </w:rPr>
              <w:t>28.57</w:t>
            </w:r>
            <w:r w:rsidR="002E4C67">
              <w:rPr>
                <w:rFonts w:eastAsiaTheme="minorEastAsia"/>
                <w:lang w:val="en-US"/>
              </w:rPr>
              <w:t>%</w:t>
            </w:r>
          </w:p>
        </w:tc>
      </w:tr>
      <w:tr w:rsidR="002E4C67" w:rsidRPr="00451D5C" w14:paraId="3CC49F3A" w14:textId="77777777" w:rsidTr="007632E0">
        <w:tblPrEx>
          <w:jc w:val="left"/>
        </w:tblPrEx>
        <w:trPr>
          <w:cantSplit/>
        </w:trPr>
        <w:tc>
          <w:tcPr>
            <w:tcW w:w="1838" w:type="dxa"/>
            <w:noWrap/>
            <w:hideMark/>
          </w:tcPr>
          <w:p w14:paraId="70755C01" w14:textId="77777777" w:rsidR="002E4C67" w:rsidRPr="00451D5C" w:rsidRDefault="002E4C67" w:rsidP="007632E0">
            <w:pPr>
              <w:rPr>
                <w:rFonts w:eastAsiaTheme="minorEastAsia"/>
              </w:rPr>
            </w:pPr>
            <w:r w:rsidRPr="00451D5C">
              <w:rPr>
                <w:rFonts w:eastAsiaTheme="minorEastAsia"/>
              </w:rPr>
              <w:t>4</w:t>
            </w:r>
          </w:p>
        </w:tc>
        <w:tc>
          <w:tcPr>
            <w:tcW w:w="1559" w:type="dxa"/>
            <w:noWrap/>
            <w:hideMark/>
          </w:tcPr>
          <w:p w14:paraId="6157805B" w14:textId="6726504D" w:rsidR="002E4C67" w:rsidRPr="004A38CF" w:rsidRDefault="004A38CF" w:rsidP="008F6596">
            <w:pPr>
              <w:jc w:val="right"/>
              <w:rPr>
                <w:rFonts w:eastAsiaTheme="minorEastAsia"/>
                <w:lang w:val="en-US"/>
              </w:rPr>
            </w:pPr>
            <w:r>
              <w:rPr>
                <w:rFonts w:eastAsiaTheme="minorEastAsia"/>
              </w:rPr>
              <w:t>2</w:t>
            </w:r>
            <w:r>
              <w:rPr>
                <w:rFonts w:eastAsiaTheme="minorEastAsia"/>
                <w:lang w:val="en-US"/>
              </w:rPr>
              <w:t>8</w:t>
            </w:r>
          </w:p>
        </w:tc>
        <w:tc>
          <w:tcPr>
            <w:tcW w:w="1673" w:type="dxa"/>
            <w:gridSpan w:val="2"/>
            <w:noWrap/>
            <w:hideMark/>
          </w:tcPr>
          <w:p w14:paraId="74E415C5" w14:textId="098DF0D7" w:rsidR="002E4C67" w:rsidRPr="004A38CF" w:rsidRDefault="004A38CF" w:rsidP="008F6596">
            <w:pPr>
              <w:jc w:val="right"/>
              <w:rPr>
                <w:rFonts w:eastAsiaTheme="minorEastAsia"/>
                <w:lang w:val="en-US"/>
              </w:rPr>
            </w:pPr>
            <w:r>
              <w:rPr>
                <w:rFonts w:eastAsiaTheme="minorEastAsia"/>
              </w:rPr>
              <w:t>2</w:t>
            </w:r>
            <w:r>
              <w:rPr>
                <w:rFonts w:eastAsiaTheme="minorEastAsia"/>
                <w:lang w:val="en-US"/>
              </w:rPr>
              <w:t>9</w:t>
            </w:r>
          </w:p>
        </w:tc>
        <w:tc>
          <w:tcPr>
            <w:tcW w:w="1690" w:type="dxa"/>
            <w:noWrap/>
            <w:hideMark/>
          </w:tcPr>
          <w:p w14:paraId="6D242A4A" w14:textId="255D16CA" w:rsidR="002E4C67" w:rsidRPr="00451D5C" w:rsidRDefault="004A38CF" w:rsidP="008F6596">
            <w:pPr>
              <w:jc w:val="right"/>
              <w:rPr>
                <w:rFonts w:eastAsiaTheme="minorEastAsia"/>
              </w:rPr>
            </w:pPr>
            <w:r>
              <w:rPr>
                <w:rFonts w:eastAsiaTheme="minorEastAsia"/>
              </w:rPr>
              <w:t>1</w:t>
            </w:r>
          </w:p>
        </w:tc>
        <w:tc>
          <w:tcPr>
            <w:tcW w:w="1691" w:type="dxa"/>
            <w:noWrap/>
            <w:hideMark/>
          </w:tcPr>
          <w:p w14:paraId="1F773F50" w14:textId="245DCE99" w:rsidR="002E4C67" w:rsidRPr="00451D5C" w:rsidRDefault="004A38CF" w:rsidP="008F6596">
            <w:pPr>
              <w:jc w:val="right"/>
              <w:rPr>
                <w:rFonts w:eastAsiaTheme="minorEastAsia"/>
              </w:rPr>
            </w:pPr>
            <w:r>
              <w:rPr>
                <w:rFonts w:eastAsiaTheme="minorEastAsia"/>
                <w:lang w:val="en-US"/>
              </w:rPr>
              <w:t>3.57</w:t>
            </w:r>
            <w:r w:rsidR="002E4C67">
              <w:rPr>
                <w:rFonts w:eastAsiaTheme="minorEastAsia"/>
                <w:lang w:val="en-US"/>
              </w:rPr>
              <w:t>%</w:t>
            </w:r>
          </w:p>
        </w:tc>
      </w:tr>
      <w:tr w:rsidR="002E4C67" w:rsidRPr="00451D5C" w14:paraId="723CA8D1" w14:textId="77777777" w:rsidTr="007632E0">
        <w:tblPrEx>
          <w:jc w:val="left"/>
        </w:tblPrEx>
        <w:trPr>
          <w:cantSplit/>
        </w:trPr>
        <w:tc>
          <w:tcPr>
            <w:tcW w:w="1838" w:type="dxa"/>
            <w:noWrap/>
            <w:hideMark/>
          </w:tcPr>
          <w:p w14:paraId="5E1D52A1" w14:textId="77777777" w:rsidR="002E4C67" w:rsidRPr="00451D5C" w:rsidRDefault="002E4C67" w:rsidP="007632E0">
            <w:pPr>
              <w:rPr>
                <w:rFonts w:eastAsiaTheme="minorEastAsia"/>
              </w:rPr>
            </w:pPr>
            <w:r w:rsidRPr="00451D5C">
              <w:rPr>
                <w:rFonts w:eastAsiaTheme="minorEastAsia"/>
              </w:rPr>
              <w:lastRenderedPageBreak/>
              <w:t>5</w:t>
            </w:r>
          </w:p>
        </w:tc>
        <w:tc>
          <w:tcPr>
            <w:tcW w:w="1559" w:type="dxa"/>
            <w:noWrap/>
            <w:hideMark/>
          </w:tcPr>
          <w:p w14:paraId="25F7CD2C" w14:textId="104C07EC" w:rsidR="002E4C67" w:rsidRPr="004A38CF" w:rsidRDefault="004A38CF" w:rsidP="008F6596">
            <w:pPr>
              <w:jc w:val="right"/>
              <w:rPr>
                <w:rFonts w:eastAsiaTheme="minorEastAsia"/>
                <w:lang w:val="en-US"/>
              </w:rPr>
            </w:pPr>
            <w:r>
              <w:rPr>
                <w:rFonts w:eastAsiaTheme="minorEastAsia"/>
              </w:rPr>
              <w:t>3</w:t>
            </w:r>
            <w:r>
              <w:rPr>
                <w:rFonts w:eastAsiaTheme="minorEastAsia"/>
                <w:lang w:val="en-US"/>
              </w:rPr>
              <w:t>11</w:t>
            </w:r>
          </w:p>
        </w:tc>
        <w:tc>
          <w:tcPr>
            <w:tcW w:w="1673" w:type="dxa"/>
            <w:gridSpan w:val="2"/>
            <w:noWrap/>
            <w:hideMark/>
          </w:tcPr>
          <w:p w14:paraId="2E86CCEE" w14:textId="72B3767A" w:rsidR="002E4C67" w:rsidRPr="0089585B" w:rsidRDefault="004A38CF" w:rsidP="008F6596">
            <w:pPr>
              <w:jc w:val="right"/>
              <w:rPr>
                <w:rFonts w:eastAsiaTheme="minorEastAsia"/>
                <w:lang w:val="en-US"/>
              </w:rPr>
            </w:pPr>
            <w:r>
              <w:rPr>
                <w:rFonts w:eastAsiaTheme="minorEastAsia"/>
                <w:lang w:val="en-US"/>
              </w:rPr>
              <w:t>295</w:t>
            </w:r>
          </w:p>
        </w:tc>
        <w:tc>
          <w:tcPr>
            <w:tcW w:w="1690" w:type="dxa"/>
            <w:noWrap/>
            <w:hideMark/>
          </w:tcPr>
          <w:p w14:paraId="047085EE" w14:textId="3047FF08" w:rsidR="002E4C67" w:rsidRPr="004F192A" w:rsidRDefault="004A38CF" w:rsidP="008F6596">
            <w:pPr>
              <w:jc w:val="right"/>
              <w:rPr>
                <w:rFonts w:eastAsiaTheme="minorEastAsia"/>
                <w:lang w:val="en-US"/>
              </w:rPr>
            </w:pPr>
            <w:r>
              <w:rPr>
                <w:rFonts w:eastAsiaTheme="minorEastAsia"/>
                <w:lang w:val="en-US"/>
              </w:rPr>
              <w:t>16</w:t>
            </w:r>
          </w:p>
        </w:tc>
        <w:tc>
          <w:tcPr>
            <w:tcW w:w="1691" w:type="dxa"/>
            <w:noWrap/>
            <w:hideMark/>
          </w:tcPr>
          <w:p w14:paraId="6BCEA92A" w14:textId="6AEE7019" w:rsidR="002E4C67" w:rsidRPr="00451D5C" w:rsidRDefault="004A38CF" w:rsidP="008F6596">
            <w:pPr>
              <w:jc w:val="right"/>
              <w:rPr>
                <w:rFonts w:eastAsiaTheme="minorEastAsia"/>
              </w:rPr>
            </w:pPr>
            <w:r>
              <w:rPr>
                <w:rFonts w:eastAsiaTheme="minorEastAsia"/>
                <w:lang w:val="en-US"/>
              </w:rPr>
              <w:t>5.14</w:t>
            </w:r>
            <w:r w:rsidR="002E4C67">
              <w:rPr>
                <w:rFonts w:eastAsiaTheme="minorEastAsia"/>
                <w:lang w:val="en-US"/>
              </w:rPr>
              <w:t>%</w:t>
            </w:r>
          </w:p>
        </w:tc>
      </w:tr>
      <w:tr w:rsidR="002E4C67" w:rsidRPr="00451D5C" w14:paraId="1D30AE71" w14:textId="77777777" w:rsidTr="007632E0">
        <w:tblPrEx>
          <w:jc w:val="left"/>
        </w:tblPrEx>
        <w:trPr>
          <w:cantSplit/>
        </w:trPr>
        <w:tc>
          <w:tcPr>
            <w:tcW w:w="1838" w:type="dxa"/>
            <w:noWrap/>
            <w:hideMark/>
          </w:tcPr>
          <w:p w14:paraId="1C253DCF" w14:textId="77777777" w:rsidR="002E4C67" w:rsidRPr="00451D5C" w:rsidRDefault="002E4C67" w:rsidP="007632E0">
            <w:pPr>
              <w:rPr>
                <w:rFonts w:eastAsiaTheme="minorEastAsia"/>
              </w:rPr>
            </w:pPr>
            <w:r w:rsidRPr="00451D5C">
              <w:rPr>
                <w:rFonts w:eastAsiaTheme="minorEastAsia"/>
              </w:rPr>
              <w:t>6</w:t>
            </w:r>
          </w:p>
        </w:tc>
        <w:tc>
          <w:tcPr>
            <w:tcW w:w="1559" w:type="dxa"/>
            <w:noWrap/>
            <w:hideMark/>
          </w:tcPr>
          <w:p w14:paraId="5BC0E69E" w14:textId="785F0CDB" w:rsidR="002E4C67" w:rsidRPr="004A38CF" w:rsidRDefault="004A38CF" w:rsidP="008F6596">
            <w:pPr>
              <w:jc w:val="right"/>
              <w:rPr>
                <w:rFonts w:eastAsiaTheme="minorEastAsia"/>
                <w:lang w:val="en-US"/>
              </w:rPr>
            </w:pPr>
            <w:r>
              <w:rPr>
                <w:rFonts w:eastAsiaTheme="minorEastAsia"/>
              </w:rPr>
              <w:t>8</w:t>
            </w:r>
            <w:r>
              <w:rPr>
                <w:rFonts w:eastAsiaTheme="minorEastAsia"/>
                <w:lang w:val="en-US"/>
              </w:rPr>
              <w:t>7</w:t>
            </w:r>
          </w:p>
        </w:tc>
        <w:tc>
          <w:tcPr>
            <w:tcW w:w="1673" w:type="dxa"/>
            <w:gridSpan w:val="2"/>
            <w:noWrap/>
            <w:hideMark/>
          </w:tcPr>
          <w:p w14:paraId="125C32FD" w14:textId="68491B11" w:rsidR="002E4C67" w:rsidRPr="004A38CF" w:rsidRDefault="004A38CF" w:rsidP="008F6596">
            <w:pPr>
              <w:jc w:val="right"/>
              <w:rPr>
                <w:rFonts w:eastAsiaTheme="minorEastAsia"/>
                <w:lang w:val="en-US"/>
              </w:rPr>
            </w:pPr>
            <w:r>
              <w:rPr>
                <w:rFonts w:eastAsiaTheme="minorEastAsia"/>
              </w:rPr>
              <w:t>7</w:t>
            </w:r>
            <w:r>
              <w:rPr>
                <w:rFonts w:eastAsiaTheme="minorEastAsia"/>
                <w:lang w:val="en-US"/>
              </w:rPr>
              <w:t>7</w:t>
            </w:r>
          </w:p>
        </w:tc>
        <w:tc>
          <w:tcPr>
            <w:tcW w:w="1690" w:type="dxa"/>
            <w:noWrap/>
            <w:hideMark/>
          </w:tcPr>
          <w:p w14:paraId="761CC37D" w14:textId="3CB3775C" w:rsidR="002E4C67" w:rsidRPr="004A38CF" w:rsidRDefault="004A38CF" w:rsidP="008F6596">
            <w:pPr>
              <w:jc w:val="right"/>
              <w:rPr>
                <w:rFonts w:eastAsiaTheme="minorEastAsia"/>
                <w:lang w:val="en-US"/>
              </w:rPr>
            </w:pPr>
            <w:r>
              <w:rPr>
                <w:rFonts w:eastAsiaTheme="minorEastAsia"/>
              </w:rPr>
              <w:t>1</w:t>
            </w:r>
            <w:r>
              <w:rPr>
                <w:rFonts w:eastAsiaTheme="minorEastAsia"/>
                <w:lang w:val="en-US"/>
              </w:rPr>
              <w:t>0</w:t>
            </w:r>
          </w:p>
        </w:tc>
        <w:tc>
          <w:tcPr>
            <w:tcW w:w="1691" w:type="dxa"/>
            <w:noWrap/>
            <w:hideMark/>
          </w:tcPr>
          <w:p w14:paraId="4884795D" w14:textId="49B1B4A8" w:rsidR="002E4C67" w:rsidRPr="00451D5C" w:rsidRDefault="004A38CF" w:rsidP="008F6596">
            <w:pPr>
              <w:jc w:val="right"/>
              <w:rPr>
                <w:rFonts w:eastAsiaTheme="minorEastAsia"/>
              </w:rPr>
            </w:pPr>
            <w:r>
              <w:rPr>
                <w:rFonts w:eastAsiaTheme="minorEastAsia"/>
                <w:lang w:val="en-US"/>
              </w:rPr>
              <w:t>11.49</w:t>
            </w:r>
            <w:r w:rsidR="002E4C67">
              <w:rPr>
                <w:rFonts w:eastAsiaTheme="minorEastAsia"/>
                <w:lang w:val="en-US"/>
              </w:rPr>
              <w:t>%</w:t>
            </w:r>
          </w:p>
        </w:tc>
      </w:tr>
      <w:tr w:rsidR="002E4C67" w:rsidRPr="00451D5C" w14:paraId="5361D4B6" w14:textId="77777777" w:rsidTr="007632E0">
        <w:tblPrEx>
          <w:jc w:val="left"/>
        </w:tblPrEx>
        <w:trPr>
          <w:cantSplit/>
        </w:trPr>
        <w:tc>
          <w:tcPr>
            <w:tcW w:w="1838" w:type="dxa"/>
            <w:noWrap/>
            <w:hideMark/>
          </w:tcPr>
          <w:p w14:paraId="6FA0EDBB" w14:textId="77777777" w:rsidR="002E4C67" w:rsidRPr="00451D5C" w:rsidRDefault="002E4C67" w:rsidP="007632E0">
            <w:pPr>
              <w:rPr>
                <w:rFonts w:eastAsiaTheme="minorEastAsia"/>
              </w:rPr>
            </w:pPr>
            <w:r w:rsidRPr="00451D5C">
              <w:rPr>
                <w:rFonts w:eastAsiaTheme="minorEastAsia"/>
              </w:rPr>
              <w:t>7</w:t>
            </w:r>
          </w:p>
        </w:tc>
        <w:tc>
          <w:tcPr>
            <w:tcW w:w="1559" w:type="dxa"/>
            <w:noWrap/>
            <w:hideMark/>
          </w:tcPr>
          <w:p w14:paraId="0BCD001E" w14:textId="74F9B973" w:rsidR="002E4C67" w:rsidRPr="004A38CF" w:rsidRDefault="004A38CF" w:rsidP="008F6596">
            <w:pPr>
              <w:jc w:val="right"/>
              <w:rPr>
                <w:rFonts w:eastAsiaTheme="minorEastAsia"/>
                <w:lang w:val="en-US"/>
              </w:rPr>
            </w:pPr>
            <w:r>
              <w:rPr>
                <w:rFonts w:eastAsiaTheme="minorEastAsia"/>
              </w:rPr>
              <w:t>6</w:t>
            </w:r>
            <w:r>
              <w:rPr>
                <w:rFonts w:eastAsiaTheme="minorEastAsia"/>
                <w:lang w:val="en-US"/>
              </w:rPr>
              <w:t>3</w:t>
            </w:r>
          </w:p>
        </w:tc>
        <w:tc>
          <w:tcPr>
            <w:tcW w:w="1673" w:type="dxa"/>
            <w:gridSpan w:val="2"/>
            <w:noWrap/>
            <w:hideMark/>
          </w:tcPr>
          <w:p w14:paraId="528A4900" w14:textId="2FE1B022" w:rsidR="002E4C67" w:rsidRPr="004A38CF" w:rsidRDefault="004A38CF" w:rsidP="008F6596">
            <w:pPr>
              <w:jc w:val="right"/>
              <w:rPr>
                <w:rFonts w:eastAsiaTheme="minorEastAsia"/>
                <w:lang w:val="en-US"/>
              </w:rPr>
            </w:pPr>
            <w:r>
              <w:rPr>
                <w:rFonts w:eastAsiaTheme="minorEastAsia"/>
              </w:rPr>
              <w:t>5</w:t>
            </w:r>
            <w:r>
              <w:rPr>
                <w:rFonts w:eastAsiaTheme="minorEastAsia"/>
                <w:lang w:val="en-US"/>
              </w:rPr>
              <w:t>9</w:t>
            </w:r>
          </w:p>
        </w:tc>
        <w:tc>
          <w:tcPr>
            <w:tcW w:w="1690" w:type="dxa"/>
            <w:noWrap/>
            <w:hideMark/>
          </w:tcPr>
          <w:p w14:paraId="1E1F777E" w14:textId="002EE21F" w:rsidR="002E4C67" w:rsidRPr="00451D5C" w:rsidRDefault="004A38CF" w:rsidP="008F6596">
            <w:pPr>
              <w:jc w:val="right"/>
              <w:rPr>
                <w:rFonts w:eastAsiaTheme="minorEastAsia"/>
              </w:rPr>
            </w:pPr>
            <w:r>
              <w:rPr>
                <w:rFonts w:eastAsiaTheme="minorEastAsia"/>
              </w:rPr>
              <w:t>4</w:t>
            </w:r>
          </w:p>
        </w:tc>
        <w:tc>
          <w:tcPr>
            <w:tcW w:w="1691" w:type="dxa"/>
            <w:noWrap/>
            <w:hideMark/>
          </w:tcPr>
          <w:p w14:paraId="3837E53B" w14:textId="15C3BF81" w:rsidR="002E4C67" w:rsidRPr="00451D5C" w:rsidRDefault="004A38CF" w:rsidP="008F6596">
            <w:pPr>
              <w:jc w:val="right"/>
              <w:rPr>
                <w:rFonts w:eastAsiaTheme="minorEastAsia"/>
              </w:rPr>
            </w:pPr>
            <w:r>
              <w:rPr>
                <w:rFonts w:eastAsiaTheme="minorEastAsia"/>
                <w:lang w:val="en-US"/>
              </w:rPr>
              <w:t>6.35</w:t>
            </w:r>
            <w:r w:rsidR="002E4C67">
              <w:rPr>
                <w:rFonts w:eastAsiaTheme="minorEastAsia"/>
                <w:lang w:val="en-US"/>
              </w:rPr>
              <w:t>%</w:t>
            </w:r>
          </w:p>
        </w:tc>
      </w:tr>
      <w:tr w:rsidR="002E4C67" w:rsidRPr="00451D5C" w14:paraId="28ED2520" w14:textId="77777777" w:rsidTr="007632E0">
        <w:tblPrEx>
          <w:jc w:val="left"/>
        </w:tblPrEx>
        <w:trPr>
          <w:cantSplit/>
        </w:trPr>
        <w:tc>
          <w:tcPr>
            <w:tcW w:w="1838" w:type="dxa"/>
            <w:noWrap/>
            <w:hideMark/>
          </w:tcPr>
          <w:p w14:paraId="6B2A2082" w14:textId="77777777" w:rsidR="002E4C67" w:rsidRPr="00451D5C" w:rsidRDefault="002E4C67" w:rsidP="007632E0">
            <w:pPr>
              <w:rPr>
                <w:rFonts w:eastAsiaTheme="minorEastAsia"/>
              </w:rPr>
            </w:pPr>
            <w:r w:rsidRPr="00451D5C">
              <w:rPr>
                <w:rFonts w:eastAsiaTheme="minorEastAsia"/>
              </w:rPr>
              <w:t>8</w:t>
            </w:r>
          </w:p>
        </w:tc>
        <w:tc>
          <w:tcPr>
            <w:tcW w:w="1559" w:type="dxa"/>
            <w:noWrap/>
            <w:hideMark/>
          </w:tcPr>
          <w:p w14:paraId="4A2E05A0" w14:textId="74A7B459" w:rsidR="002E4C67" w:rsidRPr="004A38CF" w:rsidRDefault="004A38CF" w:rsidP="008F6596">
            <w:pPr>
              <w:jc w:val="right"/>
              <w:rPr>
                <w:rFonts w:eastAsiaTheme="minorEastAsia"/>
                <w:lang w:val="en-US"/>
              </w:rPr>
            </w:pPr>
            <w:r>
              <w:rPr>
                <w:rFonts w:eastAsiaTheme="minorEastAsia"/>
              </w:rPr>
              <w:t>1</w:t>
            </w:r>
            <w:r>
              <w:rPr>
                <w:rFonts w:eastAsiaTheme="minorEastAsia"/>
                <w:lang w:val="en-US"/>
              </w:rPr>
              <w:t>47</w:t>
            </w:r>
          </w:p>
        </w:tc>
        <w:tc>
          <w:tcPr>
            <w:tcW w:w="1673" w:type="dxa"/>
            <w:gridSpan w:val="2"/>
            <w:noWrap/>
            <w:hideMark/>
          </w:tcPr>
          <w:p w14:paraId="629AA244" w14:textId="693EABE7" w:rsidR="002E4C67" w:rsidRPr="004A38CF" w:rsidRDefault="004A38CF" w:rsidP="008F6596">
            <w:pPr>
              <w:jc w:val="right"/>
              <w:rPr>
                <w:rFonts w:eastAsiaTheme="minorEastAsia"/>
                <w:lang w:val="en-US"/>
              </w:rPr>
            </w:pPr>
            <w:r>
              <w:rPr>
                <w:rFonts w:eastAsiaTheme="minorEastAsia"/>
              </w:rPr>
              <w:t>1</w:t>
            </w:r>
            <w:r>
              <w:rPr>
                <w:rFonts w:eastAsiaTheme="minorEastAsia"/>
                <w:lang w:val="en-US"/>
              </w:rPr>
              <w:t>39</w:t>
            </w:r>
          </w:p>
        </w:tc>
        <w:tc>
          <w:tcPr>
            <w:tcW w:w="1690" w:type="dxa"/>
            <w:noWrap/>
            <w:hideMark/>
          </w:tcPr>
          <w:p w14:paraId="614FEE0E" w14:textId="2455B315" w:rsidR="002E4C67" w:rsidRPr="00451D5C" w:rsidRDefault="004A38CF" w:rsidP="008F6596">
            <w:pPr>
              <w:jc w:val="right"/>
              <w:rPr>
                <w:rFonts w:eastAsiaTheme="minorEastAsia"/>
              </w:rPr>
            </w:pPr>
            <w:r>
              <w:rPr>
                <w:rFonts w:eastAsiaTheme="minorEastAsia"/>
              </w:rPr>
              <w:t>8</w:t>
            </w:r>
          </w:p>
        </w:tc>
        <w:tc>
          <w:tcPr>
            <w:tcW w:w="1691" w:type="dxa"/>
            <w:noWrap/>
            <w:hideMark/>
          </w:tcPr>
          <w:p w14:paraId="526C89BE" w14:textId="6A1A1B93" w:rsidR="002E4C67" w:rsidRPr="00451D5C" w:rsidRDefault="004A38CF" w:rsidP="008F6596">
            <w:pPr>
              <w:jc w:val="right"/>
              <w:rPr>
                <w:rFonts w:eastAsiaTheme="minorEastAsia"/>
              </w:rPr>
            </w:pPr>
            <w:r>
              <w:rPr>
                <w:rFonts w:eastAsiaTheme="minorEastAsia"/>
                <w:lang w:val="en-US"/>
              </w:rPr>
              <w:t>5.44</w:t>
            </w:r>
            <w:r w:rsidR="002E4C67">
              <w:rPr>
                <w:rFonts w:eastAsiaTheme="minorEastAsia"/>
                <w:lang w:val="en-US"/>
              </w:rPr>
              <w:t>%</w:t>
            </w:r>
          </w:p>
        </w:tc>
      </w:tr>
      <w:tr w:rsidR="002E4C67" w:rsidRPr="00451D5C" w14:paraId="6987C82A" w14:textId="77777777" w:rsidTr="007632E0">
        <w:tblPrEx>
          <w:jc w:val="left"/>
        </w:tblPrEx>
        <w:trPr>
          <w:cantSplit/>
        </w:trPr>
        <w:tc>
          <w:tcPr>
            <w:tcW w:w="1838" w:type="dxa"/>
            <w:noWrap/>
            <w:hideMark/>
          </w:tcPr>
          <w:p w14:paraId="2CB61411" w14:textId="77777777" w:rsidR="002E4C67" w:rsidRPr="00451D5C" w:rsidRDefault="002E4C67" w:rsidP="007632E0">
            <w:pPr>
              <w:rPr>
                <w:rFonts w:eastAsiaTheme="minorEastAsia"/>
              </w:rPr>
            </w:pPr>
            <w:r w:rsidRPr="00451D5C">
              <w:rPr>
                <w:rFonts w:eastAsiaTheme="minorEastAsia"/>
              </w:rPr>
              <w:t>9</w:t>
            </w:r>
          </w:p>
        </w:tc>
        <w:tc>
          <w:tcPr>
            <w:tcW w:w="1559" w:type="dxa"/>
            <w:noWrap/>
            <w:hideMark/>
          </w:tcPr>
          <w:p w14:paraId="602CA90A" w14:textId="5FB273E1" w:rsidR="002E4C67" w:rsidRPr="004A38CF" w:rsidRDefault="004A38CF" w:rsidP="008F6596">
            <w:pPr>
              <w:jc w:val="right"/>
              <w:rPr>
                <w:rFonts w:eastAsiaTheme="minorEastAsia"/>
                <w:lang w:val="en-US"/>
              </w:rPr>
            </w:pPr>
            <w:r>
              <w:rPr>
                <w:rFonts w:eastAsiaTheme="minorEastAsia"/>
              </w:rPr>
              <w:t>4</w:t>
            </w:r>
            <w:r>
              <w:rPr>
                <w:rFonts w:eastAsiaTheme="minorEastAsia"/>
                <w:lang w:val="en-US"/>
              </w:rPr>
              <w:t>0</w:t>
            </w:r>
          </w:p>
        </w:tc>
        <w:tc>
          <w:tcPr>
            <w:tcW w:w="1673" w:type="dxa"/>
            <w:gridSpan w:val="2"/>
            <w:noWrap/>
            <w:hideMark/>
          </w:tcPr>
          <w:p w14:paraId="2C5DCECF" w14:textId="182602EF" w:rsidR="002E4C67" w:rsidRPr="004A38CF" w:rsidRDefault="004A38CF" w:rsidP="008F6596">
            <w:pPr>
              <w:jc w:val="right"/>
              <w:rPr>
                <w:rFonts w:eastAsiaTheme="minorEastAsia"/>
                <w:lang w:val="en-US"/>
              </w:rPr>
            </w:pPr>
            <w:r>
              <w:rPr>
                <w:rFonts w:eastAsiaTheme="minorEastAsia"/>
              </w:rPr>
              <w:t>4</w:t>
            </w:r>
            <w:r>
              <w:rPr>
                <w:rFonts w:eastAsiaTheme="minorEastAsia"/>
                <w:lang w:val="en-US"/>
              </w:rPr>
              <w:t>0</w:t>
            </w:r>
          </w:p>
        </w:tc>
        <w:tc>
          <w:tcPr>
            <w:tcW w:w="1690" w:type="dxa"/>
            <w:noWrap/>
            <w:hideMark/>
          </w:tcPr>
          <w:p w14:paraId="25D39D70" w14:textId="054B4CB1" w:rsidR="002E4C67" w:rsidRPr="00451D5C" w:rsidRDefault="004A38CF" w:rsidP="008F6596">
            <w:pPr>
              <w:jc w:val="right"/>
              <w:rPr>
                <w:rFonts w:eastAsiaTheme="minorEastAsia"/>
              </w:rPr>
            </w:pPr>
            <w:r>
              <w:rPr>
                <w:rFonts w:eastAsiaTheme="minorEastAsia"/>
              </w:rPr>
              <w:t>0</w:t>
            </w:r>
          </w:p>
        </w:tc>
        <w:tc>
          <w:tcPr>
            <w:tcW w:w="1691" w:type="dxa"/>
            <w:noWrap/>
            <w:hideMark/>
          </w:tcPr>
          <w:p w14:paraId="424B9B0B" w14:textId="5994AD68" w:rsidR="002E4C67" w:rsidRPr="00451D5C" w:rsidRDefault="004A38CF" w:rsidP="008F6596">
            <w:pPr>
              <w:jc w:val="right"/>
              <w:rPr>
                <w:rFonts w:eastAsiaTheme="minorEastAsia"/>
              </w:rPr>
            </w:pPr>
            <w:r>
              <w:rPr>
                <w:rFonts w:eastAsiaTheme="minorEastAsia"/>
                <w:lang w:val="en-US"/>
              </w:rPr>
              <w:t>0.00</w:t>
            </w:r>
            <w:r w:rsidR="002E4C67">
              <w:rPr>
                <w:rFonts w:eastAsiaTheme="minorEastAsia"/>
                <w:lang w:val="en-US"/>
              </w:rPr>
              <w:t>%</w:t>
            </w:r>
          </w:p>
        </w:tc>
      </w:tr>
      <w:tr w:rsidR="002E4C67" w:rsidRPr="00451D5C" w14:paraId="051B4D7A" w14:textId="77777777" w:rsidTr="007632E0">
        <w:tblPrEx>
          <w:jc w:val="left"/>
        </w:tblPrEx>
        <w:trPr>
          <w:cantSplit/>
        </w:trPr>
        <w:tc>
          <w:tcPr>
            <w:tcW w:w="1838" w:type="dxa"/>
            <w:noWrap/>
            <w:hideMark/>
          </w:tcPr>
          <w:p w14:paraId="1916E4ED" w14:textId="77777777" w:rsidR="002E4C67" w:rsidRPr="00451D5C" w:rsidRDefault="002E4C67" w:rsidP="007632E0">
            <w:pPr>
              <w:rPr>
                <w:rFonts w:eastAsiaTheme="minorEastAsia"/>
              </w:rPr>
            </w:pPr>
            <w:r w:rsidRPr="00451D5C">
              <w:rPr>
                <w:rFonts w:eastAsiaTheme="minorEastAsia"/>
              </w:rPr>
              <w:t>10</w:t>
            </w:r>
          </w:p>
        </w:tc>
        <w:tc>
          <w:tcPr>
            <w:tcW w:w="1559" w:type="dxa"/>
            <w:noWrap/>
            <w:hideMark/>
          </w:tcPr>
          <w:p w14:paraId="1E5920A1" w14:textId="5C5BCB6B" w:rsidR="002E4C67" w:rsidRPr="004A38CF" w:rsidRDefault="004A38CF" w:rsidP="008F6596">
            <w:pPr>
              <w:jc w:val="right"/>
              <w:rPr>
                <w:rFonts w:eastAsiaTheme="minorEastAsia"/>
                <w:lang w:val="en-US"/>
              </w:rPr>
            </w:pPr>
            <w:r>
              <w:rPr>
                <w:rFonts w:eastAsiaTheme="minorEastAsia"/>
              </w:rPr>
              <w:t>3</w:t>
            </w:r>
            <w:r>
              <w:rPr>
                <w:rFonts w:eastAsiaTheme="minorEastAsia"/>
                <w:lang w:val="en-US"/>
              </w:rPr>
              <w:t>6</w:t>
            </w:r>
          </w:p>
        </w:tc>
        <w:tc>
          <w:tcPr>
            <w:tcW w:w="1673" w:type="dxa"/>
            <w:gridSpan w:val="2"/>
            <w:noWrap/>
            <w:hideMark/>
          </w:tcPr>
          <w:p w14:paraId="5C4593BB" w14:textId="005F440A" w:rsidR="002E4C67" w:rsidRPr="004A38CF" w:rsidRDefault="004A38CF" w:rsidP="008F6596">
            <w:pPr>
              <w:jc w:val="right"/>
              <w:rPr>
                <w:rFonts w:eastAsiaTheme="minorEastAsia"/>
                <w:lang w:val="en-US"/>
              </w:rPr>
            </w:pPr>
            <w:r>
              <w:rPr>
                <w:rFonts w:eastAsiaTheme="minorEastAsia"/>
              </w:rPr>
              <w:t>3</w:t>
            </w:r>
            <w:r>
              <w:rPr>
                <w:rFonts w:eastAsiaTheme="minorEastAsia"/>
                <w:lang w:val="en-US"/>
              </w:rPr>
              <w:t>2</w:t>
            </w:r>
          </w:p>
        </w:tc>
        <w:tc>
          <w:tcPr>
            <w:tcW w:w="1690" w:type="dxa"/>
            <w:noWrap/>
            <w:hideMark/>
          </w:tcPr>
          <w:p w14:paraId="74416591" w14:textId="61C1D38D" w:rsidR="002E4C67" w:rsidRPr="00451D5C" w:rsidRDefault="004A38CF" w:rsidP="008F6596">
            <w:pPr>
              <w:jc w:val="right"/>
              <w:rPr>
                <w:rFonts w:eastAsiaTheme="minorEastAsia"/>
              </w:rPr>
            </w:pPr>
            <w:r>
              <w:rPr>
                <w:rFonts w:eastAsiaTheme="minorEastAsia"/>
              </w:rPr>
              <w:t>4</w:t>
            </w:r>
          </w:p>
        </w:tc>
        <w:tc>
          <w:tcPr>
            <w:tcW w:w="1691" w:type="dxa"/>
            <w:noWrap/>
            <w:hideMark/>
          </w:tcPr>
          <w:p w14:paraId="0BE25674" w14:textId="1D996A47" w:rsidR="002E4C67" w:rsidRPr="00451D5C" w:rsidRDefault="004A38CF" w:rsidP="008F6596">
            <w:pPr>
              <w:jc w:val="right"/>
              <w:rPr>
                <w:rFonts w:eastAsiaTheme="minorEastAsia"/>
              </w:rPr>
            </w:pPr>
            <w:r>
              <w:rPr>
                <w:rFonts w:eastAsiaTheme="minorEastAsia"/>
                <w:lang w:val="en-US"/>
              </w:rPr>
              <w:t>11.11</w:t>
            </w:r>
            <w:r w:rsidR="002E4C67">
              <w:rPr>
                <w:rFonts w:eastAsiaTheme="minorEastAsia"/>
                <w:lang w:val="en-US"/>
              </w:rPr>
              <w:t>%</w:t>
            </w:r>
          </w:p>
        </w:tc>
      </w:tr>
      <w:tr w:rsidR="002E4C67" w:rsidRPr="00451D5C" w14:paraId="4BDF0602" w14:textId="77777777" w:rsidTr="007632E0">
        <w:tblPrEx>
          <w:jc w:val="left"/>
        </w:tblPrEx>
        <w:trPr>
          <w:cantSplit/>
        </w:trPr>
        <w:tc>
          <w:tcPr>
            <w:tcW w:w="1838" w:type="dxa"/>
            <w:noWrap/>
            <w:hideMark/>
          </w:tcPr>
          <w:p w14:paraId="0377F0AE" w14:textId="77777777" w:rsidR="002E4C67" w:rsidRPr="00451D5C" w:rsidRDefault="002E4C67" w:rsidP="007632E0">
            <w:pPr>
              <w:rPr>
                <w:rFonts w:eastAsiaTheme="minorEastAsia"/>
              </w:rPr>
            </w:pPr>
            <w:r w:rsidRPr="00451D5C">
              <w:rPr>
                <w:rFonts w:eastAsiaTheme="minorEastAsia"/>
              </w:rPr>
              <w:t>11</w:t>
            </w:r>
          </w:p>
        </w:tc>
        <w:tc>
          <w:tcPr>
            <w:tcW w:w="1559" w:type="dxa"/>
            <w:noWrap/>
            <w:hideMark/>
          </w:tcPr>
          <w:p w14:paraId="2B58EEE5" w14:textId="5809108C" w:rsidR="002E4C67" w:rsidRPr="004A38CF" w:rsidRDefault="004A38CF" w:rsidP="008F6596">
            <w:pPr>
              <w:jc w:val="right"/>
              <w:rPr>
                <w:rFonts w:eastAsiaTheme="minorEastAsia"/>
                <w:lang w:val="en-US"/>
              </w:rPr>
            </w:pPr>
            <w:r>
              <w:rPr>
                <w:rFonts w:eastAsiaTheme="minorEastAsia"/>
              </w:rPr>
              <w:t>2</w:t>
            </w:r>
            <w:r>
              <w:rPr>
                <w:rFonts w:eastAsiaTheme="minorEastAsia"/>
                <w:lang w:val="en-US"/>
              </w:rPr>
              <w:t>19</w:t>
            </w:r>
          </w:p>
        </w:tc>
        <w:tc>
          <w:tcPr>
            <w:tcW w:w="1673" w:type="dxa"/>
            <w:gridSpan w:val="2"/>
            <w:noWrap/>
            <w:hideMark/>
          </w:tcPr>
          <w:p w14:paraId="0DD19D10" w14:textId="157A422B" w:rsidR="002E4C67" w:rsidRPr="0089585B" w:rsidRDefault="004A38CF" w:rsidP="008F6596">
            <w:pPr>
              <w:jc w:val="right"/>
              <w:rPr>
                <w:rFonts w:eastAsiaTheme="minorEastAsia"/>
                <w:lang w:val="en-US"/>
              </w:rPr>
            </w:pPr>
            <w:r>
              <w:rPr>
                <w:rFonts w:eastAsiaTheme="minorEastAsia"/>
                <w:lang w:val="en-US"/>
              </w:rPr>
              <w:t>182</w:t>
            </w:r>
          </w:p>
        </w:tc>
        <w:tc>
          <w:tcPr>
            <w:tcW w:w="1690" w:type="dxa"/>
            <w:noWrap/>
            <w:hideMark/>
          </w:tcPr>
          <w:p w14:paraId="3D83286F" w14:textId="25B3B9D6" w:rsidR="002E4C67" w:rsidRPr="004F192A" w:rsidRDefault="004A38CF" w:rsidP="008F6596">
            <w:pPr>
              <w:jc w:val="right"/>
              <w:rPr>
                <w:rFonts w:eastAsiaTheme="minorEastAsia"/>
                <w:lang w:val="en-US"/>
              </w:rPr>
            </w:pPr>
            <w:r>
              <w:rPr>
                <w:rFonts w:eastAsiaTheme="minorEastAsia"/>
                <w:lang w:val="en-US"/>
              </w:rPr>
              <w:t>37</w:t>
            </w:r>
          </w:p>
        </w:tc>
        <w:tc>
          <w:tcPr>
            <w:tcW w:w="1691" w:type="dxa"/>
            <w:noWrap/>
            <w:hideMark/>
          </w:tcPr>
          <w:p w14:paraId="6BB2F7F3" w14:textId="63B26430" w:rsidR="002E4C67" w:rsidRPr="00451D5C" w:rsidRDefault="004A38CF" w:rsidP="008F6596">
            <w:pPr>
              <w:jc w:val="right"/>
              <w:rPr>
                <w:rFonts w:eastAsiaTheme="minorEastAsia"/>
              </w:rPr>
            </w:pPr>
            <w:r>
              <w:rPr>
                <w:rFonts w:eastAsiaTheme="minorEastAsia"/>
                <w:lang w:val="en-US"/>
              </w:rPr>
              <w:t>16.89</w:t>
            </w:r>
            <w:r w:rsidR="002E4C67">
              <w:rPr>
                <w:rFonts w:eastAsiaTheme="minorEastAsia"/>
                <w:lang w:val="en-US"/>
              </w:rPr>
              <w:t>%</w:t>
            </w:r>
          </w:p>
        </w:tc>
      </w:tr>
      <w:tr w:rsidR="002E4C67" w:rsidRPr="00451D5C" w14:paraId="3A53A35E" w14:textId="77777777" w:rsidTr="007632E0">
        <w:tblPrEx>
          <w:jc w:val="left"/>
        </w:tblPrEx>
        <w:trPr>
          <w:cantSplit/>
        </w:trPr>
        <w:tc>
          <w:tcPr>
            <w:tcW w:w="1838" w:type="dxa"/>
            <w:noWrap/>
            <w:hideMark/>
          </w:tcPr>
          <w:p w14:paraId="45F667BF" w14:textId="77777777" w:rsidR="002E4C67" w:rsidRPr="00451D5C" w:rsidRDefault="002E4C67" w:rsidP="007632E0">
            <w:pPr>
              <w:rPr>
                <w:rFonts w:eastAsiaTheme="minorEastAsia"/>
              </w:rPr>
            </w:pPr>
            <w:r w:rsidRPr="00451D5C">
              <w:rPr>
                <w:rFonts w:eastAsiaTheme="minorEastAsia"/>
              </w:rPr>
              <w:t>12</w:t>
            </w:r>
          </w:p>
        </w:tc>
        <w:tc>
          <w:tcPr>
            <w:tcW w:w="1559" w:type="dxa"/>
            <w:noWrap/>
            <w:hideMark/>
          </w:tcPr>
          <w:p w14:paraId="18F6EF3E" w14:textId="05C8EBD1" w:rsidR="002E4C67" w:rsidRPr="004A38CF" w:rsidRDefault="004A38CF" w:rsidP="008F6596">
            <w:pPr>
              <w:jc w:val="right"/>
              <w:rPr>
                <w:rFonts w:eastAsiaTheme="minorEastAsia"/>
                <w:lang w:val="en-US"/>
              </w:rPr>
            </w:pPr>
            <w:r>
              <w:rPr>
                <w:rFonts w:eastAsiaTheme="minorEastAsia"/>
              </w:rPr>
              <w:t>1</w:t>
            </w:r>
            <w:r>
              <w:rPr>
                <w:rFonts w:eastAsiaTheme="minorEastAsia"/>
                <w:lang w:val="en-US"/>
              </w:rPr>
              <w:t>50</w:t>
            </w:r>
          </w:p>
        </w:tc>
        <w:tc>
          <w:tcPr>
            <w:tcW w:w="1673" w:type="dxa"/>
            <w:gridSpan w:val="2"/>
            <w:noWrap/>
            <w:hideMark/>
          </w:tcPr>
          <w:p w14:paraId="5444E3BB" w14:textId="1ED541A5" w:rsidR="002E4C67" w:rsidRPr="0089585B" w:rsidRDefault="004A38CF" w:rsidP="008F6596">
            <w:pPr>
              <w:jc w:val="right"/>
              <w:rPr>
                <w:rFonts w:eastAsiaTheme="minorEastAsia"/>
                <w:lang w:val="en-US"/>
              </w:rPr>
            </w:pPr>
            <w:r>
              <w:rPr>
                <w:rFonts w:eastAsiaTheme="minorEastAsia"/>
                <w:lang w:val="en-US"/>
              </w:rPr>
              <w:t>127</w:t>
            </w:r>
          </w:p>
        </w:tc>
        <w:tc>
          <w:tcPr>
            <w:tcW w:w="1690" w:type="dxa"/>
            <w:noWrap/>
            <w:hideMark/>
          </w:tcPr>
          <w:p w14:paraId="71E15E56" w14:textId="267CE2E0" w:rsidR="002E4C67" w:rsidRPr="004F192A" w:rsidRDefault="004A38CF" w:rsidP="008F6596">
            <w:pPr>
              <w:jc w:val="right"/>
              <w:rPr>
                <w:rFonts w:eastAsiaTheme="minorEastAsia"/>
                <w:lang w:val="en-US"/>
              </w:rPr>
            </w:pPr>
            <w:r>
              <w:rPr>
                <w:rFonts w:eastAsiaTheme="minorEastAsia"/>
                <w:lang w:val="en-US"/>
              </w:rPr>
              <w:t>23</w:t>
            </w:r>
          </w:p>
        </w:tc>
        <w:tc>
          <w:tcPr>
            <w:tcW w:w="1691" w:type="dxa"/>
            <w:noWrap/>
            <w:hideMark/>
          </w:tcPr>
          <w:p w14:paraId="6DED0E8A" w14:textId="2741B856" w:rsidR="002E4C67" w:rsidRPr="00451D5C" w:rsidRDefault="004A38CF" w:rsidP="008F6596">
            <w:pPr>
              <w:jc w:val="right"/>
              <w:rPr>
                <w:rFonts w:eastAsiaTheme="minorEastAsia"/>
              </w:rPr>
            </w:pPr>
            <w:r>
              <w:rPr>
                <w:rFonts w:eastAsiaTheme="minorEastAsia"/>
                <w:lang w:val="en-US"/>
              </w:rPr>
              <w:t>15.33</w:t>
            </w:r>
            <w:r w:rsidR="002E4C67">
              <w:rPr>
                <w:rFonts w:eastAsiaTheme="minorEastAsia"/>
                <w:lang w:val="en-US"/>
              </w:rPr>
              <w:t>%</w:t>
            </w:r>
          </w:p>
        </w:tc>
      </w:tr>
      <w:tr w:rsidR="002E4C67" w:rsidRPr="00451D5C" w14:paraId="0BB974D9" w14:textId="77777777" w:rsidTr="002E4C67">
        <w:tblPrEx>
          <w:jc w:val="left"/>
        </w:tblPrEx>
        <w:tc>
          <w:tcPr>
            <w:tcW w:w="1838" w:type="dxa"/>
            <w:noWrap/>
          </w:tcPr>
          <w:p w14:paraId="4CA127EA" w14:textId="77777777" w:rsidR="002E4C67" w:rsidRPr="00451D5C" w:rsidRDefault="002E4C67" w:rsidP="007632E0">
            <w:pPr>
              <w:rPr>
                <w:rFonts w:eastAsiaTheme="minorEastAsia"/>
                <w:lang w:eastAsia="zh-CN"/>
              </w:rPr>
            </w:pPr>
            <w:r>
              <w:rPr>
                <w:rFonts w:eastAsiaTheme="minorEastAsia"/>
                <w:lang w:eastAsia="zh-CN"/>
              </w:rPr>
              <w:t>Итого</w:t>
            </w:r>
          </w:p>
        </w:tc>
        <w:tc>
          <w:tcPr>
            <w:tcW w:w="1559" w:type="dxa"/>
            <w:noWrap/>
          </w:tcPr>
          <w:p w14:paraId="5D8528BA" w14:textId="5E6B1CF9" w:rsidR="002E4C67" w:rsidRPr="004A38CF" w:rsidRDefault="004A38CF" w:rsidP="008F6596">
            <w:pPr>
              <w:jc w:val="right"/>
              <w:rPr>
                <w:rFonts w:eastAsiaTheme="minorEastAsia"/>
                <w:lang w:val="en-US"/>
              </w:rPr>
            </w:pPr>
            <w:r>
              <w:rPr>
                <w:rFonts w:eastAsiaTheme="minorEastAsia"/>
              </w:rPr>
              <w:t>1</w:t>
            </w:r>
            <w:r>
              <w:rPr>
                <w:rFonts w:eastAsiaTheme="minorEastAsia"/>
                <w:lang w:val="en-US"/>
              </w:rPr>
              <w:t>281</w:t>
            </w:r>
          </w:p>
        </w:tc>
        <w:tc>
          <w:tcPr>
            <w:tcW w:w="1673" w:type="dxa"/>
            <w:gridSpan w:val="2"/>
            <w:noWrap/>
          </w:tcPr>
          <w:p w14:paraId="587856EA" w14:textId="45303C86" w:rsidR="002E4C67" w:rsidRPr="004A38CF" w:rsidRDefault="004A38CF" w:rsidP="008F6596">
            <w:pPr>
              <w:jc w:val="right"/>
              <w:rPr>
                <w:rFonts w:eastAsiaTheme="minorEastAsia"/>
                <w:lang w:val="en-US"/>
              </w:rPr>
            </w:pPr>
            <w:r>
              <w:rPr>
                <w:rFonts w:eastAsiaTheme="minorEastAsia"/>
              </w:rPr>
              <w:t>1</w:t>
            </w:r>
            <w:r>
              <w:rPr>
                <w:rFonts w:eastAsiaTheme="minorEastAsia"/>
                <w:lang w:val="en-US"/>
              </w:rPr>
              <w:t>176</w:t>
            </w:r>
          </w:p>
        </w:tc>
        <w:tc>
          <w:tcPr>
            <w:tcW w:w="1690" w:type="dxa"/>
            <w:noWrap/>
          </w:tcPr>
          <w:p w14:paraId="1BAB25B4" w14:textId="44F8C2F3" w:rsidR="002E4C67" w:rsidRPr="004A38CF" w:rsidRDefault="004A38CF" w:rsidP="008F6596">
            <w:pPr>
              <w:jc w:val="right"/>
              <w:rPr>
                <w:rFonts w:eastAsiaTheme="minorEastAsia"/>
                <w:lang w:val="en-US"/>
              </w:rPr>
            </w:pPr>
            <w:r>
              <w:rPr>
                <w:rFonts w:eastAsiaTheme="minorEastAsia"/>
              </w:rPr>
              <w:t>1</w:t>
            </w:r>
            <w:r>
              <w:rPr>
                <w:rFonts w:eastAsiaTheme="minorEastAsia"/>
                <w:lang w:val="en-US"/>
              </w:rPr>
              <w:t>11</w:t>
            </w:r>
          </w:p>
        </w:tc>
        <w:tc>
          <w:tcPr>
            <w:tcW w:w="1691" w:type="dxa"/>
            <w:noWrap/>
          </w:tcPr>
          <w:p w14:paraId="0FD223F0" w14:textId="77777777" w:rsidR="002E4C67" w:rsidRPr="00451D5C" w:rsidRDefault="002E4C67" w:rsidP="008F6596">
            <w:pPr>
              <w:jc w:val="right"/>
              <w:rPr>
                <w:rFonts w:eastAsiaTheme="minorEastAsia"/>
              </w:rPr>
            </w:pPr>
            <w:r>
              <w:rPr>
                <w:rFonts w:eastAsiaTheme="minorEastAsia"/>
              </w:rPr>
              <w:t>-</w:t>
            </w:r>
          </w:p>
        </w:tc>
      </w:tr>
      <w:tr w:rsidR="002E4C67" w:rsidRPr="00451D5C" w14:paraId="640BCAB1" w14:textId="77777777" w:rsidTr="007632E0">
        <w:tblPrEx>
          <w:jc w:val="left"/>
        </w:tblPrEx>
        <w:trPr>
          <w:cantSplit/>
        </w:trPr>
        <w:tc>
          <w:tcPr>
            <w:tcW w:w="4225" w:type="dxa"/>
            <w:gridSpan w:val="3"/>
            <w:noWrap/>
            <w:hideMark/>
          </w:tcPr>
          <w:p w14:paraId="09A79052" w14:textId="0071A1D2" w:rsidR="002E4C67" w:rsidRPr="005C07BF" w:rsidRDefault="002E4C67" w:rsidP="007632E0">
            <w:pPr>
              <w:rPr>
                <w:rFonts w:eastAsiaTheme="minorEastAsia"/>
              </w:rPr>
            </w:pPr>
            <m:oMathPara>
              <m:oMath>
                <m:r>
                  <w:rPr>
                    <w:rFonts w:ascii="Cambria Math" w:eastAsiaTheme="minorEastAsia" w:hAnsi="Cambria Math"/>
                  </w:rPr>
                  <m:t>OPE≈</m:t>
                </m:r>
                <m:r>
                  <w:rPr>
                    <w:rFonts w:ascii="Cambria Math" w:eastAsiaTheme="minorEastAsia" w:hAnsi="Cambria Math"/>
                  </w:rPr>
                  <m:t>8</m:t>
                </m:r>
                <m:r>
                  <w:rPr>
                    <w:rFonts w:ascii="Cambria Math" w:eastAsiaTheme="minorEastAsia" w:hAnsi="Cambria Math"/>
                    <w:lang w:val="en-US"/>
                  </w:rPr>
                  <m:t>.67</m:t>
                </m:r>
                <m:r>
                  <w:rPr>
                    <w:rFonts w:ascii="Cambria Math" w:eastAsiaTheme="minorEastAsia" w:hAnsi="Cambria Math"/>
                  </w:rPr>
                  <m:t>%</m:t>
                </m:r>
              </m:oMath>
            </m:oMathPara>
          </w:p>
        </w:tc>
        <w:tc>
          <w:tcPr>
            <w:tcW w:w="4226" w:type="dxa"/>
            <w:gridSpan w:val="3"/>
          </w:tcPr>
          <w:p w14:paraId="7C5856ED" w14:textId="2C5FB5C8" w:rsidR="002E4C67" w:rsidRPr="005C07BF" w:rsidRDefault="002E4C67" w:rsidP="007632E0">
            <w:pPr>
              <w:rPr>
                <w:rFonts w:eastAsiaTheme="minorEastAsia"/>
                <w:lang w:eastAsia="zh-CN"/>
              </w:rPr>
            </w:pPr>
            <m:oMathPara>
              <m:oMath>
                <m:r>
                  <w:rPr>
                    <w:rFonts w:ascii="Cambria Math" w:eastAsiaTheme="minorEastAsia" w:hAnsi="Cambria Math"/>
                  </w:rPr>
                  <m:t>MAPE≈</m:t>
                </m:r>
                <m:r>
                  <w:rPr>
                    <w:rFonts w:ascii="Cambria Math" w:eastAsiaTheme="minorEastAsia" w:hAnsi="Cambria Math"/>
                  </w:rPr>
                  <m:t>9</m:t>
                </m:r>
                <m:r>
                  <w:rPr>
                    <w:rFonts w:ascii="Cambria Math" w:eastAsiaTheme="minorEastAsia" w:hAnsi="Cambria Math"/>
                    <w:lang w:val="en-US"/>
                  </w:rPr>
                  <m:t>.23</m:t>
                </m:r>
                <m:r>
                  <w:rPr>
                    <w:rFonts w:ascii="Cambria Math" w:eastAsiaTheme="minorEastAsia" w:hAnsi="Cambria Math"/>
                  </w:rPr>
                  <m:t>%</m:t>
                </m:r>
              </m:oMath>
            </m:oMathPara>
          </w:p>
        </w:tc>
      </w:tr>
    </w:tbl>
    <w:p w14:paraId="797FEEB0" w14:textId="3BF4C5E2" w:rsidR="0029226A" w:rsidRPr="0029226A" w:rsidRDefault="0029226A" w:rsidP="000E5D72">
      <w:pPr>
        <w:pStyle w:val="af3"/>
        <w:rPr>
          <w:rFonts w:eastAsiaTheme="minorEastAsia"/>
          <w:lang w:val="ru-RU"/>
        </w:rPr>
      </w:pPr>
      <w:r w:rsidRPr="0029226A">
        <w:rPr>
          <w:lang w:val="ru-RU"/>
        </w:rPr>
        <w:t xml:space="preserve">Примечание: приводятся </w:t>
      </w:r>
      <m:oMath>
        <m:r>
          <w:rPr>
            <w:rFonts w:ascii="Cambria Math" w:hAnsi="Cambria Math"/>
          </w:rPr>
          <m:t>G</m:t>
        </m:r>
        <m:sSub>
          <m:sSubPr>
            <m:ctrlPr>
              <w:rPr>
                <w:rFonts w:ascii="Cambria Math" w:hAnsi="Cambria Math"/>
                <w:i/>
              </w:rPr>
            </m:ctrlPr>
          </m:sSubPr>
          <m:e>
            <m:r>
              <w:rPr>
                <w:rFonts w:ascii="Cambria Math" w:hAnsi="Cambria Math"/>
              </w:rPr>
              <m:t>T</m:t>
            </m:r>
          </m:e>
          <m:sub>
            <m:r>
              <w:rPr>
                <w:rFonts w:ascii="Cambria Math" w:hAnsi="Cambria Math"/>
              </w:rPr>
              <m:t>i</m:t>
            </m:r>
          </m:sub>
        </m:sSub>
      </m:oMath>
      <w:r w:rsidRPr="0029226A">
        <w:rPr>
          <w:lang w:val="ru-RU"/>
        </w:rPr>
        <w:t xml:space="preserve">, </w:t>
      </w:r>
      <m:oMath>
        <m:r>
          <w:rPr>
            <w:rFonts w:ascii="Cambria Math" w:hAnsi="Cambria Math"/>
          </w:rPr>
          <m:t>Pre</m:t>
        </m:r>
        <m:sSub>
          <m:sSubPr>
            <m:ctrlPr>
              <w:rPr>
                <w:rFonts w:ascii="Cambria Math" w:hAnsi="Cambria Math"/>
                <w:i/>
              </w:rPr>
            </m:ctrlPr>
          </m:sSubPr>
          <m:e>
            <m:r>
              <w:rPr>
                <w:rFonts w:ascii="Cambria Math" w:hAnsi="Cambria Math"/>
              </w:rPr>
              <m:t>d</m:t>
            </m:r>
          </m:e>
          <m:sub>
            <m:r>
              <w:rPr>
                <w:rFonts w:ascii="Cambria Math" w:hAnsi="Cambria Math"/>
              </w:rPr>
              <m:t>i</m:t>
            </m:r>
          </m:sub>
        </m:sSub>
      </m:oMath>
      <w:r w:rsidRPr="0029226A">
        <w:rPr>
          <w:lang w:val="ru-RU"/>
        </w:rPr>
        <w:t xml:space="preserve">, абсолютная и относительная ошибки; дополнительно указываются итоговые </w:t>
      </w:r>
      <m:oMath>
        <m:r>
          <w:rPr>
            <w:rFonts w:ascii="Cambria Math" w:hAnsi="Cambria Math"/>
          </w:rPr>
          <m:t>OE</m:t>
        </m:r>
      </m:oMath>
      <w:r w:rsidRPr="0029226A">
        <w:rPr>
          <w:lang w:val="ru-RU"/>
        </w:rPr>
        <w:t xml:space="preserve"> и </w:t>
      </w:r>
      <m:oMath>
        <m:r>
          <w:rPr>
            <w:rFonts w:ascii="Cambria Math" w:hAnsi="Cambria Math"/>
          </w:rPr>
          <m:t>MAPE</m:t>
        </m:r>
      </m:oMath>
      <w:r w:rsidRPr="0029226A">
        <w:rPr>
          <w:lang w:val="ru-RU"/>
        </w:rPr>
        <w:t>.</w:t>
      </w:r>
    </w:p>
    <w:p w14:paraId="4A36DF65" w14:textId="690B81D0" w:rsidR="000E5D72" w:rsidRPr="00963995" w:rsidRDefault="000E5D72" w:rsidP="000E5D72">
      <w:pPr>
        <w:pStyle w:val="af3"/>
        <w:rPr>
          <w:lang w:val="ru-RU"/>
        </w:rPr>
      </w:pPr>
      <w:r w:rsidRPr="00963995">
        <w:rPr>
          <w:lang w:val="ru-RU"/>
        </w:rPr>
        <w:t>Полученные результаты показывают, что система демонстрирует отличия от результатов ручного подсчёта. Основные ошибки наблюдаются в условиях плотного трафика, при сильных перекрытиях объектов и для удалённых объектов с низким разрешением. (например, направления 1 и 5). Вместе с тем система суммарная ошибка остаётся остаётся в приемлемых пределах, что указывает на начальную возможность инженерного применения.</w:t>
      </w:r>
    </w:p>
    <w:p w14:paraId="460123D8" w14:textId="70A98D7D" w:rsidR="000E5D72" w:rsidRPr="00963995" w:rsidRDefault="000E5D72" w:rsidP="000E5D72">
      <w:pPr>
        <w:pStyle w:val="af3"/>
        <w:rPr>
          <w:lang w:val="ru-RU"/>
        </w:rPr>
      </w:pPr>
      <w:r w:rsidRPr="00963995">
        <w:rPr>
          <w:lang w:val="ru-RU"/>
        </w:rPr>
        <w:t xml:space="preserve">Кроме того, производительность в реальном времени является важным показателем оценки систем мониторинга дорожного движения. Для дополнительной проверки практической применимости системы в данной работе было выбрано 10 видеозаписей из набора данных </w:t>
      </w:r>
      <w:r w:rsidRPr="000E5D72">
        <w:t>AI</w:t>
      </w:r>
      <w:r w:rsidRPr="00963995">
        <w:rPr>
          <w:lang w:val="ru-RU"/>
        </w:rPr>
        <w:t xml:space="preserve"> </w:t>
      </w:r>
      <w:r w:rsidRPr="000E5D72">
        <w:t>City</w:t>
      </w:r>
      <w:r w:rsidR="00676F04" w:rsidRPr="00676F04">
        <w:rPr>
          <w:rFonts w:eastAsiaTheme="minorEastAsia" w:hint="eastAsia"/>
          <w:lang w:val="ru-RU"/>
        </w:rPr>
        <w:t xml:space="preserve"> </w:t>
      </w:r>
      <w:r w:rsidR="00676F04">
        <w:rPr>
          <w:rFonts w:eastAsiaTheme="minorEastAsia" w:hint="eastAsia"/>
          <w:lang w:val="ru-RU"/>
        </w:rPr>
        <w:t>2020</w:t>
      </w:r>
      <w:r w:rsidR="00676F04">
        <w:rPr>
          <w:rFonts w:eastAsiaTheme="minorEastAsia"/>
          <w:lang w:val="ru-RU"/>
        </w:rPr>
        <w:fldChar w:fldCharType="begin"/>
      </w:r>
      <w:r w:rsidR="006A7FC6">
        <w:rPr>
          <w:rFonts w:eastAsiaTheme="minorEastAsia"/>
          <w:lang w:val="ru-RU"/>
        </w:rPr>
        <w:instrText xml:space="preserve"> ADDIN ZOTERO_ITEM CSL_CITATION {"citationID":"gEmDDilc","properties":{"unsorted":false,"formattedCitation":"[18]","plainCitation":"[18]","noteIndex":0},"citationItems":[{"id":108,"uris":["http://zotero.org/users/local/5k2fMsik/items/9MTWZ6GK"],"itemData":{"id":108,"type":"webpage","title":"2020 Data and Evaluation – AI CITY CHALLENGE","URL":"https://www.aicitychallenge.org/2020-data-and-evaluation/","accessed":{"date-parts":[["2026",5,20]]}}}],"schema":"https://github.com/citation-style-language/schema/raw/master/csl-citation.json"} </w:instrText>
      </w:r>
      <w:r w:rsidR="00676F04">
        <w:rPr>
          <w:rFonts w:eastAsiaTheme="minorEastAsia"/>
          <w:lang w:val="ru-RU"/>
        </w:rPr>
        <w:fldChar w:fldCharType="separate"/>
      </w:r>
      <w:r w:rsidR="006A7FC6" w:rsidRPr="006A7FC6">
        <w:rPr>
          <w:lang w:val="ru-RU"/>
        </w:rPr>
        <w:t>[18]</w:t>
      </w:r>
      <w:r w:rsidR="00676F04">
        <w:rPr>
          <w:rFonts w:eastAsiaTheme="minorEastAsia"/>
          <w:lang w:val="ru-RU"/>
        </w:rPr>
        <w:fldChar w:fldCharType="end"/>
      </w:r>
      <w:r w:rsidRPr="00963995">
        <w:rPr>
          <w:lang w:val="ru-RU"/>
        </w:rPr>
        <w:t>, на основе которых проведён анализ эффективности обработки видеоданных системой.</w:t>
      </w:r>
    </w:p>
    <w:p w14:paraId="0B539C60" w14:textId="77777777" w:rsidR="0029226A" w:rsidRPr="0029226A" w:rsidRDefault="000E5D72" w:rsidP="0029226A">
      <w:pPr>
        <w:jc w:val="right"/>
        <w:rPr>
          <w:rFonts w:eastAsiaTheme="minorEastAsia"/>
          <w:b/>
          <w:bCs/>
        </w:rPr>
      </w:pPr>
      <w:r w:rsidRPr="0029226A">
        <w:rPr>
          <w:b/>
          <w:bCs/>
        </w:rPr>
        <w:t xml:space="preserve">Таблица </w:t>
      </w:r>
      <w:r w:rsidR="00633493" w:rsidRPr="0029226A">
        <w:rPr>
          <w:b/>
          <w:bCs/>
        </w:rPr>
        <w:t>2</w:t>
      </w:r>
    </w:p>
    <w:p w14:paraId="244333B2" w14:textId="71C5BCAF" w:rsidR="002E4C67" w:rsidRPr="0029226A" w:rsidRDefault="000E5D72" w:rsidP="0029226A">
      <w:pPr>
        <w:jc w:val="center"/>
        <w:rPr>
          <w:rFonts w:eastAsiaTheme="minorEastAsia"/>
          <w:b/>
          <w:bCs/>
        </w:rPr>
      </w:pPr>
      <w:r w:rsidRPr="0029226A">
        <w:rPr>
          <w:b/>
          <w:bCs/>
        </w:rPr>
        <w:t>Результаты тестирования производительности</w:t>
      </w:r>
    </w:p>
    <w:tbl>
      <w:tblPr>
        <w:tblStyle w:val="af4"/>
        <w:tblW w:w="0" w:type="auto"/>
        <w:tblLook w:val="04A0" w:firstRow="1" w:lastRow="0" w:firstColumn="1" w:lastColumn="0" w:noHBand="0" w:noVBand="1"/>
      </w:tblPr>
      <w:tblGrid>
        <w:gridCol w:w="2180"/>
        <w:gridCol w:w="1660"/>
        <w:gridCol w:w="751"/>
        <w:gridCol w:w="1917"/>
        <w:gridCol w:w="1526"/>
        <w:gridCol w:w="1594"/>
      </w:tblGrid>
      <w:tr w:rsidR="002E4C67" w:rsidRPr="000C27A2" w14:paraId="581B019E" w14:textId="77777777" w:rsidTr="000F6D19">
        <w:trPr>
          <w:cantSplit/>
        </w:trPr>
        <w:tc>
          <w:tcPr>
            <w:tcW w:w="2221" w:type="dxa"/>
            <w:noWrap/>
            <w:vAlign w:val="center"/>
            <w:hideMark/>
          </w:tcPr>
          <w:p w14:paraId="0A71E38C" w14:textId="1CF70D12" w:rsidR="002E4C67" w:rsidRPr="008F6596" w:rsidRDefault="002E4C67" w:rsidP="007632E0">
            <w:pPr>
              <w:rPr>
                <w:rFonts w:eastAsiaTheme="minorEastAsia"/>
                <w:lang w:val="en-US"/>
              </w:rPr>
            </w:pPr>
            <w:r w:rsidRPr="006A7FC6">
              <w:rPr>
                <w:rFonts w:eastAsiaTheme="minorEastAsia"/>
              </w:rPr>
              <w:t>Видео</w:t>
            </w:r>
          </w:p>
        </w:tc>
        <w:tc>
          <w:tcPr>
            <w:tcW w:w="1690" w:type="dxa"/>
            <w:noWrap/>
            <w:vAlign w:val="center"/>
            <w:hideMark/>
          </w:tcPr>
          <w:p w14:paraId="4E332FC0" w14:textId="77777777" w:rsidR="002E4C67" w:rsidRPr="006A7FC6" w:rsidRDefault="002E4C67" w:rsidP="007632E0">
            <w:pPr>
              <w:rPr>
                <w:rFonts w:eastAsiaTheme="minorEastAsia"/>
              </w:rPr>
            </w:pPr>
            <w:r w:rsidRPr="006A7FC6">
              <w:rPr>
                <w:rFonts w:eastAsiaTheme="minorEastAsia"/>
              </w:rPr>
              <w:t>Разрешение</w:t>
            </w:r>
          </w:p>
        </w:tc>
        <w:tc>
          <w:tcPr>
            <w:tcW w:w="762" w:type="dxa"/>
            <w:noWrap/>
            <w:vAlign w:val="center"/>
            <w:hideMark/>
          </w:tcPr>
          <w:p w14:paraId="1CBBB3F1" w14:textId="77777777" w:rsidR="002E4C67" w:rsidRPr="006A7FC6" w:rsidRDefault="002E4C67" w:rsidP="007632E0">
            <w:pPr>
              <w:rPr>
                <w:rFonts w:eastAsiaTheme="minorEastAsia"/>
              </w:rPr>
            </w:pPr>
            <w:r w:rsidRPr="006A7FC6">
              <w:rPr>
                <w:rFonts w:eastAsiaTheme="minorEastAsia"/>
              </w:rPr>
              <w:t>FPS</w:t>
            </w:r>
          </w:p>
        </w:tc>
        <w:tc>
          <w:tcPr>
            <w:tcW w:w="1816" w:type="dxa"/>
            <w:noWrap/>
            <w:vAlign w:val="center"/>
            <w:hideMark/>
          </w:tcPr>
          <w:p w14:paraId="67F2DA33" w14:textId="393590B4" w:rsidR="002E4C67" w:rsidRPr="006A7FC6" w:rsidRDefault="002E4C67" w:rsidP="007632E0">
            <w:pPr>
              <w:rPr>
                <w:rFonts w:eastAsiaTheme="minorEastAsia"/>
                <w:lang w:eastAsia="zh-CN"/>
              </w:rPr>
            </w:pPr>
            <w:r w:rsidRPr="006A7FC6">
              <w:rPr>
                <w:rFonts w:eastAsiaTheme="minorEastAsia"/>
              </w:rPr>
              <w:t>Длительность</w:t>
            </w:r>
            <w:r w:rsidR="00EA4236">
              <w:rPr>
                <w:rFonts w:eastAsiaTheme="minorEastAsia" w:hint="eastAsia"/>
                <w:lang w:eastAsia="zh-CN"/>
              </w:rPr>
              <w:t xml:space="preserve">, </w:t>
            </w:r>
            <w:r w:rsidR="00EA4236">
              <w:rPr>
                <w:rFonts w:eastAsiaTheme="minorEastAsia"/>
                <w:lang w:eastAsia="zh-CN"/>
              </w:rPr>
              <w:t>с</w:t>
            </w:r>
          </w:p>
        </w:tc>
        <w:tc>
          <w:tcPr>
            <w:tcW w:w="1517" w:type="dxa"/>
            <w:noWrap/>
            <w:vAlign w:val="center"/>
            <w:hideMark/>
          </w:tcPr>
          <w:p w14:paraId="6AA9B276" w14:textId="323AD8A3" w:rsidR="002E4C67" w:rsidRPr="006A7FC6" w:rsidRDefault="002E4C67" w:rsidP="007632E0">
            <w:pPr>
              <w:rPr>
                <w:rFonts w:eastAsiaTheme="minorEastAsia"/>
              </w:rPr>
            </w:pPr>
            <w:r w:rsidRPr="006A7FC6">
              <w:rPr>
                <w:rFonts w:eastAsiaTheme="minorEastAsia"/>
              </w:rPr>
              <w:t>Обработка</w:t>
            </w:r>
            <w:r w:rsidR="00EA4236">
              <w:rPr>
                <w:rFonts w:eastAsiaTheme="minorEastAsia"/>
              </w:rPr>
              <w:t>, с</w:t>
            </w:r>
          </w:p>
        </w:tc>
        <w:tc>
          <w:tcPr>
            <w:tcW w:w="1622" w:type="dxa"/>
            <w:noWrap/>
            <w:vAlign w:val="center"/>
            <w:hideMark/>
          </w:tcPr>
          <w:p w14:paraId="0B305434" w14:textId="77777777" w:rsidR="002E4C67" w:rsidRPr="006A7FC6" w:rsidRDefault="002E4C67" w:rsidP="007632E0">
            <w:pPr>
              <w:rPr>
                <w:rFonts w:eastAsiaTheme="minorEastAsia"/>
              </w:rPr>
            </w:pPr>
            <w:r w:rsidRPr="006A7FC6">
              <w:rPr>
                <w:rFonts w:eastAsiaTheme="minorEastAsia"/>
              </w:rPr>
              <w:t>Реал</w:t>
            </w:r>
            <w:r w:rsidRPr="006A7FC6">
              <w:rPr>
                <w:rFonts w:eastAsiaTheme="minorEastAsia"/>
              </w:rPr>
              <w:noBreakHyphen/>
              <w:t>тайм (длит./обр.)</w:t>
            </w:r>
          </w:p>
        </w:tc>
      </w:tr>
      <w:tr w:rsidR="002E4C67" w:rsidRPr="000C27A2" w14:paraId="38459FE3" w14:textId="77777777" w:rsidTr="000F6D19">
        <w:trPr>
          <w:cantSplit/>
        </w:trPr>
        <w:tc>
          <w:tcPr>
            <w:tcW w:w="2221" w:type="dxa"/>
            <w:noWrap/>
            <w:vAlign w:val="center"/>
            <w:hideMark/>
          </w:tcPr>
          <w:p w14:paraId="1F19E31E" w14:textId="59141368" w:rsidR="002E4C67" w:rsidRPr="006A7FC6" w:rsidRDefault="002E4C67" w:rsidP="007632E0">
            <w:pPr>
              <w:rPr>
                <w:rFonts w:eastAsiaTheme="minorEastAsia"/>
              </w:rPr>
            </w:pPr>
            <w:r w:rsidRPr="006A7FC6">
              <w:rPr>
                <w:rFonts w:eastAsiaTheme="minorEastAsia"/>
              </w:rPr>
              <w:t>cam_1</w:t>
            </w:r>
          </w:p>
        </w:tc>
        <w:tc>
          <w:tcPr>
            <w:tcW w:w="1690" w:type="dxa"/>
            <w:noWrap/>
            <w:vAlign w:val="center"/>
            <w:hideMark/>
          </w:tcPr>
          <w:p w14:paraId="3F2AABC6"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630C9568"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74CCA5BF" w14:textId="77777777" w:rsidR="002E4C67" w:rsidRPr="006A7FC6" w:rsidRDefault="002E4C67" w:rsidP="008F6596">
            <w:pPr>
              <w:jc w:val="right"/>
              <w:rPr>
                <w:rFonts w:eastAsiaTheme="minorEastAsia"/>
              </w:rPr>
            </w:pPr>
            <w:r w:rsidRPr="006A7FC6">
              <w:rPr>
                <w:rFonts w:eastAsia="等线"/>
                <w:color w:val="000000"/>
              </w:rPr>
              <w:t>300</w:t>
            </w:r>
          </w:p>
        </w:tc>
        <w:tc>
          <w:tcPr>
            <w:tcW w:w="1517" w:type="dxa"/>
            <w:noWrap/>
            <w:vAlign w:val="center"/>
            <w:hideMark/>
          </w:tcPr>
          <w:p w14:paraId="69FF90F6"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112.255</w:t>
            </w:r>
          </w:p>
        </w:tc>
        <w:tc>
          <w:tcPr>
            <w:tcW w:w="1622" w:type="dxa"/>
            <w:noWrap/>
            <w:vAlign w:val="center"/>
            <w:hideMark/>
          </w:tcPr>
          <w:p w14:paraId="0C6921E2" w14:textId="77777777" w:rsidR="002E4C67" w:rsidRPr="006A7FC6" w:rsidRDefault="002E4C67" w:rsidP="008F6596">
            <w:pPr>
              <w:jc w:val="right"/>
              <w:rPr>
                <w:rFonts w:eastAsiaTheme="minorEastAsia"/>
              </w:rPr>
            </w:pPr>
            <w:r w:rsidRPr="006A7FC6">
              <w:rPr>
                <w:rFonts w:eastAsia="等线"/>
                <w:color w:val="000000"/>
              </w:rPr>
              <w:t>2.67</w:t>
            </w:r>
            <w:r w:rsidRPr="006A7FC6">
              <w:rPr>
                <w:rFonts w:eastAsiaTheme="minorEastAsia"/>
              </w:rPr>
              <w:t>×</w:t>
            </w:r>
          </w:p>
        </w:tc>
      </w:tr>
      <w:tr w:rsidR="002E4C67" w:rsidRPr="000C27A2" w14:paraId="27C994C9" w14:textId="77777777" w:rsidTr="000F6D19">
        <w:trPr>
          <w:cantSplit/>
        </w:trPr>
        <w:tc>
          <w:tcPr>
            <w:tcW w:w="2221" w:type="dxa"/>
            <w:noWrap/>
            <w:vAlign w:val="center"/>
            <w:hideMark/>
          </w:tcPr>
          <w:p w14:paraId="62139790" w14:textId="2068D925" w:rsidR="002E4C67" w:rsidRPr="006A7FC6" w:rsidRDefault="002E4C67" w:rsidP="007632E0">
            <w:pPr>
              <w:rPr>
                <w:rFonts w:eastAsiaTheme="minorEastAsia"/>
              </w:rPr>
            </w:pPr>
            <w:r w:rsidRPr="006A7FC6">
              <w:rPr>
                <w:rFonts w:eastAsiaTheme="minorEastAsia"/>
              </w:rPr>
              <w:t>cam_1_dawn</w:t>
            </w:r>
          </w:p>
        </w:tc>
        <w:tc>
          <w:tcPr>
            <w:tcW w:w="1690" w:type="dxa"/>
            <w:noWrap/>
            <w:vAlign w:val="center"/>
            <w:hideMark/>
          </w:tcPr>
          <w:p w14:paraId="24AA4FD2"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34C50355"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051D97C5" w14:textId="77777777" w:rsidR="002E4C67" w:rsidRPr="006A7FC6" w:rsidRDefault="002E4C67" w:rsidP="008F6596">
            <w:pPr>
              <w:jc w:val="right"/>
              <w:rPr>
                <w:rFonts w:eastAsiaTheme="minorEastAsia"/>
              </w:rPr>
            </w:pPr>
            <w:r w:rsidRPr="006A7FC6">
              <w:rPr>
                <w:rFonts w:eastAsia="等线"/>
                <w:color w:val="000000"/>
              </w:rPr>
              <w:t>300</w:t>
            </w:r>
          </w:p>
        </w:tc>
        <w:tc>
          <w:tcPr>
            <w:tcW w:w="1517" w:type="dxa"/>
            <w:noWrap/>
            <w:vAlign w:val="center"/>
            <w:hideMark/>
          </w:tcPr>
          <w:p w14:paraId="5B540368"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85.529</w:t>
            </w:r>
          </w:p>
        </w:tc>
        <w:tc>
          <w:tcPr>
            <w:tcW w:w="1622" w:type="dxa"/>
            <w:noWrap/>
            <w:vAlign w:val="center"/>
            <w:hideMark/>
          </w:tcPr>
          <w:p w14:paraId="41139861" w14:textId="77777777" w:rsidR="002E4C67" w:rsidRPr="006A7FC6" w:rsidRDefault="002E4C67" w:rsidP="008F6596">
            <w:pPr>
              <w:jc w:val="right"/>
              <w:rPr>
                <w:rFonts w:eastAsiaTheme="minorEastAsia"/>
              </w:rPr>
            </w:pPr>
            <w:r w:rsidRPr="006A7FC6">
              <w:rPr>
                <w:rFonts w:eastAsia="等线"/>
                <w:color w:val="000000"/>
              </w:rPr>
              <w:t>3.51</w:t>
            </w:r>
            <w:r w:rsidRPr="006A7FC6">
              <w:rPr>
                <w:rFonts w:eastAsiaTheme="minorEastAsia"/>
              </w:rPr>
              <w:t>×</w:t>
            </w:r>
          </w:p>
        </w:tc>
      </w:tr>
      <w:tr w:rsidR="002E4C67" w:rsidRPr="000C27A2" w14:paraId="77D12BDF" w14:textId="77777777" w:rsidTr="000F6D19">
        <w:trPr>
          <w:cantSplit/>
        </w:trPr>
        <w:tc>
          <w:tcPr>
            <w:tcW w:w="2221" w:type="dxa"/>
            <w:noWrap/>
            <w:vAlign w:val="center"/>
            <w:hideMark/>
          </w:tcPr>
          <w:p w14:paraId="7B5DAACC" w14:textId="6C8276E1" w:rsidR="002E4C67" w:rsidRPr="006A7FC6" w:rsidRDefault="002E4C67" w:rsidP="007632E0">
            <w:pPr>
              <w:rPr>
                <w:rFonts w:eastAsiaTheme="minorEastAsia"/>
              </w:rPr>
            </w:pPr>
            <w:r w:rsidRPr="006A7FC6">
              <w:rPr>
                <w:rFonts w:eastAsiaTheme="minorEastAsia"/>
              </w:rPr>
              <w:lastRenderedPageBreak/>
              <w:t>cam_1_rain</w:t>
            </w:r>
          </w:p>
        </w:tc>
        <w:tc>
          <w:tcPr>
            <w:tcW w:w="1690" w:type="dxa"/>
            <w:noWrap/>
            <w:vAlign w:val="center"/>
            <w:hideMark/>
          </w:tcPr>
          <w:p w14:paraId="536E54C3"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4AB69208"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590D2AE6" w14:textId="77777777" w:rsidR="002E4C67" w:rsidRPr="006A7FC6" w:rsidRDefault="002E4C67" w:rsidP="008F6596">
            <w:pPr>
              <w:jc w:val="right"/>
              <w:rPr>
                <w:rFonts w:eastAsiaTheme="minorEastAsia"/>
              </w:rPr>
            </w:pPr>
            <w:r w:rsidRPr="006A7FC6">
              <w:rPr>
                <w:rFonts w:eastAsia="等线"/>
                <w:color w:val="000000"/>
              </w:rPr>
              <w:t>296</w:t>
            </w:r>
          </w:p>
        </w:tc>
        <w:tc>
          <w:tcPr>
            <w:tcW w:w="1517" w:type="dxa"/>
            <w:noWrap/>
            <w:vAlign w:val="center"/>
            <w:hideMark/>
          </w:tcPr>
          <w:p w14:paraId="6933AC45"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81.626</w:t>
            </w:r>
          </w:p>
        </w:tc>
        <w:tc>
          <w:tcPr>
            <w:tcW w:w="1622" w:type="dxa"/>
            <w:noWrap/>
            <w:vAlign w:val="center"/>
            <w:hideMark/>
          </w:tcPr>
          <w:p w14:paraId="7E64B06C" w14:textId="77777777" w:rsidR="002E4C67" w:rsidRPr="006A7FC6" w:rsidRDefault="002E4C67" w:rsidP="008F6596">
            <w:pPr>
              <w:jc w:val="right"/>
              <w:rPr>
                <w:rFonts w:eastAsiaTheme="minorEastAsia"/>
              </w:rPr>
            </w:pPr>
            <w:r w:rsidRPr="006A7FC6">
              <w:rPr>
                <w:rFonts w:eastAsia="等线"/>
                <w:color w:val="000000"/>
              </w:rPr>
              <w:t>3.63</w:t>
            </w:r>
            <w:r w:rsidRPr="006A7FC6">
              <w:rPr>
                <w:rFonts w:eastAsiaTheme="minorEastAsia"/>
              </w:rPr>
              <w:t>×</w:t>
            </w:r>
          </w:p>
        </w:tc>
      </w:tr>
      <w:tr w:rsidR="002E4C67" w:rsidRPr="000C27A2" w14:paraId="4E7635A1" w14:textId="77777777" w:rsidTr="000F6D19">
        <w:trPr>
          <w:cantSplit/>
        </w:trPr>
        <w:tc>
          <w:tcPr>
            <w:tcW w:w="2221" w:type="dxa"/>
            <w:noWrap/>
            <w:vAlign w:val="center"/>
            <w:hideMark/>
          </w:tcPr>
          <w:p w14:paraId="2E8D07F8" w14:textId="5C8DD785" w:rsidR="002E4C67" w:rsidRPr="006A7FC6" w:rsidRDefault="002E4C67" w:rsidP="007632E0">
            <w:pPr>
              <w:rPr>
                <w:rFonts w:eastAsiaTheme="minorEastAsia"/>
              </w:rPr>
            </w:pPr>
            <w:r w:rsidRPr="006A7FC6">
              <w:rPr>
                <w:rFonts w:eastAsiaTheme="minorEastAsia"/>
              </w:rPr>
              <w:t>cam_2</w:t>
            </w:r>
          </w:p>
        </w:tc>
        <w:tc>
          <w:tcPr>
            <w:tcW w:w="1690" w:type="dxa"/>
            <w:noWrap/>
            <w:vAlign w:val="center"/>
            <w:hideMark/>
          </w:tcPr>
          <w:p w14:paraId="7377759B"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48E7A435" w14:textId="77777777" w:rsidR="002E4C67" w:rsidRPr="006A7FC6" w:rsidRDefault="002E4C67" w:rsidP="008F6596">
            <w:pPr>
              <w:jc w:val="right"/>
              <w:rPr>
                <w:rFonts w:eastAsiaTheme="minorEastAsia"/>
              </w:rPr>
            </w:pPr>
            <w:r w:rsidRPr="006A7FC6">
              <w:rPr>
                <w:rFonts w:eastAsia="等线"/>
                <w:color w:val="000000"/>
              </w:rPr>
              <w:t>15</w:t>
            </w:r>
          </w:p>
        </w:tc>
        <w:tc>
          <w:tcPr>
            <w:tcW w:w="1816" w:type="dxa"/>
            <w:noWrap/>
            <w:vAlign w:val="center"/>
            <w:hideMark/>
          </w:tcPr>
          <w:p w14:paraId="79936A7B" w14:textId="77777777" w:rsidR="002E4C67" w:rsidRPr="006A7FC6" w:rsidRDefault="002E4C67" w:rsidP="008F6596">
            <w:pPr>
              <w:jc w:val="right"/>
              <w:rPr>
                <w:rFonts w:eastAsiaTheme="minorEastAsia"/>
              </w:rPr>
            </w:pPr>
            <w:r w:rsidRPr="006A7FC6">
              <w:rPr>
                <w:rFonts w:eastAsia="等线"/>
                <w:color w:val="000000"/>
              </w:rPr>
              <w:t>1800</w:t>
            </w:r>
          </w:p>
        </w:tc>
        <w:tc>
          <w:tcPr>
            <w:tcW w:w="1517" w:type="dxa"/>
            <w:noWrap/>
            <w:vAlign w:val="center"/>
            <w:hideMark/>
          </w:tcPr>
          <w:p w14:paraId="2768D9BC"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746.022</w:t>
            </w:r>
          </w:p>
        </w:tc>
        <w:tc>
          <w:tcPr>
            <w:tcW w:w="1622" w:type="dxa"/>
            <w:noWrap/>
            <w:vAlign w:val="center"/>
            <w:hideMark/>
          </w:tcPr>
          <w:p w14:paraId="7C75CE3F" w14:textId="77777777" w:rsidR="002E4C67" w:rsidRPr="006A7FC6" w:rsidRDefault="002E4C67" w:rsidP="008F6596">
            <w:pPr>
              <w:jc w:val="right"/>
              <w:rPr>
                <w:rFonts w:eastAsiaTheme="minorEastAsia"/>
              </w:rPr>
            </w:pPr>
            <w:r w:rsidRPr="006A7FC6">
              <w:rPr>
                <w:rFonts w:eastAsia="等线"/>
                <w:color w:val="000000"/>
              </w:rPr>
              <w:t>2.41</w:t>
            </w:r>
            <w:r w:rsidRPr="006A7FC6">
              <w:rPr>
                <w:rFonts w:eastAsiaTheme="minorEastAsia"/>
              </w:rPr>
              <w:t>×</w:t>
            </w:r>
          </w:p>
        </w:tc>
      </w:tr>
      <w:tr w:rsidR="002E4C67" w:rsidRPr="000C27A2" w14:paraId="28F93885" w14:textId="77777777" w:rsidTr="000F6D19">
        <w:trPr>
          <w:cantSplit/>
        </w:trPr>
        <w:tc>
          <w:tcPr>
            <w:tcW w:w="2221" w:type="dxa"/>
            <w:noWrap/>
            <w:vAlign w:val="center"/>
            <w:hideMark/>
          </w:tcPr>
          <w:p w14:paraId="27F44D50" w14:textId="4891E840" w:rsidR="002E4C67" w:rsidRPr="006A7FC6" w:rsidRDefault="002E4C67" w:rsidP="007632E0">
            <w:pPr>
              <w:rPr>
                <w:rFonts w:eastAsiaTheme="minorEastAsia"/>
              </w:rPr>
            </w:pPr>
            <w:r w:rsidRPr="006A7FC6">
              <w:rPr>
                <w:rFonts w:eastAsiaTheme="minorEastAsia"/>
              </w:rPr>
              <w:t>cam_2_dawn</w:t>
            </w:r>
          </w:p>
        </w:tc>
        <w:tc>
          <w:tcPr>
            <w:tcW w:w="1690" w:type="dxa"/>
            <w:noWrap/>
            <w:vAlign w:val="center"/>
            <w:hideMark/>
          </w:tcPr>
          <w:p w14:paraId="6246B826"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4E136B96" w14:textId="77777777" w:rsidR="002E4C67" w:rsidRPr="006A7FC6" w:rsidRDefault="002E4C67" w:rsidP="008F6596">
            <w:pPr>
              <w:jc w:val="right"/>
              <w:rPr>
                <w:rFonts w:eastAsiaTheme="minorEastAsia"/>
              </w:rPr>
            </w:pPr>
            <w:r w:rsidRPr="006A7FC6">
              <w:rPr>
                <w:rFonts w:eastAsia="等线"/>
                <w:color w:val="000000"/>
              </w:rPr>
              <w:t>15</w:t>
            </w:r>
          </w:p>
        </w:tc>
        <w:tc>
          <w:tcPr>
            <w:tcW w:w="1816" w:type="dxa"/>
            <w:noWrap/>
            <w:vAlign w:val="center"/>
            <w:hideMark/>
          </w:tcPr>
          <w:p w14:paraId="5A1334E7" w14:textId="77777777" w:rsidR="002E4C67" w:rsidRPr="006A7FC6" w:rsidRDefault="002E4C67" w:rsidP="008F6596">
            <w:pPr>
              <w:jc w:val="right"/>
              <w:rPr>
                <w:rFonts w:eastAsiaTheme="minorEastAsia"/>
              </w:rPr>
            </w:pPr>
            <w:r w:rsidRPr="006A7FC6">
              <w:rPr>
                <w:rFonts w:eastAsia="等线"/>
                <w:color w:val="000000"/>
              </w:rPr>
              <w:t>300</w:t>
            </w:r>
          </w:p>
        </w:tc>
        <w:tc>
          <w:tcPr>
            <w:tcW w:w="1517" w:type="dxa"/>
            <w:noWrap/>
            <w:vAlign w:val="center"/>
            <w:hideMark/>
          </w:tcPr>
          <w:p w14:paraId="2DE172D6"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148.368</w:t>
            </w:r>
          </w:p>
        </w:tc>
        <w:tc>
          <w:tcPr>
            <w:tcW w:w="1622" w:type="dxa"/>
            <w:noWrap/>
            <w:vAlign w:val="center"/>
            <w:hideMark/>
          </w:tcPr>
          <w:p w14:paraId="3CFF4B51" w14:textId="77777777" w:rsidR="002E4C67" w:rsidRPr="006A7FC6" w:rsidRDefault="002E4C67" w:rsidP="008F6596">
            <w:pPr>
              <w:jc w:val="right"/>
              <w:rPr>
                <w:rFonts w:eastAsiaTheme="minorEastAsia"/>
              </w:rPr>
            </w:pPr>
            <w:r w:rsidRPr="006A7FC6">
              <w:rPr>
                <w:rFonts w:eastAsia="等线"/>
                <w:color w:val="000000"/>
              </w:rPr>
              <w:t>2.02</w:t>
            </w:r>
            <w:r w:rsidRPr="006A7FC6">
              <w:rPr>
                <w:rFonts w:eastAsiaTheme="minorEastAsia"/>
              </w:rPr>
              <w:t>×</w:t>
            </w:r>
          </w:p>
        </w:tc>
      </w:tr>
      <w:tr w:rsidR="002E4C67" w:rsidRPr="000C27A2" w14:paraId="038C2C34" w14:textId="77777777" w:rsidTr="000F6D19">
        <w:trPr>
          <w:cantSplit/>
        </w:trPr>
        <w:tc>
          <w:tcPr>
            <w:tcW w:w="2221" w:type="dxa"/>
            <w:noWrap/>
            <w:vAlign w:val="center"/>
            <w:hideMark/>
          </w:tcPr>
          <w:p w14:paraId="7BFA14D7" w14:textId="12A08FD9" w:rsidR="002E4C67" w:rsidRPr="006A7FC6" w:rsidRDefault="002E4C67" w:rsidP="007632E0">
            <w:pPr>
              <w:rPr>
                <w:rFonts w:eastAsiaTheme="minorEastAsia"/>
              </w:rPr>
            </w:pPr>
            <w:r w:rsidRPr="006A7FC6">
              <w:rPr>
                <w:rFonts w:eastAsiaTheme="minorEastAsia"/>
              </w:rPr>
              <w:t>cam_2_rain</w:t>
            </w:r>
          </w:p>
        </w:tc>
        <w:tc>
          <w:tcPr>
            <w:tcW w:w="1690" w:type="dxa"/>
            <w:noWrap/>
            <w:vAlign w:val="center"/>
            <w:hideMark/>
          </w:tcPr>
          <w:p w14:paraId="43FE63BB"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1144DEDE"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1A26ADA3" w14:textId="77777777" w:rsidR="002E4C67" w:rsidRPr="006A7FC6" w:rsidRDefault="002E4C67" w:rsidP="008F6596">
            <w:pPr>
              <w:jc w:val="right"/>
              <w:rPr>
                <w:rFonts w:eastAsiaTheme="minorEastAsia"/>
              </w:rPr>
            </w:pPr>
            <w:r w:rsidRPr="006A7FC6">
              <w:rPr>
                <w:rFonts w:eastAsia="等线"/>
                <w:color w:val="000000"/>
              </w:rPr>
              <w:t>300</w:t>
            </w:r>
          </w:p>
        </w:tc>
        <w:tc>
          <w:tcPr>
            <w:tcW w:w="1517" w:type="dxa"/>
            <w:noWrap/>
            <w:vAlign w:val="center"/>
            <w:hideMark/>
          </w:tcPr>
          <w:p w14:paraId="58E00886"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100.001</w:t>
            </w:r>
          </w:p>
        </w:tc>
        <w:tc>
          <w:tcPr>
            <w:tcW w:w="1622" w:type="dxa"/>
            <w:noWrap/>
            <w:vAlign w:val="center"/>
            <w:hideMark/>
          </w:tcPr>
          <w:p w14:paraId="25B3F35E" w14:textId="77777777" w:rsidR="002E4C67" w:rsidRPr="006A7FC6" w:rsidRDefault="002E4C67" w:rsidP="008F6596">
            <w:pPr>
              <w:jc w:val="right"/>
              <w:rPr>
                <w:rFonts w:eastAsiaTheme="minorEastAsia"/>
              </w:rPr>
            </w:pPr>
            <w:r w:rsidRPr="006A7FC6">
              <w:rPr>
                <w:rFonts w:eastAsia="等线"/>
                <w:color w:val="000000"/>
              </w:rPr>
              <w:t>3.00</w:t>
            </w:r>
            <w:r w:rsidRPr="006A7FC6">
              <w:rPr>
                <w:rFonts w:eastAsiaTheme="minorEastAsia"/>
              </w:rPr>
              <w:t>×</w:t>
            </w:r>
          </w:p>
        </w:tc>
      </w:tr>
      <w:tr w:rsidR="002E4C67" w:rsidRPr="000C27A2" w14:paraId="34177E3C" w14:textId="77777777" w:rsidTr="000F6D19">
        <w:trPr>
          <w:cantSplit/>
        </w:trPr>
        <w:tc>
          <w:tcPr>
            <w:tcW w:w="2221" w:type="dxa"/>
            <w:noWrap/>
            <w:vAlign w:val="center"/>
            <w:hideMark/>
          </w:tcPr>
          <w:p w14:paraId="33886C35" w14:textId="77777777" w:rsidR="002E4C67" w:rsidRPr="006A7FC6" w:rsidRDefault="002E4C67" w:rsidP="007632E0">
            <w:pPr>
              <w:rPr>
                <w:rFonts w:eastAsiaTheme="minorEastAsia"/>
              </w:rPr>
            </w:pPr>
            <w:r w:rsidRPr="006A7FC6">
              <w:rPr>
                <w:rFonts w:eastAsiaTheme="minorEastAsia"/>
              </w:rPr>
              <w:t>cam_3.mp4</w:t>
            </w:r>
          </w:p>
        </w:tc>
        <w:tc>
          <w:tcPr>
            <w:tcW w:w="1690" w:type="dxa"/>
            <w:noWrap/>
            <w:vAlign w:val="center"/>
            <w:hideMark/>
          </w:tcPr>
          <w:p w14:paraId="13ABF244"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4679D958"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4B93D91D" w14:textId="77777777" w:rsidR="002E4C67" w:rsidRPr="006A7FC6" w:rsidRDefault="002E4C67" w:rsidP="008F6596">
            <w:pPr>
              <w:jc w:val="right"/>
              <w:rPr>
                <w:rFonts w:eastAsiaTheme="minorEastAsia"/>
              </w:rPr>
            </w:pPr>
            <w:r w:rsidRPr="006A7FC6">
              <w:rPr>
                <w:rFonts w:eastAsia="等线"/>
                <w:color w:val="000000"/>
              </w:rPr>
              <w:t>1800</w:t>
            </w:r>
          </w:p>
        </w:tc>
        <w:tc>
          <w:tcPr>
            <w:tcW w:w="1517" w:type="dxa"/>
            <w:noWrap/>
            <w:vAlign w:val="center"/>
            <w:hideMark/>
          </w:tcPr>
          <w:p w14:paraId="01FD06B4"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551.306</w:t>
            </w:r>
          </w:p>
        </w:tc>
        <w:tc>
          <w:tcPr>
            <w:tcW w:w="1622" w:type="dxa"/>
            <w:noWrap/>
            <w:vAlign w:val="center"/>
            <w:hideMark/>
          </w:tcPr>
          <w:p w14:paraId="62F6E0B5" w14:textId="77777777" w:rsidR="002E4C67" w:rsidRPr="006A7FC6" w:rsidRDefault="002E4C67" w:rsidP="008F6596">
            <w:pPr>
              <w:jc w:val="right"/>
              <w:rPr>
                <w:rFonts w:eastAsiaTheme="minorEastAsia"/>
              </w:rPr>
            </w:pPr>
            <w:r w:rsidRPr="006A7FC6">
              <w:rPr>
                <w:rFonts w:eastAsia="等线"/>
                <w:color w:val="000000"/>
              </w:rPr>
              <w:t>3.26</w:t>
            </w:r>
            <w:r w:rsidRPr="006A7FC6">
              <w:rPr>
                <w:rFonts w:eastAsiaTheme="minorEastAsia"/>
              </w:rPr>
              <w:t>×</w:t>
            </w:r>
          </w:p>
        </w:tc>
      </w:tr>
      <w:tr w:rsidR="002E4C67" w:rsidRPr="000C27A2" w14:paraId="73542DC3" w14:textId="77777777" w:rsidTr="000F6D19">
        <w:trPr>
          <w:cantSplit/>
        </w:trPr>
        <w:tc>
          <w:tcPr>
            <w:tcW w:w="2221" w:type="dxa"/>
            <w:noWrap/>
            <w:vAlign w:val="center"/>
            <w:hideMark/>
          </w:tcPr>
          <w:p w14:paraId="0452A5A8" w14:textId="0D8D0F73" w:rsidR="002E4C67" w:rsidRPr="006A7FC6" w:rsidRDefault="002E4C67" w:rsidP="007632E0">
            <w:pPr>
              <w:rPr>
                <w:rFonts w:eastAsiaTheme="minorEastAsia"/>
              </w:rPr>
            </w:pPr>
            <w:r w:rsidRPr="006A7FC6">
              <w:rPr>
                <w:rFonts w:eastAsiaTheme="minorEastAsia"/>
              </w:rPr>
              <w:t>cam_3_snow</w:t>
            </w:r>
          </w:p>
        </w:tc>
        <w:tc>
          <w:tcPr>
            <w:tcW w:w="1690" w:type="dxa"/>
            <w:noWrap/>
            <w:vAlign w:val="center"/>
            <w:hideMark/>
          </w:tcPr>
          <w:p w14:paraId="71A9DA0C" w14:textId="77777777" w:rsidR="002E4C67" w:rsidRPr="006A7FC6" w:rsidRDefault="002E4C67" w:rsidP="008F6596">
            <w:pPr>
              <w:jc w:val="right"/>
              <w:rPr>
                <w:rFonts w:eastAsiaTheme="minorEastAsia"/>
              </w:rPr>
            </w:pPr>
            <w:r w:rsidRPr="006A7FC6">
              <w:rPr>
                <w:rFonts w:eastAsia="等线"/>
                <w:color w:val="000000"/>
              </w:rPr>
              <w:t>1280×960</w:t>
            </w:r>
          </w:p>
        </w:tc>
        <w:tc>
          <w:tcPr>
            <w:tcW w:w="762" w:type="dxa"/>
            <w:noWrap/>
            <w:vAlign w:val="center"/>
            <w:hideMark/>
          </w:tcPr>
          <w:p w14:paraId="1C1EEB28"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69302D7A" w14:textId="77777777" w:rsidR="002E4C67" w:rsidRPr="006A7FC6" w:rsidRDefault="002E4C67" w:rsidP="008F6596">
            <w:pPr>
              <w:jc w:val="right"/>
              <w:rPr>
                <w:rFonts w:eastAsiaTheme="minorEastAsia"/>
              </w:rPr>
            </w:pPr>
            <w:r w:rsidRPr="006A7FC6">
              <w:rPr>
                <w:rFonts w:eastAsia="等线"/>
                <w:color w:val="000000"/>
              </w:rPr>
              <w:t>300</w:t>
            </w:r>
          </w:p>
        </w:tc>
        <w:tc>
          <w:tcPr>
            <w:tcW w:w="1517" w:type="dxa"/>
            <w:noWrap/>
            <w:vAlign w:val="center"/>
            <w:hideMark/>
          </w:tcPr>
          <w:p w14:paraId="784D9A40"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77.100</w:t>
            </w:r>
          </w:p>
        </w:tc>
        <w:tc>
          <w:tcPr>
            <w:tcW w:w="1622" w:type="dxa"/>
            <w:noWrap/>
            <w:vAlign w:val="center"/>
            <w:hideMark/>
          </w:tcPr>
          <w:p w14:paraId="54238FE5" w14:textId="77777777" w:rsidR="002E4C67" w:rsidRPr="006A7FC6" w:rsidRDefault="002E4C67" w:rsidP="008F6596">
            <w:pPr>
              <w:jc w:val="right"/>
              <w:rPr>
                <w:rFonts w:eastAsiaTheme="minorEastAsia"/>
              </w:rPr>
            </w:pPr>
            <w:r w:rsidRPr="006A7FC6">
              <w:rPr>
                <w:rFonts w:eastAsia="等线"/>
                <w:color w:val="000000"/>
              </w:rPr>
              <w:t>3.89</w:t>
            </w:r>
            <w:r w:rsidRPr="006A7FC6">
              <w:rPr>
                <w:rFonts w:eastAsiaTheme="minorEastAsia"/>
              </w:rPr>
              <w:t>×</w:t>
            </w:r>
          </w:p>
        </w:tc>
      </w:tr>
      <w:tr w:rsidR="002E4C67" w:rsidRPr="000C27A2" w14:paraId="6908C9B7" w14:textId="77777777" w:rsidTr="000F6D19">
        <w:trPr>
          <w:cantSplit/>
        </w:trPr>
        <w:tc>
          <w:tcPr>
            <w:tcW w:w="2221" w:type="dxa"/>
            <w:noWrap/>
            <w:vAlign w:val="center"/>
            <w:hideMark/>
          </w:tcPr>
          <w:p w14:paraId="7F6C8F6B" w14:textId="779666AC" w:rsidR="002E4C67" w:rsidRPr="006A7FC6" w:rsidRDefault="002E4C67" w:rsidP="007632E0">
            <w:pPr>
              <w:rPr>
                <w:rFonts w:eastAsiaTheme="minorEastAsia"/>
              </w:rPr>
            </w:pPr>
            <w:r w:rsidRPr="006A7FC6">
              <w:rPr>
                <w:rFonts w:eastAsiaTheme="minorEastAsia"/>
              </w:rPr>
              <w:t>cam_4</w:t>
            </w:r>
          </w:p>
        </w:tc>
        <w:tc>
          <w:tcPr>
            <w:tcW w:w="1690" w:type="dxa"/>
            <w:noWrap/>
            <w:vAlign w:val="center"/>
            <w:hideMark/>
          </w:tcPr>
          <w:p w14:paraId="02C6E633" w14:textId="77777777" w:rsidR="002E4C67" w:rsidRPr="006A7FC6" w:rsidRDefault="002E4C67" w:rsidP="008F6596">
            <w:pPr>
              <w:jc w:val="right"/>
              <w:rPr>
                <w:rFonts w:eastAsiaTheme="minorEastAsia"/>
              </w:rPr>
            </w:pPr>
            <w:r w:rsidRPr="006A7FC6">
              <w:rPr>
                <w:rFonts w:eastAsia="等线"/>
                <w:color w:val="000000"/>
              </w:rPr>
              <w:t>1920×1080</w:t>
            </w:r>
          </w:p>
        </w:tc>
        <w:tc>
          <w:tcPr>
            <w:tcW w:w="762" w:type="dxa"/>
            <w:noWrap/>
            <w:vAlign w:val="center"/>
            <w:hideMark/>
          </w:tcPr>
          <w:p w14:paraId="2379DC6A"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15099698" w14:textId="77777777" w:rsidR="002E4C67" w:rsidRPr="006A7FC6" w:rsidRDefault="002E4C67" w:rsidP="008F6596">
            <w:pPr>
              <w:jc w:val="right"/>
              <w:rPr>
                <w:rFonts w:eastAsiaTheme="minorEastAsia"/>
              </w:rPr>
            </w:pPr>
            <w:r w:rsidRPr="006A7FC6">
              <w:rPr>
                <w:rFonts w:eastAsia="等线"/>
                <w:color w:val="000000"/>
              </w:rPr>
              <w:t>300</w:t>
            </w:r>
          </w:p>
        </w:tc>
        <w:tc>
          <w:tcPr>
            <w:tcW w:w="1517" w:type="dxa"/>
            <w:noWrap/>
            <w:vAlign w:val="center"/>
            <w:hideMark/>
          </w:tcPr>
          <w:p w14:paraId="2BE305A9"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106.404</w:t>
            </w:r>
          </w:p>
        </w:tc>
        <w:tc>
          <w:tcPr>
            <w:tcW w:w="1622" w:type="dxa"/>
            <w:noWrap/>
            <w:vAlign w:val="center"/>
            <w:hideMark/>
          </w:tcPr>
          <w:p w14:paraId="3F5CDFF7" w14:textId="77777777" w:rsidR="002E4C67" w:rsidRPr="006A7FC6" w:rsidRDefault="002E4C67" w:rsidP="008F6596">
            <w:pPr>
              <w:jc w:val="right"/>
              <w:rPr>
                <w:rFonts w:eastAsiaTheme="minorEastAsia"/>
              </w:rPr>
            </w:pPr>
            <w:r w:rsidRPr="006A7FC6">
              <w:rPr>
                <w:rFonts w:eastAsia="等线"/>
                <w:color w:val="000000"/>
              </w:rPr>
              <w:t>2.82</w:t>
            </w:r>
            <w:r w:rsidRPr="006A7FC6">
              <w:rPr>
                <w:rFonts w:eastAsiaTheme="minorEastAsia"/>
              </w:rPr>
              <w:t>×</w:t>
            </w:r>
          </w:p>
        </w:tc>
      </w:tr>
      <w:tr w:rsidR="002E4C67" w:rsidRPr="000C27A2" w14:paraId="724AA1D5" w14:textId="77777777" w:rsidTr="000F6D19">
        <w:trPr>
          <w:cantSplit/>
        </w:trPr>
        <w:tc>
          <w:tcPr>
            <w:tcW w:w="2221" w:type="dxa"/>
            <w:noWrap/>
            <w:vAlign w:val="center"/>
            <w:hideMark/>
          </w:tcPr>
          <w:p w14:paraId="112F5A29" w14:textId="5FEDC1A7" w:rsidR="002E4C67" w:rsidRPr="006A7FC6" w:rsidRDefault="002E4C67" w:rsidP="007632E0">
            <w:pPr>
              <w:rPr>
                <w:rFonts w:eastAsiaTheme="minorEastAsia"/>
              </w:rPr>
            </w:pPr>
            <w:r w:rsidRPr="006A7FC6">
              <w:rPr>
                <w:rFonts w:eastAsiaTheme="minorEastAsia"/>
              </w:rPr>
              <w:t>cam_5</w:t>
            </w:r>
          </w:p>
        </w:tc>
        <w:tc>
          <w:tcPr>
            <w:tcW w:w="1690" w:type="dxa"/>
            <w:noWrap/>
            <w:vAlign w:val="center"/>
            <w:hideMark/>
          </w:tcPr>
          <w:p w14:paraId="60A280DA" w14:textId="77777777" w:rsidR="002E4C67" w:rsidRPr="006A7FC6" w:rsidRDefault="002E4C67" w:rsidP="008F6596">
            <w:pPr>
              <w:jc w:val="right"/>
              <w:rPr>
                <w:rFonts w:eastAsiaTheme="minorEastAsia"/>
              </w:rPr>
            </w:pPr>
            <w:r w:rsidRPr="006A7FC6">
              <w:rPr>
                <w:rFonts w:eastAsia="等线"/>
                <w:color w:val="000000"/>
              </w:rPr>
              <w:t>1920×1080</w:t>
            </w:r>
          </w:p>
        </w:tc>
        <w:tc>
          <w:tcPr>
            <w:tcW w:w="762" w:type="dxa"/>
            <w:noWrap/>
            <w:vAlign w:val="center"/>
            <w:hideMark/>
          </w:tcPr>
          <w:p w14:paraId="5536209B" w14:textId="77777777" w:rsidR="002E4C67" w:rsidRPr="006A7FC6" w:rsidRDefault="002E4C67" w:rsidP="008F6596">
            <w:pPr>
              <w:jc w:val="right"/>
              <w:rPr>
                <w:rFonts w:eastAsiaTheme="minorEastAsia"/>
              </w:rPr>
            </w:pPr>
            <w:r w:rsidRPr="006A7FC6">
              <w:rPr>
                <w:rFonts w:eastAsia="等线"/>
                <w:color w:val="000000"/>
              </w:rPr>
              <w:t>10</w:t>
            </w:r>
          </w:p>
        </w:tc>
        <w:tc>
          <w:tcPr>
            <w:tcW w:w="1816" w:type="dxa"/>
            <w:noWrap/>
            <w:vAlign w:val="center"/>
            <w:hideMark/>
          </w:tcPr>
          <w:p w14:paraId="188DCC5A" w14:textId="77777777" w:rsidR="002E4C67" w:rsidRPr="006A7FC6" w:rsidRDefault="002E4C67" w:rsidP="008F6596">
            <w:pPr>
              <w:jc w:val="right"/>
              <w:rPr>
                <w:rFonts w:eastAsiaTheme="minorEastAsia"/>
              </w:rPr>
            </w:pPr>
            <w:r w:rsidRPr="006A7FC6">
              <w:rPr>
                <w:rFonts w:eastAsia="等线"/>
                <w:color w:val="000000"/>
              </w:rPr>
              <w:t>300</w:t>
            </w:r>
          </w:p>
        </w:tc>
        <w:tc>
          <w:tcPr>
            <w:tcW w:w="1517" w:type="dxa"/>
            <w:noWrap/>
            <w:vAlign w:val="center"/>
            <w:hideMark/>
          </w:tcPr>
          <w:p w14:paraId="12E55DB5" w14:textId="77777777" w:rsidR="002E4C67" w:rsidRPr="006A7FC6" w:rsidRDefault="002E4C67" w:rsidP="008F6596">
            <w:pPr>
              <w:jc w:val="right"/>
              <w:rPr>
                <w:rFonts w:eastAsiaTheme="minorEastAsia"/>
                <w:lang w:eastAsia="zh-CN"/>
              </w:rPr>
            </w:pPr>
            <w:r w:rsidRPr="006A7FC6">
              <w:rPr>
                <w:rFonts w:eastAsiaTheme="minorEastAsia" w:hint="eastAsia"/>
                <w:lang w:eastAsia="zh-CN"/>
              </w:rPr>
              <w:t>111.930</w:t>
            </w:r>
          </w:p>
        </w:tc>
        <w:tc>
          <w:tcPr>
            <w:tcW w:w="1622" w:type="dxa"/>
            <w:noWrap/>
            <w:vAlign w:val="center"/>
            <w:hideMark/>
          </w:tcPr>
          <w:p w14:paraId="0448A766" w14:textId="77777777" w:rsidR="002E4C67" w:rsidRPr="006A7FC6" w:rsidRDefault="002E4C67" w:rsidP="008F6596">
            <w:pPr>
              <w:jc w:val="right"/>
              <w:rPr>
                <w:rFonts w:eastAsiaTheme="minorEastAsia"/>
              </w:rPr>
            </w:pPr>
            <w:r w:rsidRPr="006A7FC6">
              <w:rPr>
                <w:rFonts w:eastAsia="等线"/>
                <w:color w:val="000000"/>
              </w:rPr>
              <w:t>2.68</w:t>
            </w:r>
            <w:r w:rsidRPr="006A7FC6">
              <w:rPr>
                <w:rFonts w:eastAsiaTheme="minorEastAsia"/>
              </w:rPr>
              <w:t>×</w:t>
            </w:r>
          </w:p>
        </w:tc>
      </w:tr>
      <w:tr w:rsidR="002E4C67" w:rsidRPr="000C27A2" w14:paraId="17E8134C" w14:textId="77777777" w:rsidTr="000F6D19">
        <w:trPr>
          <w:cantSplit/>
        </w:trPr>
        <w:tc>
          <w:tcPr>
            <w:tcW w:w="2221" w:type="dxa"/>
            <w:noWrap/>
            <w:vAlign w:val="center"/>
            <w:hideMark/>
          </w:tcPr>
          <w:p w14:paraId="342F67E8" w14:textId="77777777" w:rsidR="002E4C67" w:rsidRPr="006A7FC6" w:rsidRDefault="002E4C67" w:rsidP="007632E0">
            <w:pPr>
              <w:rPr>
                <w:rFonts w:eastAsiaTheme="minorEastAsia"/>
              </w:rPr>
            </w:pPr>
            <w:r w:rsidRPr="006A7FC6">
              <w:rPr>
                <w:rFonts w:eastAsiaTheme="minorEastAsia"/>
              </w:rPr>
              <w:t>Среднее</w:t>
            </w:r>
          </w:p>
        </w:tc>
        <w:tc>
          <w:tcPr>
            <w:tcW w:w="1690" w:type="dxa"/>
            <w:noWrap/>
            <w:vAlign w:val="center"/>
            <w:hideMark/>
          </w:tcPr>
          <w:p w14:paraId="19B20F1E" w14:textId="77777777" w:rsidR="002E4C67" w:rsidRPr="006A7FC6" w:rsidRDefault="002E4C67" w:rsidP="008F6596">
            <w:pPr>
              <w:jc w:val="right"/>
              <w:rPr>
                <w:rFonts w:eastAsiaTheme="minorEastAsia"/>
              </w:rPr>
            </w:pPr>
            <w:r w:rsidRPr="006A7FC6">
              <w:rPr>
                <w:rFonts w:eastAsiaTheme="minorEastAsia"/>
              </w:rPr>
              <w:t>-</w:t>
            </w:r>
          </w:p>
        </w:tc>
        <w:tc>
          <w:tcPr>
            <w:tcW w:w="762" w:type="dxa"/>
            <w:noWrap/>
            <w:vAlign w:val="center"/>
            <w:hideMark/>
          </w:tcPr>
          <w:p w14:paraId="5EFAB196" w14:textId="77777777" w:rsidR="002E4C67" w:rsidRPr="006A7FC6" w:rsidRDefault="002E4C67" w:rsidP="008F6596">
            <w:pPr>
              <w:jc w:val="right"/>
              <w:rPr>
                <w:rFonts w:eastAsiaTheme="minorEastAsia"/>
              </w:rPr>
            </w:pPr>
            <w:r w:rsidRPr="006A7FC6">
              <w:rPr>
                <w:rFonts w:eastAsiaTheme="minorEastAsia"/>
              </w:rPr>
              <w:t>-</w:t>
            </w:r>
          </w:p>
        </w:tc>
        <w:tc>
          <w:tcPr>
            <w:tcW w:w="1816" w:type="dxa"/>
            <w:noWrap/>
            <w:vAlign w:val="center"/>
            <w:hideMark/>
          </w:tcPr>
          <w:p w14:paraId="527BB077" w14:textId="77777777" w:rsidR="002E4C67" w:rsidRPr="006A7FC6" w:rsidRDefault="002E4C67" w:rsidP="008F6596">
            <w:pPr>
              <w:jc w:val="right"/>
              <w:rPr>
                <w:rFonts w:eastAsiaTheme="minorEastAsia"/>
              </w:rPr>
            </w:pPr>
            <w:r w:rsidRPr="006A7FC6">
              <w:rPr>
                <w:rFonts w:eastAsiaTheme="minorEastAsia"/>
              </w:rPr>
              <w:t>-</w:t>
            </w:r>
          </w:p>
        </w:tc>
        <w:tc>
          <w:tcPr>
            <w:tcW w:w="1517" w:type="dxa"/>
            <w:noWrap/>
            <w:vAlign w:val="center"/>
            <w:hideMark/>
          </w:tcPr>
          <w:p w14:paraId="6E2DB16D" w14:textId="77777777" w:rsidR="002E4C67" w:rsidRPr="006A7FC6" w:rsidRDefault="002E4C67" w:rsidP="008F6596">
            <w:pPr>
              <w:jc w:val="right"/>
              <w:rPr>
                <w:rFonts w:eastAsiaTheme="minorEastAsia"/>
              </w:rPr>
            </w:pPr>
            <w:r w:rsidRPr="006A7FC6">
              <w:rPr>
                <w:rFonts w:eastAsiaTheme="minorEastAsia" w:hint="eastAsia"/>
                <w:lang w:eastAsia="zh-CN"/>
              </w:rPr>
              <w:t>-</w:t>
            </w:r>
          </w:p>
        </w:tc>
        <w:tc>
          <w:tcPr>
            <w:tcW w:w="1622" w:type="dxa"/>
            <w:noWrap/>
            <w:vAlign w:val="center"/>
            <w:hideMark/>
          </w:tcPr>
          <w:p w14:paraId="69FC8786" w14:textId="77777777" w:rsidR="002E4C67" w:rsidRPr="006A7FC6" w:rsidRDefault="002E4C67" w:rsidP="008F6596">
            <w:pPr>
              <w:jc w:val="right"/>
              <w:rPr>
                <w:rFonts w:eastAsiaTheme="minorEastAsia"/>
              </w:rPr>
            </w:pPr>
            <w:r w:rsidRPr="006A7FC6">
              <w:rPr>
                <w:rFonts w:eastAsia="等线"/>
                <w:color w:val="000000"/>
              </w:rPr>
              <w:t>2.99</w:t>
            </w:r>
            <w:r w:rsidRPr="006A7FC6">
              <w:rPr>
                <w:rFonts w:eastAsiaTheme="minorEastAsia"/>
              </w:rPr>
              <w:t>×</w:t>
            </w:r>
          </w:p>
        </w:tc>
      </w:tr>
    </w:tbl>
    <w:p w14:paraId="5C0196AA" w14:textId="43FDD56B" w:rsidR="0029226A" w:rsidRPr="0029226A" w:rsidRDefault="0029226A" w:rsidP="0000340A">
      <w:pPr>
        <w:pStyle w:val="af3"/>
        <w:rPr>
          <w:rFonts w:eastAsiaTheme="minorEastAsia"/>
          <w:lang w:val="ru-RU"/>
        </w:rPr>
      </w:pPr>
      <w:r w:rsidRPr="0029226A">
        <w:rPr>
          <w:lang w:val="ru-RU"/>
        </w:rPr>
        <w:t xml:space="preserve">Примечание: для 10 видеороликов приведены разрешение, </w:t>
      </w:r>
      <w:r w:rsidRPr="000E5D72">
        <w:t>FPS</w:t>
      </w:r>
      <w:r w:rsidRPr="0029226A">
        <w:rPr>
          <w:lang w:val="ru-RU"/>
        </w:rPr>
        <w:t>, длительность/число кадров, фактическое время обработки и коэффициент реального времени(</w:t>
      </w:r>
      <w:r w:rsidRPr="000E5D72">
        <w:t>Real</w:t>
      </w:r>
      <w:r w:rsidRPr="0029226A">
        <w:rPr>
          <w:lang w:val="ru-RU"/>
        </w:rPr>
        <w:t xml:space="preserve"> </w:t>
      </w:r>
      <w:r w:rsidRPr="000E5D72">
        <w:t>time</w:t>
      </w:r>
      <w:r w:rsidRPr="0029226A">
        <w:rPr>
          <w:lang w:val="ru-RU"/>
        </w:rPr>
        <w:t xml:space="preserve"> </w:t>
      </w:r>
      <w:r w:rsidRPr="000E5D72">
        <w:t>factor</w:t>
      </w:r>
      <w:r w:rsidRPr="0029226A">
        <w:rPr>
          <w:lang w:val="ru-RU"/>
        </w:rPr>
        <w:t xml:space="preserve">, </w:t>
      </w:r>
      <w:r w:rsidRPr="000E5D72">
        <w:t>RTF</w:t>
      </w:r>
      <w:r w:rsidRPr="0029226A">
        <w:rPr>
          <w:lang w:val="ru-RU"/>
        </w:rPr>
        <w:t>)</w:t>
      </w:r>
    </w:p>
    <w:p w14:paraId="6083F716" w14:textId="49E4724B" w:rsidR="00532695" w:rsidRDefault="000E5D72" w:rsidP="0000340A">
      <w:pPr>
        <w:pStyle w:val="af3"/>
        <w:rPr>
          <w:rFonts w:eastAsiaTheme="minorEastAsia"/>
          <w:lang w:val="ru-RU"/>
        </w:rPr>
      </w:pPr>
      <w:r w:rsidRPr="000E5D72">
        <w:rPr>
          <w:rFonts w:eastAsiaTheme="minorEastAsia"/>
          <w:lang w:val="ru-RU"/>
        </w:rPr>
        <w:t>Результаты экспериментов показывают, что при использовании GPU-ускорения система способна обрабатывать видеопоток со скоростью, значительно превышающей требования реального времени, что позволяет использовать её в задачах городского дорожного мониторинга в режиме реального времени.</w:t>
      </w:r>
      <w:r w:rsidR="00532695" w:rsidRPr="00532695">
        <w:rPr>
          <w:rFonts w:eastAsiaTheme="minorEastAsia"/>
          <w:lang w:val="ru-RU"/>
        </w:rPr>
        <w:t xml:space="preserve">  </w:t>
      </w:r>
    </w:p>
    <w:p w14:paraId="6CC89B45" w14:textId="133EEE2F" w:rsidR="005D6D43" w:rsidRDefault="00CB5838" w:rsidP="00DD0E95">
      <w:pPr>
        <w:pStyle w:val="2"/>
      </w:pPr>
      <w:r w:rsidRPr="00CB5838">
        <w:t>Заключение</w:t>
      </w:r>
    </w:p>
    <w:p w14:paraId="79FC9460" w14:textId="012781D2" w:rsidR="000E5D72" w:rsidRPr="000E5D72" w:rsidRDefault="000E5D72" w:rsidP="000E5D72">
      <w:pPr>
        <w:pStyle w:val="af3"/>
        <w:rPr>
          <w:lang w:val="ru-RU"/>
        </w:rPr>
      </w:pPr>
      <w:r w:rsidRPr="00CB5838">
        <w:rPr>
          <w:lang w:val="ru-RU"/>
        </w:rPr>
        <w:t xml:space="preserve">В целом в данной статье предложен метод обнаружения и статистики многопоточных транспортных потоков на перекрёстках на основе глубокого обучения, обеспечивающий точный подсчёт транспортных потоков в различных направлениях. </w:t>
      </w:r>
      <w:r w:rsidRPr="00963995">
        <w:rPr>
          <w:lang w:val="ru-RU"/>
        </w:rPr>
        <w:t>Эффективность метода была подтверждена экспериментально: в тестах на 10 видеозаписях реальных перекрёстков система продемонстрировала высокую точность и производительность в задачах обнаружения транспортных средств, отслеживания объектов и подсчёта потоков, а также способность удовлетворять требованиям анализа в реальном времени.</w:t>
      </w:r>
    </w:p>
    <w:p w14:paraId="2DA2C61F" w14:textId="63AC0CCF" w:rsidR="000E5D72" w:rsidRPr="000E5D72" w:rsidRDefault="000E5D72" w:rsidP="000E5D72">
      <w:pPr>
        <w:pStyle w:val="af3"/>
        <w:rPr>
          <w:lang w:val="ru-RU"/>
        </w:rPr>
      </w:pPr>
      <w:r w:rsidRPr="000E5D72">
        <w:rPr>
          <w:lang w:val="ru-RU"/>
        </w:rPr>
        <w:t xml:space="preserve">Несмотря на высокие показатели, система имеет определённые ограничения: зоны </w:t>
      </w:r>
      <w:r w:rsidRPr="000E5D72">
        <w:t>ROI</w:t>
      </w:r>
      <w:r w:rsidRPr="000E5D72">
        <w:rPr>
          <w:lang w:val="ru-RU"/>
        </w:rPr>
        <w:t xml:space="preserve"> необходимо настраивать вручную в соответствии со структурой перекрёстка, при изменении положения или угла камеры требуется </w:t>
      </w:r>
      <w:r w:rsidRPr="000E5D72">
        <w:rPr>
          <w:lang w:val="ru-RU"/>
        </w:rPr>
        <w:lastRenderedPageBreak/>
        <w:t>перенастройка; в условиях экстремальной загруженности долгие перекрытия могут приводить к потере отдельных траекторий транспортных средств, что влияет на точность статистики; кроме того, использование универсальной предобученной модели оставляет пространство для улучшения производительности в ночное время или при неблагоприятных погодных условиях.</w:t>
      </w:r>
    </w:p>
    <w:p w14:paraId="60ECBB40" w14:textId="78BA00DB" w:rsidR="00343C9C" w:rsidRDefault="000E5D72" w:rsidP="003F7576">
      <w:pPr>
        <w:pStyle w:val="af3"/>
        <w:rPr>
          <w:rFonts w:eastAsiaTheme="minorEastAsia"/>
          <w:lang w:val="ru-RU"/>
        </w:rPr>
      </w:pPr>
      <w:r w:rsidRPr="00EA198A">
        <w:rPr>
          <w:lang w:val="ru-RU"/>
        </w:rPr>
        <w:t xml:space="preserve">В будущем работа может быть продолжена в направлении дальнейшей оптимизации и дообучения модели, исследования методов адаптивной настройки </w:t>
      </w:r>
      <w:r w:rsidRPr="000E5D72">
        <w:t>ROI</w:t>
      </w:r>
      <w:r w:rsidRPr="00EA198A">
        <w:rPr>
          <w:lang w:val="ru-RU"/>
        </w:rPr>
        <w:t xml:space="preserve"> и совместного анализа данных с нескольких камер, а также попыток интеграции системы с системами управления светофорным регулированием. </w:t>
      </w:r>
      <w:r w:rsidRPr="00963995">
        <w:rPr>
          <w:lang w:val="ru-RU"/>
        </w:rPr>
        <w:t>Это позволит повысить интеллектуальный уровень системы и расширить её практическую ценность в задачах управления городским транспортом.</w:t>
      </w:r>
      <w:r w:rsidR="008F02FB" w:rsidRPr="00963995">
        <w:rPr>
          <w:lang w:val="ru-RU"/>
        </w:rPr>
        <w:t xml:space="preserve">  </w:t>
      </w:r>
    </w:p>
    <w:p w14:paraId="4B360AF4" w14:textId="309D00F0" w:rsidR="00963995" w:rsidRPr="006A7FC6" w:rsidRDefault="009E76EB" w:rsidP="003F7576">
      <w:pPr>
        <w:pStyle w:val="2"/>
        <w:rPr>
          <w:rFonts w:eastAsiaTheme="minorEastAsia"/>
          <w:noProof/>
          <w:lang w:val="en-US"/>
        </w:rPr>
      </w:pPr>
      <w:r w:rsidRPr="009E76EB">
        <w:rPr>
          <w:noProof/>
        </w:rPr>
        <w:t>Список</w:t>
      </w:r>
      <w:r w:rsidRPr="006A7FC6">
        <w:rPr>
          <w:noProof/>
          <w:lang w:val="en-US"/>
        </w:rPr>
        <w:t xml:space="preserve"> </w:t>
      </w:r>
      <w:r w:rsidRPr="009E76EB">
        <w:rPr>
          <w:noProof/>
        </w:rPr>
        <w:t>источников</w:t>
      </w:r>
    </w:p>
    <w:p w14:paraId="58E876C7" w14:textId="77777777" w:rsidR="000F6D19" w:rsidRPr="000F6D19" w:rsidRDefault="00EB2C8B" w:rsidP="000F6D19">
      <w:pPr>
        <w:pStyle w:val="afa"/>
        <w:rPr>
          <w:lang w:val="en-US"/>
        </w:rPr>
      </w:pPr>
      <w:r>
        <w:rPr>
          <w:rFonts w:eastAsiaTheme="minorEastAsia"/>
          <w:lang w:val="en-US"/>
        </w:rPr>
        <w:fldChar w:fldCharType="begin"/>
      </w:r>
      <w:r>
        <w:rPr>
          <w:rFonts w:eastAsiaTheme="minorEastAsia"/>
          <w:lang w:val="en-US"/>
        </w:rPr>
        <w:instrText xml:space="preserve"> ADDIN ZOTERO_BIBL {"uncited":[],"omitted":[],"custom":[]} CSL_BIBLIOGRAPHY </w:instrText>
      </w:r>
      <w:r>
        <w:rPr>
          <w:rFonts w:eastAsiaTheme="minorEastAsia"/>
          <w:lang w:val="en-US"/>
        </w:rPr>
        <w:fldChar w:fldCharType="separate"/>
      </w:r>
      <w:r w:rsidR="000F6D19" w:rsidRPr="000F6D19">
        <w:rPr>
          <w:lang w:val="en-US"/>
        </w:rPr>
        <w:t>1.</w:t>
      </w:r>
      <w:r w:rsidR="000F6D19" w:rsidRPr="000F6D19">
        <w:rPr>
          <w:lang w:val="en-US"/>
        </w:rPr>
        <w:tab/>
        <w:t xml:space="preserve">Zhang K., Batterman S. Air pollution and health risks due to vehicle traffic // Sci. Total Environ. 2013. </w:t>
      </w:r>
      <w:r w:rsidR="000F6D19" w:rsidRPr="000F6D19">
        <w:t>Т</w:t>
      </w:r>
      <w:r w:rsidR="000F6D19" w:rsidRPr="000F6D19">
        <w:rPr>
          <w:lang w:val="en-US"/>
        </w:rPr>
        <w:t xml:space="preserve">. 450–451. </w:t>
      </w:r>
      <w:r w:rsidR="000F6D19" w:rsidRPr="000F6D19">
        <w:t>С</w:t>
      </w:r>
      <w:r w:rsidR="000F6D19" w:rsidRPr="000F6D19">
        <w:rPr>
          <w:lang w:val="en-US"/>
        </w:rPr>
        <w:t>. 307–316.</w:t>
      </w:r>
    </w:p>
    <w:p w14:paraId="6921858F" w14:textId="77777777" w:rsidR="000F6D19" w:rsidRPr="000F6D19" w:rsidRDefault="000F6D19" w:rsidP="000F6D19">
      <w:pPr>
        <w:pStyle w:val="afa"/>
        <w:rPr>
          <w:lang w:val="en-US"/>
        </w:rPr>
      </w:pPr>
      <w:r w:rsidRPr="000F6D19">
        <w:rPr>
          <w:lang w:val="en-US"/>
        </w:rPr>
        <w:t>2.</w:t>
      </w:r>
      <w:r w:rsidRPr="000F6D19">
        <w:rPr>
          <w:lang w:val="en-US"/>
        </w:rPr>
        <w:tab/>
        <w:t>Schrank D., Eisele B., Lomax T. Urban Mobility Report 2019. 2019.</w:t>
      </w:r>
    </w:p>
    <w:p w14:paraId="460DB3EA" w14:textId="77777777" w:rsidR="000F6D19" w:rsidRPr="000F6D19" w:rsidRDefault="000F6D19" w:rsidP="000F6D19">
      <w:pPr>
        <w:pStyle w:val="afa"/>
        <w:rPr>
          <w:lang w:val="en-US"/>
        </w:rPr>
      </w:pPr>
      <w:r w:rsidRPr="000F6D19">
        <w:rPr>
          <w:lang w:val="en-US"/>
        </w:rPr>
        <w:t>3.</w:t>
      </w:r>
      <w:r w:rsidRPr="000F6D19">
        <w:rPr>
          <w:lang w:val="en-US"/>
        </w:rPr>
        <w:tab/>
        <w:t xml:space="preserve">Systematics C. Traffic congestion and reliability: Trends and advanced strategies for congestion mitigation // Fed. Highw. Adm. 2005. </w:t>
      </w:r>
      <w:r w:rsidRPr="000F6D19">
        <w:t>Т</w:t>
      </w:r>
      <w:r w:rsidRPr="000F6D19">
        <w:rPr>
          <w:lang w:val="en-US"/>
        </w:rPr>
        <w:t>. 6.</w:t>
      </w:r>
    </w:p>
    <w:p w14:paraId="16BBE03E" w14:textId="77777777" w:rsidR="000F6D19" w:rsidRPr="000F6D19" w:rsidRDefault="000F6D19" w:rsidP="000F6D19">
      <w:pPr>
        <w:pStyle w:val="afa"/>
        <w:rPr>
          <w:lang w:val="en-US"/>
        </w:rPr>
      </w:pPr>
      <w:r w:rsidRPr="000F6D19">
        <w:rPr>
          <w:lang w:val="en-US"/>
        </w:rPr>
        <w:t>4.</w:t>
      </w:r>
      <w:r w:rsidRPr="000F6D19">
        <w:rPr>
          <w:lang w:val="en-US"/>
        </w:rPr>
        <w:tab/>
        <w:t xml:space="preserve">Buch N., Velastin S. A., Orwell J. A Review of Computer Vision Techniques for the Analysis of Urban Traffic // IEEE Trans. Intell. Transp. Syst. 2011. </w:t>
      </w:r>
      <w:r w:rsidRPr="000F6D19">
        <w:t>Т</w:t>
      </w:r>
      <w:r w:rsidRPr="000F6D19">
        <w:rPr>
          <w:lang w:val="en-US"/>
        </w:rPr>
        <w:t xml:space="preserve">. 12, № 3. </w:t>
      </w:r>
      <w:r w:rsidRPr="000F6D19">
        <w:t>С</w:t>
      </w:r>
      <w:r w:rsidRPr="000F6D19">
        <w:rPr>
          <w:lang w:val="en-US"/>
        </w:rPr>
        <w:t>. 920–939.</w:t>
      </w:r>
    </w:p>
    <w:p w14:paraId="409661E5" w14:textId="77777777" w:rsidR="000F6D19" w:rsidRPr="000F6D19" w:rsidRDefault="000F6D19" w:rsidP="000F6D19">
      <w:pPr>
        <w:pStyle w:val="afa"/>
        <w:rPr>
          <w:lang w:val="en-US"/>
        </w:rPr>
      </w:pPr>
      <w:r w:rsidRPr="000F6D19">
        <w:rPr>
          <w:lang w:val="en-US"/>
        </w:rPr>
        <w:t>5.</w:t>
      </w:r>
      <w:r w:rsidRPr="000F6D19">
        <w:rPr>
          <w:lang w:val="en-US"/>
        </w:rPr>
        <w:tab/>
        <w:t xml:space="preserve">Neirotti P. </w:t>
      </w:r>
      <w:r w:rsidRPr="000F6D19">
        <w:t>и</w:t>
      </w:r>
      <w:r w:rsidRPr="000F6D19">
        <w:rPr>
          <w:lang w:val="en-US"/>
        </w:rPr>
        <w:t xml:space="preserve"> </w:t>
      </w:r>
      <w:r w:rsidRPr="000F6D19">
        <w:t>др</w:t>
      </w:r>
      <w:r w:rsidRPr="000F6D19">
        <w:rPr>
          <w:lang w:val="en-US"/>
        </w:rPr>
        <w:t xml:space="preserve">. Current trends in Smart City initiatives: Some stylised facts // Cities. 2014. </w:t>
      </w:r>
      <w:r w:rsidRPr="000F6D19">
        <w:t>Т</w:t>
      </w:r>
      <w:r w:rsidRPr="000F6D19">
        <w:rPr>
          <w:lang w:val="en-US"/>
        </w:rPr>
        <w:t xml:space="preserve">. 38. </w:t>
      </w:r>
      <w:r w:rsidRPr="000F6D19">
        <w:t>С</w:t>
      </w:r>
      <w:r w:rsidRPr="000F6D19">
        <w:rPr>
          <w:lang w:val="en-US"/>
        </w:rPr>
        <w:t>. 25–36.</w:t>
      </w:r>
    </w:p>
    <w:p w14:paraId="643670F2" w14:textId="77777777" w:rsidR="000F6D19" w:rsidRPr="000F6D19" w:rsidRDefault="000F6D19" w:rsidP="000F6D19">
      <w:pPr>
        <w:pStyle w:val="afa"/>
        <w:rPr>
          <w:lang w:val="en-US"/>
        </w:rPr>
      </w:pPr>
      <w:r w:rsidRPr="000F6D19">
        <w:rPr>
          <w:lang w:val="en-US"/>
        </w:rPr>
        <w:t>6.</w:t>
      </w:r>
      <w:r w:rsidRPr="000F6D19">
        <w:rPr>
          <w:lang w:val="en-US"/>
        </w:rPr>
        <w:tab/>
        <w:t>Klein L. A., Mills M. K., Gibson D. R. P. Traffic Detector Handbook: Third Edition - Volume I: FHWA-HRT-06-108. 2006.</w:t>
      </w:r>
    </w:p>
    <w:p w14:paraId="1797DD31" w14:textId="77777777" w:rsidR="000F6D19" w:rsidRPr="000F6D19" w:rsidRDefault="000F6D19" w:rsidP="000F6D19">
      <w:pPr>
        <w:pStyle w:val="afa"/>
        <w:rPr>
          <w:lang w:val="en-US"/>
        </w:rPr>
      </w:pPr>
      <w:r w:rsidRPr="000F6D19">
        <w:rPr>
          <w:lang w:val="en-US"/>
        </w:rPr>
        <w:t>7.</w:t>
      </w:r>
      <w:r w:rsidRPr="000F6D19">
        <w:rPr>
          <w:lang w:val="en-US"/>
        </w:rPr>
        <w:tab/>
        <w:t xml:space="preserve">Mir F. </w:t>
      </w:r>
      <w:r w:rsidRPr="000F6D19">
        <w:t>и</w:t>
      </w:r>
      <w:r w:rsidRPr="000F6D19">
        <w:rPr>
          <w:lang w:val="en-US"/>
        </w:rPr>
        <w:t xml:space="preserve"> </w:t>
      </w:r>
      <w:r w:rsidRPr="000F6D19">
        <w:t>др</w:t>
      </w:r>
      <w:r w:rsidRPr="000F6D19">
        <w:rPr>
          <w:lang w:val="en-US"/>
        </w:rPr>
        <w:t xml:space="preserve">. The Sensor Dilemma in Intelligent Transportation Systems: Evaluating Radar, Lidar, and Camera. American Society of Civil Engineers, 2025. </w:t>
      </w:r>
      <w:r w:rsidRPr="000F6D19">
        <w:t>С</w:t>
      </w:r>
      <w:r w:rsidRPr="000F6D19">
        <w:rPr>
          <w:lang w:val="en-US"/>
        </w:rPr>
        <w:t>. 610–621.</w:t>
      </w:r>
    </w:p>
    <w:p w14:paraId="380D5C25" w14:textId="77777777" w:rsidR="000F6D19" w:rsidRPr="000F6D19" w:rsidRDefault="000F6D19" w:rsidP="000F6D19">
      <w:pPr>
        <w:pStyle w:val="afa"/>
        <w:rPr>
          <w:lang w:val="en-US"/>
        </w:rPr>
      </w:pPr>
      <w:r w:rsidRPr="000F6D19">
        <w:rPr>
          <w:lang w:val="en-US"/>
        </w:rPr>
        <w:lastRenderedPageBreak/>
        <w:t>8.</w:t>
      </w:r>
      <w:r w:rsidRPr="000F6D19">
        <w:rPr>
          <w:lang w:val="en-US"/>
        </w:rPr>
        <w:tab/>
        <w:t xml:space="preserve">Stauffer C., Grimson W. E. L. Adaptive background mixture models for real-time tracking // Proceedings. 1999 IEEE Computer Society Conference on Computer Vision and Pattern Recognition (Cat. No PR00149). 1999. </w:t>
      </w:r>
      <w:r w:rsidRPr="000F6D19">
        <w:t>Т</w:t>
      </w:r>
      <w:r w:rsidRPr="000F6D19">
        <w:rPr>
          <w:lang w:val="en-US"/>
        </w:rPr>
        <w:t xml:space="preserve">. 2. </w:t>
      </w:r>
      <w:r w:rsidRPr="000F6D19">
        <w:t>С</w:t>
      </w:r>
      <w:r w:rsidRPr="000F6D19">
        <w:rPr>
          <w:lang w:val="en-US"/>
        </w:rPr>
        <w:t>. 246-252 Vol. 2.</w:t>
      </w:r>
    </w:p>
    <w:p w14:paraId="7394CBE2" w14:textId="77777777" w:rsidR="000F6D19" w:rsidRPr="000F6D19" w:rsidRDefault="000F6D19" w:rsidP="000F6D19">
      <w:pPr>
        <w:pStyle w:val="afa"/>
        <w:rPr>
          <w:lang w:val="en-US"/>
        </w:rPr>
      </w:pPr>
      <w:r w:rsidRPr="000F6D19">
        <w:rPr>
          <w:lang w:val="en-US"/>
        </w:rPr>
        <w:t>9.</w:t>
      </w:r>
      <w:r w:rsidRPr="000F6D19">
        <w:rPr>
          <w:lang w:val="en-US"/>
        </w:rPr>
        <w:tab/>
        <w:t xml:space="preserve">Sun D., Roth S., Black M. J. Secrets of optical flow estimation and their principles // 2010 IEEE Computer Society Conference on Computer Vision and Pattern Recognition. 2010. </w:t>
      </w:r>
      <w:r w:rsidRPr="000F6D19">
        <w:t>С</w:t>
      </w:r>
      <w:r w:rsidRPr="000F6D19">
        <w:rPr>
          <w:lang w:val="en-US"/>
        </w:rPr>
        <w:t>. 2432–2439.</w:t>
      </w:r>
    </w:p>
    <w:p w14:paraId="2E5E9224" w14:textId="77777777" w:rsidR="000F6D19" w:rsidRPr="000F6D19" w:rsidRDefault="000F6D19" w:rsidP="000F6D19">
      <w:pPr>
        <w:pStyle w:val="afa"/>
        <w:rPr>
          <w:lang w:val="en-US"/>
        </w:rPr>
      </w:pPr>
      <w:r w:rsidRPr="000F6D19">
        <w:rPr>
          <w:lang w:val="en-US"/>
        </w:rPr>
        <w:t>10.</w:t>
      </w:r>
      <w:r w:rsidRPr="000F6D19">
        <w:rPr>
          <w:lang w:val="en-US"/>
        </w:rPr>
        <w:tab/>
        <w:t xml:space="preserve">Cucchiara R. </w:t>
      </w:r>
      <w:r w:rsidRPr="000F6D19">
        <w:t>и</w:t>
      </w:r>
      <w:r w:rsidRPr="000F6D19">
        <w:rPr>
          <w:lang w:val="en-US"/>
        </w:rPr>
        <w:t xml:space="preserve"> </w:t>
      </w:r>
      <w:r w:rsidRPr="000F6D19">
        <w:t>др</w:t>
      </w:r>
      <w:r w:rsidRPr="000F6D19">
        <w:rPr>
          <w:lang w:val="en-US"/>
        </w:rPr>
        <w:t xml:space="preserve">. Detecting moving objects, ghosts, and shadows in video streams // IEEE Trans. Pattern Anal. Mach. Intell. 2003. </w:t>
      </w:r>
      <w:r w:rsidRPr="000F6D19">
        <w:t>Т</w:t>
      </w:r>
      <w:r w:rsidRPr="000F6D19">
        <w:rPr>
          <w:lang w:val="en-US"/>
        </w:rPr>
        <w:t xml:space="preserve">. 25, № 10. </w:t>
      </w:r>
      <w:r w:rsidRPr="000F6D19">
        <w:t>С</w:t>
      </w:r>
      <w:r w:rsidRPr="000F6D19">
        <w:rPr>
          <w:lang w:val="en-US"/>
        </w:rPr>
        <w:t>. 1337–1342.</w:t>
      </w:r>
    </w:p>
    <w:p w14:paraId="7D193E6C" w14:textId="77777777" w:rsidR="000F6D19" w:rsidRPr="000F6D19" w:rsidRDefault="000F6D19" w:rsidP="000F6D19">
      <w:pPr>
        <w:pStyle w:val="afa"/>
        <w:rPr>
          <w:lang w:val="en-US"/>
        </w:rPr>
      </w:pPr>
      <w:r w:rsidRPr="000F6D19">
        <w:rPr>
          <w:lang w:val="en-US"/>
        </w:rPr>
        <w:t>11.</w:t>
      </w:r>
      <w:r w:rsidRPr="000F6D19">
        <w:rPr>
          <w:lang w:val="en-US"/>
        </w:rPr>
        <w:tab/>
        <w:t xml:space="preserve">Piccardi M. Background subtraction techniques: a review // 2004 IEEE international conference on systems, man and cybernetics (IEEE Cat. No. 04CH37583). IEEE, 2004. </w:t>
      </w:r>
      <w:r w:rsidRPr="000F6D19">
        <w:t>Т</w:t>
      </w:r>
      <w:r w:rsidRPr="000F6D19">
        <w:rPr>
          <w:lang w:val="en-US"/>
        </w:rPr>
        <w:t xml:space="preserve">. 4. </w:t>
      </w:r>
      <w:r w:rsidRPr="000F6D19">
        <w:t>С</w:t>
      </w:r>
      <w:r w:rsidRPr="000F6D19">
        <w:rPr>
          <w:lang w:val="en-US"/>
        </w:rPr>
        <w:t>. 3099–3104.</w:t>
      </w:r>
    </w:p>
    <w:p w14:paraId="4C7CC326" w14:textId="77777777" w:rsidR="000F6D19" w:rsidRPr="000F6D19" w:rsidRDefault="000F6D19" w:rsidP="000F6D19">
      <w:pPr>
        <w:pStyle w:val="afa"/>
        <w:rPr>
          <w:lang w:val="en-US"/>
        </w:rPr>
      </w:pPr>
      <w:r w:rsidRPr="000F6D19">
        <w:rPr>
          <w:lang w:val="en-US"/>
        </w:rPr>
        <w:t>12.</w:t>
      </w:r>
      <w:r w:rsidRPr="000F6D19">
        <w:rPr>
          <w:lang w:val="en-US"/>
        </w:rPr>
        <w:tab/>
        <w:t xml:space="preserve">Barron J. L., Fleet D. J., Beauchemin S. S. Performance of optical flow techniques // Int. J. Comput. Vis. 1994. </w:t>
      </w:r>
      <w:r w:rsidRPr="000F6D19">
        <w:t>Т</w:t>
      </w:r>
      <w:r w:rsidRPr="000F6D19">
        <w:rPr>
          <w:lang w:val="en-US"/>
        </w:rPr>
        <w:t xml:space="preserve">. 12, № 1. </w:t>
      </w:r>
      <w:r w:rsidRPr="000F6D19">
        <w:t>С</w:t>
      </w:r>
      <w:r w:rsidRPr="000F6D19">
        <w:rPr>
          <w:lang w:val="en-US"/>
        </w:rPr>
        <w:t>. 43–77.</w:t>
      </w:r>
    </w:p>
    <w:p w14:paraId="695763D7" w14:textId="77777777" w:rsidR="000F6D19" w:rsidRPr="000F6D19" w:rsidRDefault="000F6D19" w:rsidP="000F6D19">
      <w:pPr>
        <w:pStyle w:val="afa"/>
        <w:rPr>
          <w:lang w:val="en-US"/>
        </w:rPr>
      </w:pPr>
      <w:r w:rsidRPr="000F6D19">
        <w:rPr>
          <w:lang w:val="en-US"/>
        </w:rPr>
        <w:t>13.</w:t>
      </w:r>
      <w:r w:rsidRPr="000F6D19">
        <w:rPr>
          <w:lang w:val="en-US"/>
        </w:rPr>
        <w:tab/>
        <w:t xml:space="preserve">Dalal N., Triggs B. Histograms of oriented gradients for human detection // 2005 IEEE Computer Society Conference on Computer Vision and Pattern Recognition (CVPR’05). 2005. </w:t>
      </w:r>
      <w:r w:rsidRPr="000F6D19">
        <w:t>Т</w:t>
      </w:r>
      <w:r w:rsidRPr="000F6D19">
        <w:rPr>
          <w:lang w:val="en-US"/>
        </w:rPr>
        <w:t xml:space="preserve">. 1. </w:t>
      </w:r>
      <w:r w:rsidRPr="000F6D19">
        <w:t>С</w:t>
      </w:r>
      <w:r w:rsidRPr="000F6D19">
        <w:rPr>
          <w:lang w:val="en-US"/>
        </w:rPr>
        <w:t xml:space="preserve">. 886–893 </w:t>
      </w:r>
      <w:r w:rsidRPr="000F6D19">
        <w:t>т</w:t>
      </w:r>
      <w:r w:rsidRPr="000F6D19">
        <w:rPr>
          <w:lang w:val="en-US"/>
        </w:rPr>
        <w:t>. 1.</w:t>
      </w:r>
    </w:p>
    <w:p w14:paraId="589E238B" w14:textId="77777777" w:rsidR="000F6D19" w:rsidRPr="000F6D19" w:rsidRDefault="000F6D19" w:rsidP="000F6D19">
      <w:pPr>
        <w:pStyle w:val="afa"/>
        <w:rPr>
          <w:lang w:val="en-US"/>
        </w:rPr>
      </w:pPr>
      <w:r w:rsidRPr="000F6D19">
        <w:rPr>
          <w:lang w:val="en-US"/>
        </w:rPr>
        <w:t>14.</w:t>
      </w:r>
      <w:r w:rsidRPr="000F6D19">
        <w:rPr>
          <w:lang w:val="en-US"/>
        </w:rPr>
        <w:tab/>
        <w:t xml:space="preserve">Viola P., Jones M. Rapid object detection using a boosted cascade of simple features // Proceedings of the 2001 IEEE Computer Society Conference on Computer Vision and Pattern Recognition. CVPR 2001. 2001. </w:t>
      </w:r>
      <w:r w:rsidRPr="000F6D19">
        <w:t>Т</w:t>
      </w:r>
      <w:r w:rsidRPr="000F6D19">
        <w:rPr>
          <w:lang w:val="en-US"/>
        </w:rPr>
        <w:t xml:space="preserve">. 1. </w:t>
      </w:r>
      <w:r w:rsidRPr="000F6D19">
        <w:t>С</w:t>
      </w:r>
      <w:r w:rsidRPr="000F6D19">
        <w:rPr>
          <w:lang w:val="en-US"/>
        </w:rPr>
        <w:t>. I–I.</w:t>
      </w:r>
    </w:p>
    <w:p w14:paraId="45C66FAD" w14:textId="77777777" w:rsidR="000F6D19" w:rsidRPr="000F6D19" w:rsidRDefault="000F6D19" w:rsidP="000F6D19">
      <w:pPr>
        <w:pStyle w:val="afa"/>
        <w:rPr>
          <w:lang w:val="en-US"/>
        </w:rPr>
      </w:pPr>
      <w:r w:rsidRPr="000F6D19">
        <w:rPr>
          <w:lang w:val="en-US"/>
        </w:rPr>
        <w:t>15.</w:t>
      </w:r>
      <w:r w:rsidRPr="000F6D19">
        <w:rPr>
          <w:lang w:val="en-US"/>
        </w:rPr>
        <w:tab/>
        <w:t xml:space="preserve">Pal S. K. </w:t>
      </w:r>
      <w:r w:rsidRPr="000F6D19">
        <w:t>и</w:t>
      </w:r>
      <w:r w:rsidRPr="000F6D19">
        <w:rPr>
          <w:lang w:val="en-US"/>
        </w:rPr>
        <w:t xml:space="preserve"> </w:t>
      </w:r>
      <w:r w:rsidRPr="000F6D19">
        <w:t>др</w:t>
      </w:r>
      <w:r w:rsidRPr="000F6D19">
        <w:rPr>
          <w:lang w:val="en-US"/>
        </w:rPr>
        <w:t xml:space="preserve">. Deep learning in multi-object detection and tracking: state of the art // Appl. Intell. 2021. </w:t>
      </w:r>
      <w:r w:rsidRPr="000F6D19">
        <w:t>Т</w:t>
      </w:r>
      <w:r w:rsidRPr="000F6D19">
        <w:rPr>
          <w:lang w:val="en-US"/>
        </w:rPr>
        <w:t xml:space="preserve">. 51, № 9. </w:t>
      </w:r>
      <w:r w:rsidRPr="000F6D19">
        <w:t>С</w:t>
      </w:r>
      <w:r w:rsidRPr="000F6D19">
        <w:rPr>
          <w:lang w:val="en-US"/>
        </w:rPr>
        <w:t>. 6400–6429.</w:t>
      </w:r>
    </w:p>
    <w:p w14:paraId="68B71411" w14:textId="77777777" w:rsidR="000F6D19" w:rsidRPr="000F6D19" w:rsidRDefault="000F6D19" w:rsidP="000F6D19">
      <w:pPr>
        <w:pStyle w:val="afa"/>
        <w:rPr>
          <w:lang w:val="en-US"/>
        </w:rPr>
      </w:pPr>
      <w:r w:rsidRPr="000F6D19">
        <w:rPr>
          <w:lang w:val="en-US"/>
        </w:rPr>
        <w:t>16.</w:t>
      </w:r>
      <w:r w:rsidRPr="000F6D19">
        <w:rPr>
          <w:lang w:val="en-US"/>
        </w:rPr>
        <w:tab/>
        <w:t xml:space="preserve">Redmon J. </w:t>
      </w:r>
      <w:r w:rsidRPr="000F6D19">
        <w:t>и</w:t>
      </w:r>
      <w:r w:rsidRPr="000F6D19">
        <w:rPr>
          <w:lang w:val="en-US"/>
        </w:rPr>
        <w:t xml:space="preserve"> </w:t>
      </w:r>
      <w:r w:rsidRPr="000F6D19">
        <w:t>др</w:t>
      </w:r>
      <w:r w:rsidRPr="000F6D19">
        <w:rPr>
          <w:lang w:val="en-US"/>
        </w:rPr>
        <w:t xml:space="preserve">. You Only Look Once: Unified, Real-Time Object Detection. 2016. </w:t>
      </w:r>
      <w:r w:rsidRPr="000F6D19">
        <w:t>С</w:t>
      </w:r>
      <w:r w:rsidRPr="000F6D19">
        <w:rPr>
          <w:lang w:val="en-US"/>
        </w:rPr>
        <w:t>. 779–788.</w:t>
      </w:r>
    </w:p>
    <w:p w14:paraId="5289B04F" w14:textId="77777777" w:rsidR="000F6D19" w:rsidRPr="000F6D19" w:rsidRDefault="000F6D19" w:rsidP="000F6D19">
      <w:pPr>
        <w:pStyle w:val="afa"/>
        <w:rPr>
          <w:lang w:val="en-US"/>
        </w:rPr>
      </w:pPr>
      <w:r w:rsidRPr="000F6D19">
        <w:rPr>
          <w:lang w:val="en-US"/>
        </w:rPr>
        <w:t>17.</w:t>
      </w:r>
      <w:r w:rsidRPr="000F6D19">
        <w:rPr>
          <w:lang w:val="en-US"/>
        </w:rPr>
        <w:tab/>
        <w:t xml:space="preserve">Zhang Y. </w:t>
      </w:r>
      <w:r w:rsidRPr="000F6D19">
        <w:t>и</w:t>
      </w:r>
      <w:r w:rsidRPr="000F6D19">
        <w:rPr>
          <w:lang w:val="en-US"/>
        </w:rPr>
        <w:t xml:space="preserve"> </w:t>
      </w:r>
      <w:r w:rsidRPr="000F6D19">
        <w:t>др</w:t>
      </w:r>
      <w:r w:rsidRPr="000F6D19">
        <w:rPr>
          <w:lang w:val="en-US"/>
        </w:rPr>
        <w:t xml:space="preserve">. ByteTrack: Multi-object Tracking by Associating Every Detection Box // Computer Vision – ECCV 2022 / </w:t>
      </w:r>
      <w:r w:rsidRPr="000F6D19">
        <w:t>под</w:t>
      </w:r>
      <w:r w:rsidRPr="000F6D19">
        <w:rPr>
          <w:lang w:val="en-US"/>
        </w:rPr>
        <w:t xml:space="preserve"> </w:t>
      </w:r>
      <w:r w:rsidRPr="000F6D19">
        <w:t>ред</w:t>
      </w:r>
      <w:r w:rsidRPr="000F6D19">
        <w:rPr>
          <w:lang w:val="en-US"/>
        </w:rPr>
        <w:t xml:space="preserve">. Avidan S. </w:t>
      </w:r>
      <w:r w:rsidRPr="000F6D19">
        <w:t>и</w:t>
      </w:r>
      <w:r w:rsidRPr="000F6D19">
        <w:rPr>
          <w:lang w:val="en-US"/>
        </w:rPr>
        <w:t xml:space="preserve"> </w:t>
      </w:r>
      <w:r w:rsidRPr="000F6D19">
        <w:t>др</w:t>
      </w:r>
      <w:r w:rsidRPr="000F6D19">
        <w:rPr>
          <w:lang w:val="en-US"/>
        </w:rPr>
        <w:t xml:space="preserve">. Cham: Springer Nature Switzerland, 2022. </w:t>
      </w:r>
      <w:r w:rsidRPr="000F6D19">
        <w:t>С</w:t>
      </w:r>
      <w:r w:rsidRPr="000F6D19">
        <w:rPr>
          <w:lang w:val="en-US"/>
        </w:rPr>
        <w:t>. 1–21.</w:t>
      </w:r>
    </w:p>
    <w:p w14:paraId="70195724" w14:textId="1026C090" w:rsidR="00EB2C8B" w:rsidRPr="00EB2C8B" w:rsidRDefault="000F6D19" w:rsidP="006A7FC6">
      <w:pPr>
        <w:pStyle w:val="afa"/>
        <w:rPr>
          <w:rFonts w:eastAsiaTheme="minorEastAsia"/>
          <w:lang w:val="en-US"/>
        </w:rPr>
      </w:pPr>
      <w:r w:rsidRPr="000F6D19">
        <w:rPr>
          <w:lang w:val="en-US"/>
        </w:rPr>
        <w:t>18.</w:t>
      </w:r>
      <w:r w:rsidRPr="000F6D19">
        <w:rPr>
          <w:lang w:val="en-US"/>
        </w:rPr>
        <w:tab/>
        <w:t>2020 Data and Evaluation – AI CITY CHALLENGE [</w:t>
      </w:r>
      <w:r w:rsidRPr="000F6D19">
        <w:t>Электронный</w:t>
      </w:r>
      <w:r w:rsidRPr="000F6D19">
        <w:rPr>
          <w:lang w:val="en-US"/>
        </w:rPr>
        <w:t xml:space="preserve"> </w:t>
      </w:r>
      <w:r w:rsidRPr="000F6D19">
        <w:t>ресурс</w:t>
      </w:r>
      <w:r w:rsidRPr="000F6D19">
        <w:rPr>
          <w:lang w:val="en-US"/>
        </w:rPr>
        <w:t xml:space="preserve">]. </w:t>
      </w:r>
      <w:r w:rsidR="00860C9E" w:rsidRPr="00860C9E">
        <w:rPr>
          <w:lang w:val="en-US"/>
        </w:rPr>
        <w:t>Режим доступа</w:t>
      </w:r>
      <w:r w:rsidR="00860C9E">
        <w:rPr>
          <w:lang w:val="en-US"/>
        </w:rPr>
        <w:t xml:space="preserve">: </w:t>
      </w:r>
      <w:r w:rsidRPr="000F6D19">
        <w:t>URL: https://www.aicitychallenge.org/2020-data-and-evaluation/ (20.05.2026).</w:t>
      </w:r>
      <w:r w:rsidR="00EB2C8B">
        <w:rPr>
          <w:rFonts w:eastAsiaTheme="minorEastAsia"/>
          <w:lang w:val="en-US"/>
        </w:rPr>
        <w:fldChar w:fldCharType="end"/>
      </w:r>
    </w:p>
    <w:sectPr w:rsidR="00EB2C8B" w:rsidRPr="00EB2C8B" w:rsidSect="008F4E20">
      <w:footerReference w:type="even" r:id="rId13"/>
      <w:footerReference w:type="default" r:id="rId14"/>
      <w:pgSz w:w="11906" w:h="16838"/>
      <w:pgMar w:top="1134" w:right="1134" w:bottom="1134" w:left="1134" w:header="851" w:footer="992"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50B5F" w14:textId="77777777" w:rsidR="00EB0944" w:rsidRDefault="00EB0944" w:rsidP="004D059F">
      <w:r>
        <w:separator/>
      </w:r>
    </w:p>
    <w:p w14:paraId="5ED22516" w14:textId="77777777" w:rsidR="00EB0944" w:rsidRDefault="00EB0944" w:rsidP="004D059F"/>
    <w:p w14:paraId="3EE59436" w14:textId="77777777" w:rsidR="00EB0944" w:rsidRDefault="00EB0944" w:rsidP="004D059F"/>
    <w:p w14:paraId="08739F95" w14:textId="77777777" w:rsidR="00EB0944" w:rsidRDefault="00EB0944" w:rsidP="004D059F"/>
    <w:p w14:paraId="56BDC0F0" w14:textId="77777777" w:rsidR="00EB0944" w:rsidRDefault="00EB0944" w:rsidP="004D059F"/>
    <w:p w14:paraId="489F9EAA" w14:textId="77777777" w:rsidR="00EB0944" w:rsidRDefault="00EB0944" w:rsidP="004D059F"/>
  </w:endnote>
  <w:endnote w:type="continuationSeparator" w:id="0">
    <w:p w14:paraId="6677DE78" w14:textId="77777777" w:rsidR="00EB0944" w:rsidRDefault="00EB0944" w:rsidP="004D059F">
      <w:r>
        <w:continuationSeparator/>
      </w:r>
    </w:p>
    <w:p w14:paraId="1F9E8DA5" w14:textId="77777777" w:rsidR="00EB0944" w:rsidRDefault="00EB0944" w:rsidP="004D059F"/>
    <w:p w14:paraId="20ACA392" w14:textId="77777777" w:rsidR="00EB0944" w:rsidRDefault="00EB0944" w:rsidP="004D059F"/>
    <w:p w14:paraId="1A0BED76" w14:textId="77777777" w:rsidR="00EB0944" w:rsidRDefault="00EB0944" w:rsidP="004D059F"/>
    <w:p w14:paraId="56A17E0A" w14:textId="77777777" w:rsidR="00EB0944" w:rsidRDefault="00EB0944" w:rsidP="004D059F"/>
    <w:p w14:paraId="0C6D2BFD" w14:textId="77777777" w:rsidR="00EB0944" w:rsidRDefault="00EB0944" w:rsidP="004D05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Liberation Serif">
    <w:altName w:val="Cambria"/>
    <w:charset w:val="CC"/>
    <w:family w:val="roman"/>
    <w:pitch w:val="variable"/>
    <w:sig w:usb0="E0000AFF" w:usb1="500078FF" w:usb2="00000021" w:usb3="00000000" w:csb0="000001BF" w:csb1="00000000"/>
  </w:font>
  <w:font w:name="新宋体">
    <w:altName w:val="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54779532"/>
      <w:docPartObj>
        <w:docPartGallery w:val="Page Numbers (Bottom of Page)"/>
        <w:docPartUnique/>
      </w:docPartObj>
    </w:sdtPr>
    <w:sdtContent>
      <w:p w14:paraId="526B8ABB" w14:textId="0864F358" w:rsidR="00F12E63" w:rsidRDefault="00F12E63" w:rsidP="004D059F">
        <w:pPr>
          <w:pStyle w:val="ab"/>
          <w:rPr>
            <w:rStyle w:val="af0"/>
          </w:rPr>
        </w:pPr>
        <w:r>
          <w:rPr>
            <w:rStyle w:val="af0"/>
          </w:rPr>
          <w:fldChar w:fldCharType="begin"/>
        </w:r>
        <w:r>
          <w:rPr>
            <w:rStyle w:val="af0"/>
          </w:rPr>
          <w:instrText xml:space="preserve"> PAGE </w:instrText>
        </w:r>
        <w:r>
          <w:rPr>
            <w:rStyle w:val="af0"/>
          </w:rPr>
          <w:fldChar w:fldCharType="end"/>
        </w:r>
      </w:p>
    </w:sdtContent>
  </w:sdt>
  <w:p w14:paraId="7D5F772A" w14:textId="77777777" w:rsidR="00F12E63" w:rsidRDefault="00F12E63" w:rsidP="004D059F">
    <w:pPr>
      <w:pStyle w:val="ab"/>
    </w:pPr>
  </w:p>
  <w:p w14:paraId="11C2784C" w14:textId="77777777" w:rsidR="00AB240E" w:rsidRDefault="00AB240E" w:rsidP="004D059F"/>
  <w:p w14:paraId="42550004" w14:textId="77777777" w:rsidR="00AB240E" w:rsidRDefault="00AB240E" w:rsidP="004D059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882249422"/>
      <w:docPartObj>
        <w:docPartGallery w:val="Page Numbers (Bottom of Page)"/>
        <w:docPartUnique/>
      </w:docPartObj>
    </w:sdtPr>
    <w:sdtContent>
      <w:p w14:paraId="1B719173" w14:textId="2579EA4D" w:rsidR="00AB240E" w:rsidRPr="006A7FC6" w:rsidRDefault="00F12E63" w:rsidP="006A7FC6">
        <w:pPr>
          <w:pStyle w:val="ab"/>
          <w:jc w:val="center"/>
        </w:pPr>
        <w:r w:rsidRPr="00ED6BA0">
          <w:rPr>
            <w:rStyle w:val="af0"/>
            <w:sz w:val="28"/>
            <w:szCs w:val="28"/>
          </w:rPr>
          <w:fldChar w:fldCharType="begin"/>
        </w:r>
        <w:r w:rsidRPr="00ED6BA0">
          <w:rPr>
            <w:rStyle w:val="af0"/>
            <w:sz w:val="28"/>
            <w:szCs w:val="28"/>
          </w:rPr>
          <w:instrText xml:space="preserve"> PAGE </w:instrText>
        </w:r>
        <w:r w:rsidRPr="00ED6BA0">
          <w:rPr>
            <w:rStyle w:val="af0"/>
            <w:sz w:val="28"/>
            <w:szCs w:val="28"/>
          </w:rPr>
          <w:fldChar w:fldCharType="separate"/>
        </w:r>
        <w:r w:rsidRPr="00ED6BA0">
          <w:rPr>
            <w:rStyle w:val="af0"/>
            <w:sz w:val="28"/>
            <w:szCs w:val="28"/>
          </w:rPr>
          <w:t>9</w:t>
        </w:r>
        <w:r w:rsidRPr="00ED6BA0">
          <w:rPr>
            <w:rStyle w:val="af0"/>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50709" w14:textId="77777777" w:rsidR="00EB0944" w:rsidRDefault="00EB0944" w:rsidP="004D059F">
      <w:r>
        <w:separator/>
      </w:r>
    </w:p>
    <w:p w14:paraId="78BBB20B" w14:textId="77777777" w:rsidR="00EB0944" w:rsidRDefault="00EB0944" w:rsidP="004D059F"/>
    <w:p w14:paraId="53AA3EAA" w14:textId="77777777" w:rsidR="00EB0944" w:rsidRDefault="00EB0944" w:rsidP="004D059F"/>
    <w:p w14:paraId="4532E489" w14:textId="77777777" w:rsidR="00EB0944" w:rsidRDefault="00EB0944" w:rsidP="004D059F"/>
    <w:p w14:paraId="4C76415F" w14:textId="77777777" w:rsidR="00EB0944" w:rsidRDefault="00EB0944" w:rsidP="004D059F"/>
    <w:p w14:paraId="6FB6BF09" w14:textId="77777777" w:rsidR="00EB0944" w:rsidRDefault="00EB0944" w:rsidP="004D059F"/>
  </w:footnote>
  <w:footnote w:type="continuationSeparator" w:id="0">
    <w:p w14:paraId="33BF57A2" w14:textId="77777777" w:rsidR="00EB0944" w:rsidRDefault="00EB0944" w:rsidP="004D059F">
      <w:r>
        <w:continuationSeparator/>
      </w:r>
    </w:p>
    <w:p w14:paraId="4E91ABBB" w14:textId="77777777" w:rsidR="00EB0944" w:rsidRDefault="00EB0944" w:rsidP="004D059F"/>
    <w:p w14:paraId="45760285" w14:textId="77777777" w:rsidR="00EB0944" w:rsidRDefault="00EB0944" w:rsidP="004D059F"/>
    <w:p w14:paraId="5B4B7D22" w14:textId="77777777" w:rsidR="00EB0944" w:rsidRDefault="00EB0944" w:rsidP="004D059F"/>
    <w:p w14:paraId="7A0C72DD" w14:textId="77777777" w:rsidR="00EB0944" w:rsidRDefault="00EB0944" w:rsidP="004D059F"/>
    <w:p w14:paraId="4A9F8F9B" w14:textId="77777777" w:rsidR="00EB0944" w:rsidRDefault="00EB0944" w:rsidP="004D05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F50"/>
    <w:multiLevelType w:val="hybridMultilevel"/>
    <w:tmpl w:val="805E380A"/>
    <w:lvl w:ilvl="0" w:tplc="E8EADFD6">
      <w:start w:val="1"/>
      <w:numFmt w:val="bullet"/>
      <w:lvlText w:val="–"/>
      <w:lvlJc w:val="left"/>
      <w:pPr>
        <w:ind w:left="1038" w:hanging="363"/>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1" w15:restartNumberingAfterBreak="0">
    <w:nsid w:val="08304AD7"/>
    <w:multiLevelType w:val="hybridMultilevel"/>
    <w:tmpl w:val="8C2E577E"/>
    <w:lvl w:ilvl="0" w:tplc="B6964802">
      <w:start w:val="1"/>
      <w:numFmt w:val="bullet"/>
      <w:lvlText w:val="–"/>
      <w:lvlJc w:val="left"/>
      <w:pPr>
        <w:ind w:left="1115" w:hanging="440"/>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2" w15:restartNumberingAfterBreak="0">
    <w:nsid w:val="11B62788"/>
    <w:multiLevelType w:val="hybridMultilevel"/>
    <w:tmpl w:val="C270E1BC"/>
    <w:lvl w:ilvl="0" w:tplc="E8EADFD6">
      <w:start w:val="1"/>
      <w:numFmt w:val="bullet"/>
      <w:lvlText w:val="–"/>
      <w:lvlJc w:val="left"/>
      <w:pPr>
        <w:ind w:left="1035" w:hanging="360"/>
      </w:pPr>
      <w:rPr>
        <w:rFonts w:ascii="Times New Roman" w:eastAsia="宋体" w:hAnsi="Times New Roman" w:cs="Times New Roman" w:hint="default"/>
      </w:rPr>
    </w:lvl>
    <w:lvl w:ilvl="1" w:tplc="04090003" w:tentative="1">
      <w:start w:val="1"/>
      <w:numFmt w:val="bullet"/>
      <w:lvlText w:val=""/>
      <w:lvlJc w:val="left"/>
      <w:pPr>
        <w:ind w:left="1555" w:hanging="440"/>
      </w:pPr>
      <w:rPr>
        <w:rFonts w:ascii="Wingdings" w:hAnsi="Wingdings" w:hint="default"/>
      </w:rPr>
    </w:lvl>
    <w:lvl w:ilvl="2" w:tplc="04090005" w:tentative="1">
      <w:start w:val="1"/>
      <w:numFmt w:val="bullet"/>
      <w:lvlText w:val=""/>
      <w:lvlJc w:val="left"/>
      <w:pPr>
        <w:ind w:left="1995" w:hanging="440"/>
      </w:pPr>
      <w:rPr>
        <w:rFonts w:ascii="Wingdings" w:hAnsi="Wingdings" w:hint="default"/>
      </w:rPr>
    </w:lvl>
    <w:lvl w:ilvl="3" w:tplc="04090001" w:tentative="1">
      <w:start w:val="1"/>
      <w:numFmt w:val="bullet"/>
      <w:lvlText w:val=""/>
      <w:lvlJc w:val="left"/>
      <w:pPr>
        <w:ind w:left="2435" w:hanging="440"/>
      </w:pPr>
      <w:rPr>
        <w:rFonts w:ascii="Wingdings" w:hAnsi="Wingdings" w:hint="default"/>
      </w:rPr>
    </w:lvl>
    <w:lvl w:ilvl="4" w:tplc="04090003" w:tentative="1">
      <w:start w:val="1"/>
      <w:numFmt w:val="bullet"/>
      <w:lvlText w:val=""/>
      <w:lvlJc w:val="left"/>
      <w:pPr>
        <w:ind w:left="2875" w:hanging="440"/>
      </w:pPr>
      <w:rPr>
        <w:rFonts w:ascii="Wingdings" w:hAnsi="Wingdings" w:hint="default"/>
      </w:rPr>
    </w:lvl>
    <w:lvl w:ilvl="5" w:tplc="04090005" w:tentative="1">
      <w:start w:val="1"/>
      <w:numFmt w:val="bullet"/>
      <w:lvlText w:val=""/>
      <w:lvlJc w:val="left"/>
      <w:pPr>
        <w:ind w:left="3315" w:hanging="440"/>
      </w:pPr>
      <w:rPr>
        <w:rFonts w:ascii="Wingdings" w:hAnsi="Wingdings" w:hint="default"/>
      </w:rPr>
    </w:lvl>
    <w:lvl w:ilvl="6" w:tplc="04090001" w:tentative="1">
      <w:start w:val="1"/>
      <w:numFmt w:val="bullet"/>
      <w:lvlText w:val=""/>
      <w:lvlJc w:val="left"/>
      <w:pPr>
        <w:ind w:left="3755" w:hanging="440"/>
      </w:pPr>
      <w:rPr>
        <w:rFonts w:ascii="Wingdings" w:hAnsi="Wingdings" w:hint="default"/>
      </w:rPr>
    </w:lvl>
    <w:lvl w:ilvl="7" w:tplc="04090003" w:tentative="1">
      <w:start w:val="1"/>
      <w:numFmt w:val="bullet"/>
      <w:lvlText w:val=""/>
      <w:lvlJc w:val="left"/>
      <w:pPr>
        <w:ind w:left="4195" w:hanging="440"/>
      </w:pPr>
      <w:rPr>
        <w:rFonts w:ascii="Wingdings" w:hAnsi="Wingdings" w:hint="default"/>
      </w:rPr>
    </w:lvl>
    <w:lvl w:ilvl="8" w:tplc="04090005" w:tentative="1">
      <w:start w:val="1"/>
      <w:numFmt w:val="bullet"/>
      <w:lvlText w:val=""/>
      <w:lvlJc w:val="left"/>
      <w:pPr>
        <w:ind w:left="4635" w:hanging="440"/>
      </w:pPr>
      <w:rPr>
        <w:rFonts w:ascii="Wingdings" w:hAnsi="Wingdings" w:hint="default"/>
      </w:rPr>
    </w:lvl>
  </w:abstractNum>
  <w:abstractNum w:abstractNumId="3" w15:restartNumberingAfterBreak="0">
    <w:nsid w:val="14717545"/>
    <w:multiLevelType w:val="multilevel"/>
    <w:tmpl w:val="B524AF48"/>
    <w:styleLink w:val="1"/>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18DC5FAB"/>
    <w:multiLevelType w:val="hybridMultilevel"/>
    <w:tmpl w:val="206411C0"/>
    <w:lvl w:ilvl="0" w:tplc="04090011">
      <w:start w:val="1"/>
      <w:numFmt w:val="decimal"/>
      <w:lvlText w:val="%1)"/>
      <w:lvlJc w:val="left"/>
      <w:pPr>
        <w:ind w:left="1140" w:hanging="440"/>
      </w:pPr>
    </w:lvl>
    <w:lvl w:ilvl="1" w:tplc="FFFFFFFF" w:tentative="1">
      <w:start w:val="1"/>
      <w:numFmt w:val="lowerLetter"/>
      <w:lvlText w:val="%2)"/>
      <w:lvlJc w:val="left"/>
      <w:pPr>
        <w:ind w:left="1580" w:hanging="440"/>
      </w:pPr>
    </w:lvl>
    <w:lvl w:ilvl="2" w:tplc="FFFFFFFF" w:tentative="1">
      <w:start w:val="1"/>
      <w:numFmt w:val="lowerRoman"/>
      <w:lvlText w:val="%3."/>
      <w:lvlJc w:val="right"/>
      <w:pPr>
        <w:ind w:left="2020" w:hanging="440"/>
      </w:pPr>
    </w:lvl>
    <w:lvl w:ilvl="3" w:tplc="FFFFFFFF" w:tentative="1">
      <w:start w:val="1"/>
      <w:numFmt w:val="decimal"/>
      <w:lvlText w:val="%4."/>
      <w:lvlJc w:val="left"/>
      <w:pPr>
        <w:ind w:left="2460" w:hanging="440"/>
      </w:pPr>
    </w:lvl>
    <w:lvl w:ilvl="4" w:tplc="FFFFFFFF" w:tentative="1">
      <w:start w:val="1"/>
      <w:numFmt w:val="lowerLetter"/>
      <w:lvlText w:val="%5)"/>
      <w:lvlJc w:val="left"/>
      <w:pPr>
        <w:ind w:left="2900" w:hanging="440"/>
      </w:pPr>
    </w:lvl>
    <w:lvl w:ilvl="5" w:tplc="FFFFFFFF" w:tentative="1">
      <w:start w:val="1"/>
      <w:numFmt w:val="lowerRoman"/>
      <w:lvlText w:val="%6."/>
      <w:lvlJc w:val="right"/>
      <w:pPr>
        <w:ind w:left="3340" w:hanging="440"/>
      </w:pPr>
    </w:lvl>
    <w:lvl w:ilvl="6" w:tplc="FFFFFFFF" w:tentative="1">
      <w:start w:val="1"/>
      <w:numFmt w:val="decimal"/>
      <w:lvlText w:val="%7."/>
      <w:lvlJc w:val="left"/>
      <w:pPr>
        <w:ind w:left="3780" w:hanging="440"/>
      </w:pPr>
    </w:lvl>
    <w:lvl w:ilvl="7" w:tplc="FFFFFFFF" w:tentative="1">
      <w:start w:val="1"/>
      <w:numFmt w:val="lowerLetter"/>
      <w:lvlText w:val="%8)"/>
      <w:lvlJc w:val="left"/>
      <w:pPr>
        <w:ind w:left="4220" w:hanging="440"/>
      </w:pPr>
    </w:lvl>
    <w:lvl w:ilvl="8" w:tplc="FFFFFFFF" w:tentative="1">
      <w:start w:val="1"/>
      <w:numFmt w:val="lowerRoman"/>
      <w:lvlText w:val="%9."/>
      <w:lvlJc w:val="right"/>
      <w:pPr>
        <w:ind w:left="4660" w:hanging="440"/>
      </w:pPr>
    </w:lvl>
  </w:abstractNum>
  <w:abstractNum w:abstractNumId="5" w15:restartNumberingAfterBreak="0">
    <w:nsid w:val="192A12AF"/>
    <w:multiLevelType w:val="hybridMultilevel"/>
    <w:tmpl w:val="D8C0FB1C"/>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6" w15:restartNumberingAfterBreak="0">
    <w:nsid w:val="19AC058A"/>
    <w:multiLevelType w:val="hybridMultilevel"/>
    <w:tmpl w:val="555E62C0"/>
    <w:lvl w:ilvl="0" w:tplc="E8EADFD6">
      <w:start w:val="1"/>
      <w:numFmt w:val="bullet"/>
      <w:lvlText w:val="–"/>
      <w:lvlJc w:val="left"/>
      <w:pPr>
        <w:ind w:left="800" w:hanging="440"/>
      </w:pPr>
      <w:rPr>
        <w:rFonts w:ascii="Times New Roman" w:eastAsia="宋体"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1CDD1445"/>
    <w:multiLevelType w:val="multilevel"/>
    <w:tmpl w:val="B524AF48"/>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2665550"/>
    <w:multiLevelType w:val="hybridMultilevel"/>
    <w:tmpl w:val="00B8D754"/>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9" w15:restartNumberingAfterBreak="0">
    <w:nsid w:val="241A4565"/>
    <w:multiLevelType w:val="hybridMultilevel"/>
    <w:tmpl w:val="F550B108"/>
    <w:lvl w:ilvl="0" w:tplc="04090001">
      <w:start w:val="1"/>
      <w:numFmt w:val="bullet"/>
      <w:lvlText w:val=""/>
      <w:lvlJc w:val="left"/>
      <w:pPr>
        <w:ind w:left="1140" w:hanging="440"/>
      </w:pPr>
      <w:rPr>
        <w:rFonts w:ascii="Wingdings" w:hAnsi="Wingdings"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10" w15:restartNumberingAfterBreak="0">
    <w:nsid w:val="250A327E"/>
    <w:multiLevelType w:val="hybridMultilevel"/>
    <w:tmpl w:val="B1F0CE28"/>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11" w15:restartNumberingAfterBreak="0">
    <w:nsid w:val="28590C1E"/>
    <w:multiLevelType w:val="hybridMultilevel"/>
    <w:tmpl w:val="B4663B7C"/>
    <w:lvl w:ilvl="0" w:tplc="FFFFFFFF">
      <w:start w:val="1"/>
      <w:numFmt w:val="decimal"/>
      <w:lvlText w:val="%1)"/>
      <w:lvlJc w:val="left"/>
      <w:pPr>
        <w:ind w:left="1115" w:hanging="440"/>
      </w:pPr>
    </w:lvl>
    <w:lvl w:ilvl="1" w:tplc="FFFFFFFF" w:tentative="1">
      <w:start w:val="1"/>
      <w:numFmt w:val="lowerLetter"/>
      <w:lvlText w:val="%2)"/>
      <w:lvlJc w:val="left"/>
      <w:pPr>
        <w:ind w:left="1555" w:hanging="440"/>
      </w:pPr>
    </w:lvl>
    <w:lvl w:ilvl="2" w:tplc="FFFFFFFF" w:tentative="1">
      <w:start w:val="1"/>
      <w:numFmt w:val="lowerRoman"/>
      <w:lvlText w:val="%3."/>
      <w:lvlJc w:val="right"/>
      <w:pPr>
        <w:ind w:left="1995" w:hanging="440"/>
      </w:pPr>
    </w:lvl>
    <w:lvl w:ilvl="3" w:tplc="FFFFFFFF" w:tentative="1">
      <w:start w:val="1"/>
      <w:numFmt w:val="decimal"/>
      <w:lvlText w:val="%4."/>
      <w:lvlJc w:val="left"/>
      <w:pPr>
        <w:ind w:left="2435" w:hanging="440"/>
      </w:pPr>
    </w:lvl>
    <w:lvl w:ilvl="4" w:tplc="FFFFFFFF" w:tentative="1">
      <w:start w:val="1"/>
      <w:numFmt w:val="lowerLetter"/>
      <w:lvlText w:val="%5)"/>
      <w:lvlJc w:val="left"/>
      <w:pPr>
        <w:ind w:left="2875" w:hanging="440"/>
      </w:pPr>
    </w:lvl>
    <w:lvl w:ilvl="5" w:tplc="FFFFFFFF" w:tentative="1">
      <w:start w:val="1"/>
      <w:numFmt w:val="lowerRoman"/>
      <w:lvlText w:val="%6."/>
      <w:lvlJc w:val="right"/>
      <w:pPr>
        <w:ind w:left="3315" w:hanging="440"/>
      </w:pPr>
    </w:lvl>
    <w:lvl w:ilvl="6" w:tplc="FFFFFFFF" w:tentative="1">
      <w:start w:val="1"/>
      <w:numFmt w:val="decimal"/>
      <w:lvlText w:val="%7."/>
      <w:lvlJc w:val="left"/>
      <w:pPr>
        <w:ind w:left="3755" w:hanging="440"/>
      </w:pPr>
    </w:lvl>
    <w:lvl w:ilvl="7" w:tplc="FFFFFFFF" w:tentative="1">
      <w:start w:val="1"/>
      <w:numFmt w:val="lowerLetter"/>
      <w:lvlText w:val="%8)"/>
      <w:lvlJc w:val="left"/>
      <w:pPr>
        <w:ind w:left="4195" w:hanging="440"/>
      </w:pPr>
    </w:lvl>
    <w:lvl w:ilvl="8" w:tplc="FFFFFFFF" w:tentative="1">
      <w:start w:val="1"/>
      <w:numFmt w:val="lowerRoman"/>
      <w:lvlText w:val="%9."/>
      <w:lvlJc w:val="right"/>
      <w:pPr>
        <w:ind w:left="4635" w:hanging="440"/>
      </w:pPr>
    </w:lvl>
  </w:abstractNum>
  <w:abstractNum w:abstractNumId="12" w15:restartNumberingAfterBreak="0">
    <w:nsid w:val="28690AD1"/>
    <w:multiLevelType w:val="hybridMultilevel"/>
    <w:tmpl w:val="48E03CAC"/>
    <w:lvl w:ilvl="0" w:tplc="BDC829F6">
      <w:start w:val="4"/>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2C1E3D80"/>
    <w:multiLevelType w:val="hybridMultilevel"/>
    <w:tmpl w:val="B8E6DC5C"/>
    <w:lvl w:ilvl="0" w:tplc="04090011">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23D15B8"/>
    <w:multiLevelType w:val="hybridMultilevel"/>
    <w:tmpl w:val="B0789114"/>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15" w15:restartNumberingAfterBreak="0">
    <w:nsid w:val="36371C31"/>
    <w:multiLevelType w:val="hybridMultilevel"/>
    <w:tmpl w:val="A4944EE8"/>
    <w:lvl w:ilvl="0" w:tplc="E8EADFD6">
      <w:start w:val="1"/>
      <w:numFmt w:val="bullet"/>
      <w:lvlText w:val="–"/>
      <w:lvlJc w:val="left"/>
      <w:pPr>
        <w:ind w:left="1038" w:hanging="363"/>
      </w:pPr>
      <w:rPr>
        <w:rFonts w:ascii="Times New Roman" w:eastAsia="宋体" w:hAnsi="Times New Roman" w:cs="Times New Roman" w:hint="default"/>
      </w:rPr>
    </w:lvl>
    <w:lvl w:ilvl="1" w:tplc="FFFFFFFF" w:tentative="1">
      <w:start w:val="1"/>
      <w:numFmt w:val="lowerLetter"/>
      <w:lvlText w:val="%2)"/>
      <w:lvlJc w:val="left"/>
      <w:pPr>
        <w:ind w:left="1555" w:hanging="440"/>
      </w:pPr>
    </w:lvl>
    <w:lvl w:ilvl="2" w:tplc="FFFFFFFF" w:tentative="1">
      <w:start w:val="1"/>
      <w:numFmt w:val="lowerRoman"/>
      <w:lvlText w:val="%3."/>
      <w:lvlJc w:val="right"/>
      <w:pPr>
        <w:ind w:left="1995" w:hanging="440"/>
      </w:pPr>
    </w:lvl>
    <w:lvl w:ilvl="3" w:tplc="FFFFFFFF" w:tentative="1">
      <w:start w:val="1"/>
      <w:numFmt w:val="decimal"/>
      <w:lvlText w:val="%4."/>
      <w:lvlJc w:val="left"/>
      <w:pPr>
        <w:ind w:left="2435" w:hanging="440"/>
      </w:pPr>
    </w:lvl>
    <w:lvl w:ilvl="4" w:tplc="FFFFFFFF" w:tentative="1">
      <w:start w:val="1"/>
      <w:numFmt w:val="lowerLetter"/>
      <w:lvlText w:val="%5)"/>
      <w:lvlJc w:val="left"/>
      <w:pPr>
        <w:ind w:left="2875" w:hanging="440"/>
      </w:pPr>
    </w:lvl>
    <w:lvl w:ilvl="5" w:tplc="FFFFFFFF" w:tentative="1">
      <w:start w:val="1"/>
      <w:numFmt w:val="lowerRoman"/>
      <w:lvlText w:val="%6."/>
      <w:lvlJc w:val="right"/>
      <w:pPr>
        <w:ind w:left="3315" w:hanging="440"/>
      </w:pPr>
    </w:lvl>
    <w:lvl w:ilvl="6" w:tplc="FFFFFFFF" w:tentative="1">
      <w:start w:val="1"/>
      <w:numFmt w:val="decimal"/>
      <w:lvlText w:val="%7."/>
      <w:lvlJc w:val="left"/>
      <w:pPr>
        <w:ind w:left="3755" w:hanging="440"/>
      </w:pPr>
    </w:lvl>
    <w:lvl w:ilvl="7" w:tplc="FFFFFFFF" w:tentative="1">
      <w:start w:val="1"/>
      <w:numFmt w:val="lowerLetter"/>
      <w:lvlText w:val="%8)"/>
      <w:lvlJc w:val="left"/>
      <w:pPr>
        <w:ind w:left="4195" w:hanging="440"/>
      </w:pPr>
    </w:lvl>
    <w:lvl w:ilvl="8" w:tplc="FFFFFFFF" w:tentative="1">
      <w:start w:val="1"/>
      <w:numFmt w:val="lowerRoman"/>
      <w:lvlText w:val="%9."/>
      <w:lvlJc w:val="right"/>
      <w:pPr>
        <w:ind w:left="4635" w:hanging="440"/>
      </w:pPr>
    </w:lvl>
  </w:abstractNum>
  <w:abstractNum w:abstractNumId="16" w15:restartNumberingAfterBreak="0">
    <w:nsid w:val="36836E62"/>
    <w:multiLevelType w:val="hybridMultilevel"/>
    <w:tmpl w:val="E9422FC6"/>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17" w15:restartNumberingAfterBreak="0">
    <w:nsid w:val="3858599C"/>
    <w:multiLevelType w:val="hybridMultilevel"/>
    <w:tmpl w:val="F1EA5228"/>
    <w:lvl w:ilvl="0" w:tplc="E8EADFD6">
      <w:start w:val="1"/>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2823ECF"/>
    <w:multiLevelType w:val="hybridMultilevel"/>
    <w:tmpl w:val="98EC0B64"/>
    <w:lvl w:ilvl="0" w:tplc="FFFFFFFF">
      <w:start w:val="1"/>
      <w:numFmt w:val="bullet"/>
      <w:lvlText w:val="–"/>
      <w:lvlJc w:val="left"/>
      <w:pPr>
        <w:ind w:left="440" w:hanging="440"/>
      </w:pPr>
      <w:rPr>
        <w:rFonts w:ascii="Times New Roman" w:eastAsia="宋体" w:hAnsi="Times New Roman" w:cs="Times New Roman" w:hint="default"/>
      </w:rPr>
    </w:lvl>
    <w:lvl w:ilvl="1" w:tplc="FFFFFFFF" w:tentative="1">
      <w:start w:val="1"/>
      <w:numFmt w:val="bullet"/>
      <w:lvlText w:val=""/>
      <w:lvlJc w:val="left"/>
      <w:pPr>
        <w:ind w:left="880" w:hanging="440"/>
      </w:pPr>
      <w:rPr>
        <w:rFonts w:ascii="Wingdings" w:hAnsi="Wingdings" w:hint="default"/>
      </w:rPr>
    </w:lvl>
    <w:lvl w:ilvl="2" w:tplc="04090011">
      <w:start w:val="1"/>
      <w:numFmt w:val="decimal"/>
      <w:lvlText w:val="%3)"/>
      <w:lvlJc w:val="left"/>
      <w:pPr>
        <w:ind w:left="1140" w:hanging="440"/>
      </w:p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46A30E81"/>
    <w:multiLevelType w:val="hybridMultilevel"/>
    <w:tmpl w:val="221250F4"/>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0" w15:restartNumberingAfterBreak="0">
    <w:nsid w:val="4CD4153E"/>
    <w:multiLevelType w:val="hybridMultilevel"/>
    <w:tmpl w:val="405089F4"/>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1" w15:restartNumberingAfterBreak="0">
    <w:nsid w:val="4DDE7438"/>
    <w:multiLevelType w:val="hybridMultilevel"/>
    <w:tmpl w:val="B55C3C4C"/>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2" w15:restartNumberingAfterBreak="0">
    <w:nsid w:val="56EE3CD3"/>
    <w:multiLevelType w:val="hybridMultilevel"/>
    <w:tmpl w:val="43B6F346"/>
    <w:lvl w:ilvl="0" w:tplc="0409000F">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3" w15:restartNumberingAfterBreak="0">
    <w:nsid w:val="571214D7"/>
    <w:multiLevelType w:val="hybridMultilevel"/>
    <w:tmpl w:val="525A97D0"/>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4" w15:restartNumberingAfterBreak="0">
    <w:nsid w:val="5904385D"/>
    <w:multiLevelType w:val="hybridMultilevel"/>
    <w:tmpl w:val="68A612BC"/>
    <w:lvl w:ilvl="0" w:tplc="2FAAF36A">
      <w:start w:val="1"/>
      <w:numFmt w:val="decimal"/>
      <w:pStyle w:val="a"/>
      <w:lvlText w:val="%1."/>
      <w:lvlJc w:val="left"/>
      <w:pPr>
        <w:ind w:left="440" w:hanging="440"/>
      </w:pPr>
      <w:rPr>
        <w:rFonts w:eastAsia="宋体" w:cs="Arial" w:hint="default"/>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9FE20A5"/>
    <w:multiLevelType w:val="hybridMultilevel"/>
    <w:tmpl w:val="37A03CF2"/>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26" w15:restartNumberingAfterBreak="0">
    <w:nsid w:val="66D40F86"/>
    <w:multiLevelType w:val="hybridMultilevel"/>
    <w:tmpl w:val="59800740"/>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7" w15:restartNumberingAfterBreak="0">
    <w:nsid w:val="66DD002F"/>
    <w:multiLevelType w:val="hybridMultilevel"/>
    <w:tmpl w:val="F80A553C"/>
    <w:lvl w:ilvl="0" w:tplc="E8EADFD6">
      <w:start w:val="1"/>
      <w:numFmt w:val="bullet"/>
      <w:lvlText w:val="–"/>
      <w:lvlJc w:val="left"/>
      <w:pPr>
        <w:ind w:left="1140" w:hanging="440"/>
      </w:pPr>
      <w:rPr>
        <w:rFonts w:ascii="Times New Roman" w:eastAsia="宋体" w:hAnsi="Times New Roman" w:cs="Times New Roman" w:hint="default"/>
      </w:rPr>
    </w:lvl>
    <w:lvl w:ilvl="1" w:tplc="FFFFFFFF" w:tentative="1">
      <w:start w:val="1"/>
      <w:numFmt w:val="bullet"/>
      <w:lvlText w:val=""/>
      <w:lvlJc w:val="left"/>
      <w:pPr>
        <w:ind w:left="1580" w:hanging="440"/>
      </w:pPr>
      <w:rPr>
        <w:rFonts w:ascii="Wingdings" w:hAnsi="Wingdings" w:hint="default"/>
      </w:rPr>
    </w:lvl>
    <w:lvl w:ilvl="2" w:tplc="FFFFFFFF" w:tentative="1">
      <w:start w:val="1"/>
      <w:numFmt w:val="bullet"/>
      <w:lvlText w:val=""/>
      <w:lvlJc w:val="left"/>
      <w:pPr>
        <w:ind w:left="2020" w:hanging="440"/>
      </w:pPr>
      <w:rPr>
        <w:rFonts w:ascii="Wingdings" w:hAnsi="Wingdings" w:hint="default"/>
      </w:rPr>
    </w:lvl>
    <w:lvl w:ilvl="3" w:tplc="FFFFFFFF" w:tentative="1">
      <w:start w:val="1"/>
      <w:numFmt w:val="bullet"/>
      <w:lvlText w:val=""/>
      <w:lvlJc w:val="left"/>
      <w:pPr>
        <w:ind w:left="2460" w:hanging="440"/>
      </w:pPr>
      <w:rPr>
        <w:rFonts w:ascii="Wingdings" w:hAnsi="Wingdings" w:hint="default"/>
      </w:rPr>
    </w:lvl>
    <w:lvl w:ilvl="4" w:tplc="FFFFFFFF" w:tentative="1">
      <w:start w:val="1"/>
      <w:numFmt w:val="bullet"/>
      <w:lvlText w:val=""/>
      <w:lvlJc w:val="left"/>
      <w:pPr>
        <w:ind w:left="2900" w:hanging="440"/>
      </w:pPr>
      <w:rPr>
        <w:rFonts w:ascii="Wingdings" w:hAnsi="Wingdings" w:hint="default"/>
      </w:rPr>
    </w:lvl>
    <w:lvl w:ilvl="5" w:tplc="FFFFFFFF" w:tentative="1">
      <w:start w:val="1"/>
      <w:numFmt w:val="bullet"/>
      <w:lvlText w:val=""/>
      <w:lvlJc w:val="left"/>
      <w:pPr>
        <w:ind w:left="3340" w:hanging="440"/>
      </w:pPr>
      <w:rPr>
        <w:rFonts w:ascii="Wingdings" w:hAnsi="Wingdings" w:hint="default"/>
      </w:rPr>
    </w:lvl>
    <w:lvl w:ilvl="6" w:tplc="FFFFFFFF" w:tentative="1">
      <w:start w:val="1"/>
      <w:numFmt w:val="bullet"/>
      <w:lvlText w:val=""/>
      <w:lvlJc w:val="left"/>
      <w:pPr>
        <w:ind w:left="3780" w:hanging="440"/>
      </w:pPr>
      <w:rPr>
        <w:rFonts w:ascii="Wingdings" w:hAnsi="Wingdings" w:hint="default"/>
      </w:rPr>
    </w:lvl>
    <w:lvl w:ilvl="7" w:tplc="FFFFFFFF" w:tentative="1">
      <w:start w:val="1"/>
      <w:numFmt w:val="bullet"/>
      <w:lvlText w:val=""/>
      <w:lvlJc w:val="left"/>
      <w:pPr>
        <w:ind w:left="4220" w:hanging="440"/>
      </w:pPr>
      <w:rPr>
        <w:rFonts w:ascii="Wingdings" w:hAnsi="Wingdings" w:hint="default"/>
      </w:rPr>
    </w:lvl>
    <w:lvl w:ilvl="8" w:tplc="FFFFFFFF" w:tentative="1">
      <w:start w:val="1"/>
      <w:numFmt w:val="bullet"/>
      <w:lvlText w:val=""/>
      <w:lvlJc w:val="left"/>
      <w:pPr>
        <w:ind w:left="4660" w:hanging="440"/>
      </w:pPr>
      <w:rPr>
        <w:rFonts w:ascii="Wingdings" w:hAnsi="Wingdings" w:hint="default"/>
      </w:rPr>
    </w:lvl>
  </w:abstractNum>
  <w:abstractNum w:abstractNumId="28" w15:restartNumberingAfterBreak="0">
    <w:nsid w:val="69053CF2"/>
    <w:multiLevelType w:val="hybridMultilevel"/>
    <w:tmpl w:val="B80C4CFC"/>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29" w15:restartNumberingAfterBreak="0">
    <w:nsid w:val="6A6B592B"/>
    <w:multiLevelType w:val="hybridMultilevel"/>
    <w:tmpl w:val="08FACA9C"/>
    <w:lvl w:ilvl="0" w:tplc="B6964802">
      <w:start w:val="1"/>
      <w:numFmt w:val="bullet"/>
      <w:lvlText w:val="–"/>
      <w:lvlJc w:val="left"/>
      <w:pPr>
        <w:ind w:left="1115" w:hanging="440"/>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30" w15:restartNumberingAfterBreak="0">
    <w:nsid w:val="6C885AFA"/>
    <w:multiLevelType w:val="hybridMultilevel"/>
    <w:tmpl w:val="C68EBE80"/>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31" w15:restartNumberingAfterBreak="0">
    <w:nsid w:val="6EC2653E"/>
    <w:multiLevelType w:val="hybridMultilevel"/>
    <w:tmpl w:val="E6669B14"/>
    <w:lvl w:ilvl="0" w:tplc="CD62B806">
      <w:start w:val="1"/>
      <w:numFmt w:val="decimal"/>
      <w:pStyle w:val="a0"/>
      <w:lvlText w:val="%1)"/>
      <w:lvlJc w:val="left"/>
      <w:pPr>
        <w:ind w:left="1115" w:hanging="440"/>
      </w:p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32" w15:restartNumberingAfterBreak="0">
    <w:nsid w:val="75312976"/>
    <w:multiLevelType w:val="hybridMultilevel"/>
    <w:tmpl w:val="B4581568"/>
    <w:lvl w:ilvl="0" w:tplc="E8EADFD6">
      <w:start w:val="1"/>
      <w:numFmt w:val="bullet"/>
      <w:lvlText w:val="–"/>
      <w:lvlJc w:val="left"/>
      <w:pPr>
        <w:ind w:left="1140" w:hanging="440"/>
      </w:pPr>
      <w:rPr>
        <w:rFonts w:ascii="Times New Roman" w:eastAsia="宋体" w:hAnsi="Times New Roman" w:cs="Times New Roman"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33" w15:restartNumberingAfterBreak="0">
    <w:nsid w:val="76711EA3"/>
    <w:multiLevelType w:val="hybridMultilevel"/>
    <w:tmpl w:val="20B64C70"/>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34" w15:restartNumberingAfterBreak="0">
    <w:nsid w:val="78D67B68"/>
    <w:multiLevelType w:val="hybridMultilevel"/>
    <w:tmpl w:val="96B642EA"/>
    <w:lvl w:ilvl="0" w:tplc="FFFFFFFF">
      <w:start w:val="1"/>
      <w:numFmt w:val="bullet"/>
      <w:lvlText w:val="–"/>
      <w:lvlJc w:val="left"/>
      <w:pPr>
        <w:ind w:left="440" w:hanging="440"/>
      </w:pPr>
      <w:rPr>
        <w:rFonts w:ascii="Times New Roman" w:eastAsia="宋体" w:hAnsi="Times New Roman" w:cs="Times New Roman" w:hint="default"/>
      </w:rPr>
    </w:lvl>
    <w:lvl w:ilvl="1" w:tplc="FFFFFFFF" w:tentative="1">
      <w:start w:val="1"/>
      <w:numFmt w:val="bullet"/>
      <w:lvlText w:val=""/>
      <w:lvlJc w:val="left"/>
      <w:pPr>
        <w:ind w:left="880" w:hanging="440"/>
      </w:pPr>
      <w:rPr>
        <w:rFonts w:ascii="Wingdings" w:hAnsi="Wingdings" w:hint="default"/>
      </w:rPr>
    </w:lvl>
    <w:lvl w:ilvl="2" w:tplc="E8EADFD6">
      <w:start w:val="1"/>
      <w:numFmt w:val="bullet"/>
      <w:lvlText w:val="–"/>
      <w:lvlJc w:val="left"/>
      <w:pPr>
        <w:ind w:left="1140" w:hanging="440"/>
      </w:pPr>
      <w:rPr>
        <w:rFonts w:ascii="Times New Roman" w:eastAsia="宋体" w:hAnsi="Times New Roman" w:cs="Times New Roman"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5" w15:restartNumberingAfterBreak="0">
    <w:nsid w:val="7B344AFD"/>
    <w:multiLevelType w:val="hybridMultilevel"/>
    <w:tmpl w:val="0E367D60"/>
    <w:lvl w:ilvl="0" w:tplc="D0FA8D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C7A3515"/>
    <w:multiLevelType w:val="hybridMultilevel"/>
    <w:tmpl w:val="FC226504"/>
    <w:lvl w:ilvl="0" w:tplc="5C268B56">
      <w:start w:val="1"/>
      <w:numFmt w:val="decimal"/>
      <w:lvlText w:val="%1."/>
      <w:lvlJc w:val="left"/>
      <w:pPr>
        <w:ind w:left="1060" w:hanging="360"/>
      </w:pPr>
      <w:rPr>
        <w:rFonts w:hint="default"/>
      </w:r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num w:numId="1" w16cid:durableId="97986488">
    <w:abstractNumId w:val="35"/>
  </w:num>
  <w:num w:numId="2" w16cid:durableId="836044182">
    <w:abstractNumId w:val="31"/>
  </w:num>
  <w:num w:numId="3" w16cid:durableId="1837376271">
    <w:abstractNumId w:val="2"/>
  </w:num>
  <w:num w:numId="4" w16cid:durableId="423114498">
    <w:abstractNumId w:val="11"/>
  </w:num>
  <w:num w:numId="5" w16cid:durableId="410585771">
    <w:abstractNumId w:val="29"/>
  </w:num>
  <w:num w:numId="6" w16cid:durableId="1796829039">
    <w:abstractNumId w:val="1"/>
  </w:num>
  <w:num w:numId="7" w16cid:durableId="13121611">
    <w:abstractNumId w:val="0"/>
  </w:num>
  <w:num w:numId="8" w16cid:durableId="1503854613">
    <w:abstractNumId w:val="24"/>
  </w:num>
  <w:num w:numId="9" w16cid:durableId="1264607740">
    <w:abstractNumId w:val="15"/>
  </w:num>
  <w:num w:numId="10" w16cid:durableId="652760562">
    <w:abstractNumId w:val="28"/>
  </w:num>
  <w:num w:numId="11" w16cid:durableId="269050823">
    <w:abstractNumId w:val="10"/>
  </w:num>
  <w:num w:numId="12" w16cid:durableId="1312709159">
    <w:abstractNumId w:val="23"/>
  </w:num>
  <w:num w:numId="13" w16cid:durableId="792552258">
    <w:abstractNumId w:val="14"/>
  </w:num>
  <w:num w:numId="14" w16cid:durableId="74087094">
    <w:abstractNumId w:val="30"/>
  </w:num>
  <w:num w:numId="15" w16cid:durableId="1379474769">
    <w:abstractNumId w:val="32"/>
  </w:num>
  <w:num w:numId="16" w16cid:durableId="2079475470">
    <w:abstractNumId w:val="8"/>
  </w:num>
  <w:num w:numId="17" w16cid:durableId="2096824502">
    <w:abstractNumId w:val="33"/>
  </w:num>
  <w:num w:numId="18" w16cid:durableId="1879470400">
    <w:abstractNumId w:val="26"/>
  </w:num>
  <w:num w:numId="19" w16cid:durableId="1999071486">
    <w:abstractNumId w:val="16"/>
  </w:num>
  <w:num w:numId="20" w16cid:durableId="558517211">
    <w:abstractNumId w:val="7"/>
  </w:num>
  <w:num w:numId="21" w16cid:durableId="39012830">
    <w:abstractNumId w:val="6"/>
  </w:num>
  <w:num w:numId="22" w16cid:durableId="1921138763">
    <w:abstractNumId w:val="19"/>
  </w:num>
  <w:num w:numId="23" w16cid:durableId="451023971">
    <w:abstractNumId w:val="25"/>
  </w:num>
  <w:num w:numId="24" w16cid:durableId="1801998252">
    <w:abstractNumId w:val="21"/>
  </w:num>
  <w:num w:numId="25" w16cid:durableId="470364744">
    <w:abstractNumId w:val="36"/>
  </w:num>
  <w:num w:numId="26" w16cid:durableId="976910531">
    <w:abstractNumId w:val="13"/>
  </w:num>
  <w:num w:numId="27" w16cid:durableId="673798481">
    <w:abstractNumId w:val="20"/>
  </w:num>
  <w:num w:numId="28" w16cid:durableId="1450006762">
    <w:abstractNumId w:val="12"/>
  </w:num>
  <w:num w:numId="29" w16cid:durableId="659651351">
    <w:abstractNumId w:val="3"/>
  </w:num>
  <w:num w:numId="30" w16cid:durableId="311250771">
    <w:abstractNumId w:val="22"/>
  </w:num>
  <w:num w:numId="31" w16cid:durableId="1568959104">
    <w:abstractNumId w:val="4"/>
  </w:num>
  <w:num w:numId="32" w16cid:durableId="1737237206">
    <w:abstractNumId w:val="9"/>
  </w:num>
  <w:num w:numId="33" w16cid:durableId="1120300449">
    <w:abstractNumId w:val="27"/>
  </w:num>
  <w:num w:numId="34" w16cid:durableId="2069915649">
    <w:abstractNumId w:val="17"/>
  </w:num>
  <w:num w:numId="35" w16cid:durableId="1368332010">
    <w:abstractNumId w:val="18"/>
  </w:num>
  <w:num w:numId="36" w16cid:durableId="389424365">
    <w:abstractNumId w:val="34"/>
  </w:num>
  <w:num w:numId="37" w16cid:durableId="16941870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16"/>
    <w:rsid w:val="000001BC"/>
    <w:rsid w:val="0000340A"/>
    <w:rsid w:val="000069A7"/>
    <w:rsid w:val="0000777A"/>
    <w:rsid w:val="000125FF"/>
    <w:rsid w:val="00012D3A"/>
    <w:rsid w:val="000163C9"/>
    <w:rsid w:val="000237F0"/>
    <w:rsid w:val="0003474B"/>
    <w:rsid w:val="00036140"/>
    <w:rsid w:val="00036C75"/>
    <w:rsid w:val="00047F93"/>
    <w:rsid w:val="00057575"/>
    <w:rsid w:val="00063746"/>
    <w:rsid w:val="00067829"/>
    <w:rsid w:val="00072316"/>
    <w:rsid w:val="00073CB5"/>
    <w:rsid w:val="00074748"/>
    <w:rsid w:val="0007607C"/>
    <w:rsid w:val="0009004A"/>
    <w:rsid w:val="00093D28"/>
    <w:rsid w:val="00097236"/>
    <w:rsid w:val="000A4A71"/>
    <w:rsid w:val="000B269E"/>
    <w:rsid w:val="000B41B2"/>
    <w:rsid w:val="000B66A8"/>
    <w:rsid w:val="000C19F8"/>
    <w:rsid w:val="000C27A2"/>
    <w:rsid w:val="000C2957"/>
    <w:rsid w:val="000C2E23"/>
    <w:rsid w:val="000D06E3"/>
    <w:rsid w:val="000D7540"/>
    <w:rsid w:val="000D7DFC"/>
    <w:rsid w:val="000E5D72"/>
    <w:rsid w:val="000E7DCD"/>
    <w:rsid w:val="000F2C0C"/>
    <w:rsid w:val="000F2F71"/>
    <w:rsid w:val="000F35D8"/>
    <w:rsid w:val="000F42A9"/>
    <w:rsid w:val="000F4B74"/>
    <w:rsid w:val="000F6D19"/>
    <w:rsid w:val="0010215C"/>
    <w:rsid w:val="001028C1"/>
    <w:rsid w:val="001036F0"/>
    <w:rsid w:val="0010678C"/>
    <w:rsid w:val="001076B5"/>
    <w:rsid w:val="00111AAD"/>
    <w:rsid w:val="00113C94"/>
    <w:rsid w:val="00114298"/>
    <w:rsid w:val="001171ED"/>
    <w:rsid w:val="001235F3"/>
    <w:rsid w:val="00124891"/>
    <w:rsid w:val="00126ADE"/>
    <w:rsid w:val="00127977"/>
    <w:rsid w:val="00132E93"/>
    <w:rsid w:val="00136259"/>
    <w:rsid w:val="001379FA"/>
    <w:rsid w:val="00146936"/>
    <w:rsid w:val="00146FDA"/>
    <w:rsid w:val="00160DFD"/>
    <w:rsid w:val="00163D50"/>
    <w:rsid w:val="00166178"/>
    <w:rsid w:val="00166E0E"/>
    <w:rsid w:val="001715BF"/>
    <w:rsid w:val="0017249E"/>
    <w:rsid w:val="001771E8"/>
    <w:rsid w:val="0018302B"/>
    <w:rsid w:val="00194AF6"/>
    <w:rsid w:val="00196C5D"/>
    <w:rsid w:val="001A2B75"/>
    <w:rsid w:val="001B29A9"/>
    <w:rsid w:val="001B6402"/>
    <w:rsid w:val="001C025F"/>
    <w:rsid w:val="001C1B00"/>
    <w:rsid w:val="001C3C1D"/>
    <w:rsid w:val="001D03DD"/>
    <w:rsid w:val="001D260D"/>
    <w:rsid w:val="001D6476"/>
    <w:rsid w:val="001E393C"/>
    <w:rsid w:val="001F7853"/>
    <w:rsid w:val="00200C3B"/>
    <w:rsid w:val="00200F1F"/>
    <w:rsid w:val="0020107C"/>
    <w:rsid w:val="00225D52"/>
    <w:rsid w:val="00226B50"/>
    <w:rsid w:val="002331E8"/>
    <w:rsid w:val="00236081"/>
    <w:rsid w:val="00241EF6"/>
    <w:rsid w:val="0024468D"/>
    <w:rsid w:val="00247AF5"/>
    <w:rsid w:val="002536E6"/>
    <w:rsid w:val="00256A6F"/>
    <w:rsid w:val="0025778D"/>
    <w:rsid w:val="002733C2"/>
    <w:rsid w:val="00281DFB"/>
    <w:rsid w:val="002913A9"/>
    <w:rsid w:val="0029226A"/>
    <w:rsid w:val="00294093"/>
    <w:rsid w:val="002A0BA8"/>
    <w:rsid w:val="002A583D"/>
    <w:rsid w:val="002B22D7"/>
    <w:rsid w:val="002B32A3"/>
    <w:rsid w:val="002B40CE"/>
    <w:rsid w:val="002B42B1"/>
    <w:rsid w:val="002B695C"/>
    <w:rsid w:val="002B71C9"/>
    <w:rsid w:val="002C2B14"/>
    <w:rsid w:val="002C793F"/>
    <w:rsid w:val="002C7DAA"/>
    <w:rsid w:val="002D24E0"/>
    <w:rsid w:val="002D3559"/>
    <w:rsid w:val="002D37F9"/>
    <w:rsid w:val="002D7328"/>
    <w:rsid w:val="002E1A29"/>
    <w:rsid w:val="002E28BE"/>
    <w:rsid w:val="002E4C67"/>
    <w:rsid w:val="002E788C"/>
    <w:rsid w:val="002E7941"/>
    <w:rsid w:val="002F5B62"/>
    <w:rsid w:val="00305381"/>
    <w:rsid w:val="00305558"/>
    <w:rsid w:val="0031111F"/>
    <w:rsid w:val="00313E70"/>
    <w:rsid w:val="0031405A"/>
    <w:rsid w:val="003151C6"/>
    <w:rsid w:val="003212C7"/>
    <w:rsid w:val="00324BC4"/>
    <w:rsid w:val="00326443"/>
    <w:rsid w:val="003265A5"/>
    <w:rsid w:val="00330896"/>
    <w:rsid w:val="00332442"/>
    <w:rsid w:val="003359E5"/>
    <w:rsid w:val="00343C9C"/>
    <w:rsid w:val="003555D7"/>
    <w:rsid w:val="00356C2E"/>
    <w:rsid w:val="00357CAE"/>
    <w:rsid w:val="00361510"/>
    <w:rsid w:val="003625CE"/>
    <w:rsid w:val="00366EC7"/>
    <w:rsid w:val="003920F9"/>
    <w:rsid w:val="003A01FB"/>
    <w:rsid w:val="003A0735"/>
    <w:rsid w:val="003A45FE"/>
    <w:rsid w:val="003B0CF9"/>
    <w:rsid w:val="003B6C0A"/>
    <w:rsid w:val="003C4254"/>
    <w:rsid w:val="003C6AD6"/>
    <w:rsid w:val="003D06EF"/>
    <w:rsid w:val="003D0D58"/>
    <w:rsid w:val="003D1EAB"/>
    <w:rsid w:val="003D4041"/>
    <w:rsid w:val="003D419F"/>
    <w:rsid w:val="003F14B7"/>
    <w:rsid w:val="003F7576"/>
    <w:rsid w:val="0040456C"/>
    <w:rsid w:val="00404BAA"/>
    <w:rsid w:val="004060AF"/>
    <w:rsid w:val="00413902"/>
    <w:rsid w:val="00416013"/>
    <w:rsid w:val="00416F3E"/>
    <w:rsid w:val="004231B8"/>
    <w:rsid w:val="00430306"/>
    <w:rsid w:val="00430497"/>
    <w:rsid w:val="0043601E"/>
    <w:rsid w:val="00446384"/>
    <w:rsid w:val="00451D5C"/>
    <w:rsid w:val="004545C3"/>
    <w:rsid w:val="00454F00"/>
    <w:rsid w:val="004600B2"/>
    <w:rsid w:val="00460799"/>
    <w:rsid w:val="00463DA2"/>
    <w:rsid w:val="0046517F"/>
    <w:rsid w:val="00470CAA"/>
    <w:rsid w:val="00473008"/>
    <w:rsid w:val="00473A26"/>
    <w:rsid w:val="00483932"/>
    <w:rsid w:val="004859E2"/>
    <w:rsid w:val="00492C03"/>
    <w:rsid w:val="00493E46"/>
    <w:rsid w:val="004941F9"/>
    <w:rsid w:val="00497355"/>
    <w:rsid w:val="004A2888"/>
    <w:rsid w:val="004A30CB"/>
    <w:rsid w:val="004A38CF"/>
    <w:rsid w:val="004B204F"/>
    <w:rsid w:val="004B3D87"/>
    <w:rsid w:val="004B4BF9"/>
    <w:rsid w:val="004C688F"/>
    <w:rsid w:val="004D059F"/>
    <w:rsid w:val="004D2626"/>
    <w:rsid w:val="004E0C5F"/>
    <w:rsid w:val="004E1633"/>
    <w:rsid w:val="004E2B71"/>
    <w:rsid w:val="004E4C2E"/>
    <w:rsid w:val="004E7437"/>
    <w:rsid w:val="004F192A"/>
    <w:rsid w:val="004F45B9"/>
    <w:rsid w:val="004F56E0"/>
    <w:rsid w:val="004F6B5C"/>
    <w:rsid w:val="00503984"/>
    <w:rsid w:val="005103A7"/>
    <w:rsid w:val="00510BC5"/>
    <w:rsid w:val="005111E9"/>
    <w:rsid w:val="0051126E"/>
    <w:rsid w:val="0051501D"/>
    <w:rsid w:val="005152D5"/>
    <w:rsid w:val="00530419"/>
    <w:rsid w:val="00532695"/>
    <w:rsid w:val="005409C3"/>
    <w:rsid w:val="00540B4D"/>
    <w:rsid w:val="00541F27"/>
    <w:rsid w:val="00547E9D"/>
    <w:rsid w:val="00550234"/>
    <w:rsid w:val="00555CBD"/>
    <w:rsid w:val="00556445"/>
    <w:rsid w:val="0056264A"/>
    <w:rsid w:val="00565C62"/>
    <w:rsid w:val="005730DB"/>
    <w:rsid w:val="005761C1"/>
    <w:rsid w:val="00594925"/>
    <w:rsid w:val="005A4CD4"/>
    <w:rsid w:val="005B034E"/>
    <w:rsid w:val="005B3E8A"/>
    <w:rsid w:val="005B5DAB"/>
    <w:rsid w:val="005C07BF"/>
    <w:rsid w:val="005C2D0F"/>
    <w:rsid w:val="005D4CE4"/>
    <w:rsid w:val="005D6D43"/>
    <w:rsid w:val="005E0EEE"/>
    <w:rsid w:val="005E1CDB"/>
    <w:rsid w:val="005E5B21"/>
    <w:rsid w:val="005E657D"/>
    <w:rsid w:val="005F36C2"/>
    <w:rsid w:val="006063CD"/>
    <w:rsid w:val="00615B0E"/>
    <w:rsid w:val="00615BED"/>
    <w:rsid w:val="006160C2"/>
    <w:rsid w:val="0062330B"/>
    <w:rsid w:val="00633493"/>
    <w:rsid w:val="00645ACA"/>
    <w:rsid w:val="00645B09"/>
    <w:rsid w:val="00650DDC"/>
    <w:rsid w:val="00663DC3"/>
    <w:rsid w:val="0067005A"/>
    <w:rsid w:val="0067442E"/>
    <w:rsid w:val="00675603"/>
    <w:rsid w:val="00676F04"/>
    <w:rsid w:val="00680CEC"/>
    <w:rsid w:val="00681A43"/>
    <w:rsid w:val="00683F1D"/>
    <w:rsid w:val="00683F2B"/>
    <w:rsid w:val="00683FCC"/>
    <w:rsid w:val="00685FDE"/>
    <w:rsid w:val="0069314A"/>
    <w:rsid w:val="006979F9"/>
    <w:rsid w:val="006A6400"/>
    <w:rsid w:val="006A7801"/>
    <w:rsid w:val="006A7FC6"/>
    <w:rsid w:val="006B1952"/>
    <w:rsid w:val="006B1A46"/>
    <w:rsid w:val="006B242C"/>
    <w:rsid w:val="006C4C10"/>
    <w:rsid w:val="006E19DF"/>
    <w:rsid w:val="006E1E27"/>
    <w:rsid w:val="006F0485"/>
    <w:rsid w:val="006F3120"/>
    <w:rsid w:val="006F3CBB"/>
    <w:rsid w:val="006F4500"/>
    <w:rsid w:val="00703458"/>
    <w:rsid w:val="00703AA6"/>
    <w:rsid w:val="00705E24"/>
    <w:rsid w:val="007070AC"/>
    <w:rsid w:val="0072315F"/>
    <w:rsid w:val="00724A47"/>
    <w:rsid w:val="00724E4D"/>
    <w:rsid w:val="00725B0C"/>
    <w:rsid w:val="00731200"/>
    <w:rsid w:val="007325C5"/>
    <w:rsid w:val="00735E81"/>
    <w:rsid w:val="007443BE"/>
    <w:rsid w:val="0074656C"/>
    <w:rsid w:val="0075152C"/>
    <w:rsid w:val="0075180E"/>
    <w:rsid w:val="0076244C"/>
    <w:rsid w:val="00765393"/>
    <w:rsid w:val="00774B39"/>
    <w:rsid w:val="0077582A"/>
    <w:rsid w:val="007921FC"/>
    <w:rsid w:val="00795462"/>
    <w:rsid w:val="00796519"/>
    <w:rsid w:val="00797289"/>
    <w:rsid w:val="0079741F"/>
    <w:rsid w:val="007A158D"/>
    <w:rsid w:val="007B2461"/>
    <w:rsid w:val="007B30E5"/>
    <w:rsid w:val="007B3714"/>
    <w:rsid w:val="007B53D5"/>
    <w:rsid w:val="007C07F2"/>
    <w:rsid w:val="007C0D52"/>
    <w:rsid w:val="007C29DD"/>
    <w:rsid w:val="007C462D"/>
    <w:rsid w:val="007C7717"/>
    <w:rsid w:val="007D1C9D"/>
    <w:rsid w:val="007D1DA1"/>
    <w:rsid w:val="007D4F98"/>
    <w:rsid w:val="007E0EDA"/>
    <w:rsid w:val="007E42EC"/>
    <w:rsid w:val="007E507A"/>
    <w:rsid w:val="007F0832"/>
    <w:rsid w:val="007F56F8"/>
    <w:rsid w:val="007F6C58"/>
    <w:rsid w:val="00801977"/>
    <w:rsid w:val="008124BD"/>
    <w:rsid w:val="00815BE1"/>
    <w:rsid w:val="00821ED8"/>
    <w:rsid w:val="00822AA3"/>
    <w:rsid w:val="008237B4"/>
    <w:rsid w:val="00830774"/>
    <w:rsid w:val="0083134F"/>
    <w:rsid w:val="008321CE"/>
    <w:rsid w:val="008322AD"/>
    <w:rsid w:val="00833768"/>
    <w:rsid w:val="00833B79"/>
    <w:rsid w:val="00835D96"/>
    <w:rsid w:val="00837738"/>
    <w:rsid w:val="00843CE7"/>
    <w:rsid w:val="00860C9E"/>
    <w:rsid w:val="00860FB3"/>
    <w:rsid w:val="00866E25"/>
    <w:rsid w:val="0087175D"/>
    <w:rsid w:val="00877821"/>
    <w:rsid w:val="008808FE"/>
    <w:rsid w:val="0088135B"/>
    <w:rsid w:val="008858ED"/>
    <w:rsid w:val="00893F0F"/>
    <w:rsid w:val="0089585B"/>
    <w:rsid w:val="008B4F94"/>
    <w:rsid w:val="008C41AF"/>
    <w:rsid w:val="008C67C6"/>
    <w:rsid w:val="008C7C05"/>
    <w:rsid w:val="008D0B1C"/>
    <w:rsid w:val="008D1FF7"/>
    <w:rsid w:val="008D23B2"/>
    <w:rsid w:val="008E22B4"/>
    <w:rsid w:val="008E4420"/>
    <w:rsid w:val="008E725D"/>
    <w:rsid w:val="008F02FB"/>
    <w:rsid w:val="008F3787"/>
    <w:rsid w:val="008F4592"/>
    <w:rsid w:val="008F4E20"/>
    <w:rsid w:val="008F6596"/>
    <w:rsid w:val="0090088D"/>
    <w:rsid w:val="00900B3E"/>
    <w:rsid w:val="0090194C"/>
    <w:rsid w:val="00903121"/>
    <w:rsid w:val="0090425B"/>
    <w:rsid w:val="009108AD"/>
    <w:rsid w:val="009126E7"/>
    <w:rsid w:val="0091406C"/>
    <w:rsid w:val="0091574F"/>
    <w:rsid w:val="00916E20"/>
    <w:rsid w:val="00920812"/>
    <w:rsid w:val="009305C3"/>
    <w:rsid w:val="009307E9"/>
    <w:rsid w:val="00931D0A"/>
    <w:rsid w:val="00933305"/>
    <w:rsid w:val="009412E6"/>
    <w:rsid w:val="00946FC6"/>
    <w:rsid w:val="00950ADD"/>
    <w:rsid w:val="00953D54"/>
    <w:rsid w:val="00955FD2"/>
    <w:rsid w:val="00963995"/>
    <w:rsid w:val="00964A88"/>
    <w:rsid w:val="00965F90"/>
    <w:rsid w:val="00967CA9"/>
    <w:rsid w:val="0098076F"/>
    <w:rsid w:val="00980F39"/>
    <w:rsid w:val="009855B6"/>
    <w:rsid w:val="0098670B"/>
    <w:rsid w:val="00993A49"/>
    <w:rsid w:val="009A13AF"/>
    <w:rsid w:val="009A2C8E"/>
    <w:rsid w:val="009B09FA"/>
    <w:rsid w:val="009B7C60"/>
    <w:rsid w:val="009C00E7"/>
    <w:rsid w:val="009C56FD"/>
    <w:rsid w:val="009D065A"/>
    <w:rsid w:val="009D0FFE"/>
    <w:rsid w:val="009D369D"/>
    <w:rsid w:val="009E76EB"/>
    <w:rsid w:val="009F1BEB"/>
    <w:rsid w:val="00A047DF"/>
    <w:rsid w:val="00A2212A"/>
    <w:rsid w:val="00A226C1"/>
    <w:rsid w:val="00A25217"/>
    <w:rsid w:val="00A31576"/>
    <w:rsid w:val="00A409FE"/>
    <w:rsid w:val="00A4370A"/>
    <w:rsid w:val="00A5276A"/>
    <w:rsid w:val="00A54522"/>
    <w:rsid w:val="00A6300E"/>
    <w:rsid w:val="00A749A0"/>
    <w:rsid w:val="00A77F5F"/>
    <w:rsid w:val="00A85C9A"/>
    <w:rsid w:val="00A91319"/>
    <w:rsid w:val="00A928B9"/>
    <w:rsid w:val="00AA0D23"/>
    <w:rsid w:val="00AA0F2C"/>
    <w:rsid w:val="00AA12D6"/>
    <w:rsid w:val="00AA346B"/>
    <w:rsid w:val="00AB0987"/>
    <w:rsid w:val="00AB240E"/>
    <w:rsid w:val="00AB59B7"/>
    <w:rsid w:val="00AB5CBF"/>
    <w:rsid w:val="00AB678D"/>
    <w:rsid w:val="00AC17F4"/>
    <w:rsid w:val="00AD5C52"/>
    <w:rsid w:val="00AE595F"/>
    <w:rsid w:val="00AF379B"/>
    <w:rsid w:val="00AF399C"/>
    <w:rsid w:val="00AF5A34"/>
    <w:rsid w:val="00AF7887"/>
    <w:rsid w:val="00B06136"/>
    <w:rsid w:val="00B101BB"/>
    <w:rsid w:val="00B10F5F"/>
    <w:rsid w:val="00B113CA"/>
    <w:rsid w:val="00B32B32"/>
    <w:rsid w:val="00B43EE9"/>
    <w:rsid w:val="00B44563"/>
    <w:rsid w:val="00B47455"/>
    <w:rsid w:val="00B556BC"/>
    <w:rsid w:val="00B55907"/>
    <w:rsid w:val="00B6002D"/>
    <w:rsid w:val="00B65667"/>
    <w:rsid w:val="00B6574A"/>
    <w:rsid w:val="00B67000"/>
    <w:rsid w:val="00B67C45"/>
    <w:rsid w:val="00B70CB1"/>
    <w:rsid w:val="00B72F2E"/>
    <w:rsid w:val="00B8000A"/>
    <w:rsid w:val="00B82772"/>
    <w:rsid w:val="00B84338"/>
    <w:rsid w:val="00B863C0"/>
    <w:rsid w:val="00B864F4"/>
    <w:rsid w:val="00B917FD"/>
    <w:rsid w:val="00B96497"/>
    <w:rsid w:val="00BA1709"/>
    <w:rsid w:val="00BA4615"/>
    <w:rsid w:val="00BA7E73"/>
    <w:rsid w:val="00BB1142"/>
    <w:rsid w:val="00BB6877"/>
    <w:rsid w:val="00BC39E7"/>
    <w:rsid w:val="00BD07C7"/>
    <w:rsid w:val="00BD327F"/>
    <w:rsid w:val="00BD4FFF"/>
    <w:rsid w:val="00BE5C10"/>
    <w:rsid w:val="00BF1DD0"/>
    <w:rsid w:val="00BF63F3"/>
    <w:rsid w:val="00C02330"/>
    <w:rsid w:val="00C101EA"/>
    <w:rsid w:val="00C1624C"/>
    <w:rsid w:val="00C2681B"/>
    <w:rsid w:val="00C34007"/>
    <w:rsid w:val="00C35F06"/>
    <w:rsid w:val="00C36E1C"/>
    <w:rsid w:val="00C42D29"/>
    <w:rsid w:val="00C433B1"/>
    <w:rsid w:val="00C44D85"/>
    <w:rsid w:val="00C507E1"/>
    <w:rsid w:val="00C55842"/>
    <w:rsid w:val="00C5699D"/>
    <w:rsid w:val="00C6124B"/>
    <w:rsid w:val="00C63FBC"/>
    <w:rsid w:val="00C72F6F"/>
    <w:rsid w:val="00C75678"/>
    <w:rsid w:val="00C75914"/>
    <w:rsid w:val="00C7697C"/>
    <w:rsid w:val="00C803F5"/>
    <w:rsid w:val="00C90CD4"/>
    <w:rsid w:val="00C9366D"/>
    <w:rsid w:val="00C954AB"/>
    <w:rsid w:val="00C96FDB"/>
    <w:rsid w:val="00CA6DE6"/>
    <w:rsid w:val="00CB5838"/>
    <w:rsid w:val="00CB5B30"/>
    <w:rsid w:val="00CB6FDE"/>
    <w:rsid w:val="00CC1718"/>
    <w:rsid w:val="00CC7948"/>
    <w:rsid w:val="00CD027D"/>
    <w:rsid w:val="00CD02D2"/>
    <w:rsid w:val="00CD1115"/>
    <w:rsid w:val="00CD58FE"/>
    <w:rsid w:val="00CE0162"/>
    <w:rsid w:val="00CE258A"/>
    <w:rsid w:val="00CE2D31"/>
    <w:rsid w:val="00CE3541"/>
    <w:rsid w:val="00CE4398"/>
    <w:rsid w:val="00CE4C63"/>
    <w:rsid w:val="00CF0929"/>
    <w:rsid w:val="00CF6D10"/>
    <w:rsid w:val="00CF7EC4"/>
    <w:rsid w:val="00D04A63"/>
    <w:rsid w:val="00D050F7"/>
    <w:rsid w:val="00D079D0"/>
    <w:rsid w:val="00D103A8"/>
    <w:rsid w:val="00D11BFF"/>
    <w:rsid w:val="00D26A81"/>
    <w:rsid w:val="00D30B3D"/>
    <w:rsid w:val="00D32E0F"/>
    <w:rsid w:val="00D401E4"/>
    <w:rsid w:val="00D45E9D"/>
    <w:rsid w:val="00D47D49"/>
    <w:rsid w:val="00D56305"/>
    <w:rsid w:val="00D57072"/>
    <w:rsid w:val="00D604EE"/>
    <w:rsid w:val="00D6296E"/>
    <w:rsid w:val="00D63D30"/>
    <w:rsid w:val="00D716C9"/>
    <w:rsid w:val="00D76EFD"/>
    <w:rsid w:val="00D96849"/>
    <w:rsid w:val="00DA7FD3"/>
    <w:rsid w:val="00DB628C"/>
    <w:rsid w:val="00DB7C7F"/>
    <w:rsid w:val="00DC1E7A"/>
    <w:rsid w:val="00DC390F"/>
    <w:rsid w:val="00DC3CD2"/>
    <w:rsid w:val="00DD0E95"/>
    <w:rsid w:val="00DD1BCE"/>
    <w:rsid w:val="00DD4649"/>
    <w:rsid w:val="00DD7DAE"/>
    <w:rsid w:val="00DE55C5"/>
    <w:rsid w:val="00DE64B4"/>
    <w:rsid w:val="00DF4B56"/>
    <w:rsid w:val="00E01C95"/>
    <w:rsid w:val="00E12459"/>
    <w:rsid w:val="00E14E25"/>
    <w:rsid w:val="00E169F5"/>
    <w:rsid w:val="00E32F73"/>
    <w:rsid w:val="00E34449"/>
    <w:rsid w:val="00E4097B"/>
    <w:rsid w:val="00E41287"/>
    <w:rsid w:val="00E45F47"/>
    <w:rsid w:val="00E45F49"/>
    <w:rsid w:val="00E527D5"/>
    <w:rsid w:val="00E54E3B"/>
    <w:rsid w:val="00E55B32"/>
    <w:rsid w:val="00E57F69"/>
    <w:rsid w:val="00E60BA0"/>
    <w:rsid w:val="00E623EA"/>
    <w:rsid w:val="00E643F5"/>
    <w:rsid w:val="00E6572C"/>
    <w:rsid w:val="00E70E68"/>
    <w:rsid w:val="00E72D50"/>
    <w:rsid w:val="00E742E7"/>
    <w:rsid w:val="00E75614"/>
    <w:rsid w:val="00E764CD"/>
    <w:rsid w:val="00E81D63"/>
    <w:rsid w:val="00E845A7"/>
    <w:rsid w:val="00E86B16"/>
    <w:rsid w:val="00E94E77"/>
    <w:rsid w:val="00EA198A"/>
    <w:rsid w:val="00EA4143"/>
    <w:rsid w:val="00EA4236"/>
    <w:rsid w:val="00EA5E5F"/>
    <w:rsid w:val="00EB0944"/>
    <w:rsid w:val="00EB1527"/>
    <w:rsid w:val="00EB2C8B"/>
    <w:rsid w:val="00EB2D78"/>
    <w:rsid w:val="00EB5988"/>
    <w:rsid w:val="00EB68B4"/>
    <w:rsid w:val="00EB7A65"/>
    <w:rsid w:val="00EC0CA2"/>
    <w:rsid w:val="00ED56B7"/>
    <w:rsid w:val="00ED6BA0"/>
    <w:rsid w:val="00EE5B2B"/>
    <w:rsid w:val="00EF00E8"/>
    <w:rsid w:val="00EF5786"/>
    <w:rsid w:val="00F0608D"/>
    <w:rsid w:val="00F07ED0"/>
    <w:rsid w:val="00F12E63"/>
    <w:rsid w:val="00F1480A"/>
    <w:rsid w:val="00F1512C"/>
    <w:rsid w:val="00F16135"/>
    <w:rsid w:val="00F210A6"/>
    <w:rsid w:val="00F26B80"/>
    <w:rsid w:val="00F276D6"/>
    <w:rsid w:val="00F27D19"/>
    <w:rsid w:val="00F37DB3"/>
    <w:rsid w:val="00F45B1E"/>
    <w:rsid w:val="00F46B20"/>
    <w:rsid w:val="00F53551"/>
    <w:rsid w:val="00F56080"/>
    <w:rsid w:val="00F56D32"/>
    <w:rsid w:val="00F61430"/>
    <w:rsid w:val="00F6166C"/>
    <w:rsid w:val="00F62524"/>
    <w:rsid w:val="00F631BD"/>
    <w:rsid w:val="00F6621B"/>
    <w:rsid w:val="00F7297D"/>
    <w:rsid w:val="00F7382B"/>
    <w:rsid w:val="00F80B7F"/>
    <w:rsid w:val="00F817B8"/>
    <w:rsid w:val="00F820CF"/>
    <w:rsid w:val="00F84FB1"/>
    <w:rsid w:val="00F919DE"/>
    <w:rsid w:val="00F94A24"/>
    <w:rsid w:val="00FA1D4E"/>
    <w:rsid w:val="00FA43E2"/>
    <w:rsid w:val="00FA4CB4"/>
    <w:rsid w:val="00FB0CCA"/>
    <w:rsid w:val="00FB24A8"/>
    <w:rsid w:val="00FB62A8"/>
    <w:rsid w:val="00FD122A"/>
    <w:rsid w:val="00FD34CF"/>
    <w:rsid w:val="00FD403B"/>
    <w:rsid w:val="00FD4F68"/>
    <w:rsid w:val="00FD7F2D"/>
    <w:rsid w:val="00FE1C97"/>
    <w:rsid w:val="00FE3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48E1B1"/>
  <w15:chartTrackingRefBased/>
  <w15:docId w15:val="{A2409869-D279-4E18-BA61-61A54CF0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6135"/>
    <w:pPr>
      <w:adjustRightInd w:val="0"/>
      <w:snapToGrid w:val="0"/>
      <w:spacing w:line="360" w:lineRule="auto"/>
      <w:jc w:val="both"/>
    </w:pPr>
    <w:rPr>
      <w:rFonts w:ascii="Times New Roman" w:eastAsia="Times New Roman" w:hAnsi="Times New Roman" w:cs="Times New Roman"/>
      <w:sz w:val="28"/>
      <w:szCs w:val="28"/>
      <w:lang w:val="ru-RU"/>
    </w:rPr>
  </w:style>
  <w:style w:type="paragraph" w:styleId="10">
    <w:name w:val="heading 1"/>
    <w:basedOn w:val="a1"/>
    <w:next w:val="a1"/>
    <w:link w:val="11"/>
    <w:uiPriority w:val="9"/>
    <w:qFormat/>
    <w:rsid w:val="00F16135"/>
    <w:pPr>
      <w:keepNext/>
      <w:keepLines/>
      <w:adjustRightInd/>
      <w:snapToGrid/>
      <w:jc w:val="center"/>
      <w:outlineLvl w:val="0"/>
    </w:pPr>
    <w:rPr>
      <w:rFonts w:eastAsiaTheme="majorEastAsia"/>
      <w:b/>
      <w:color w:val="000000" w:themeColor="text1"/>
      <w:spacing w:val="-10"/>
      <w:kern w:val="28"/>
      <w:lang w:eastAsia="en-US"/>
    </w:rPr>
  </w:style>
  <w:style w:type="paragraph" w:styleId="2">
    <w:name w:val="heading 2"/>
    <w:basedOn w:val="a2"/>
    <w:link w:val="20"/>
    <w:uiPriority w:val="9"/>
    <w:qFormat/>
    <w:rsid w:val="00E81D63"/>
    <w:pPr>
      <w:jc w:val="center"/>
      <w:outlineLvl w:val="1"/>
    </w:pPr>
  </w:style>
  <w:style w:type="paragraph" w:styleId="3">
    <w:name w:val="heading 3"/>
    <w:basedOn w:val="a1"/>
    <w:link w:val="30"/>
    <w:uiPriority w:val="9"/>
    <w:qFormat/>
    <w:rsid w:val="00A91319"/>
    <w:pPr>
      <w:spacing w:before="100" w:beforeAutospacing="1" w:after="100" w:afterAutospacing="1"/>
      <w:outlineLvl w:val="2"/>
    </w:pPr>
    <w:rPr>
      <w:b/>
      <w:bCs/>
      <w:kern w:val="0"/>
      <w:szCs w:val="27"/>
      <w:lang w:val="en-US"/>
    </w:rPr>
  </w:style>
  <w:style w:type="paragraph" w:styleId="4">
    <w:name w:val="heading 4"/>
    <w:basedOn w:val="a1"/>
    <w:next w:val="a1"/>
    <w:link w:val="40"/>
    <w:uiPriority w:val="9"/>
    <w:semiHidden/>
    <w:unhideWhenUsed/>
    <w:qFormat/>
    <w:rsid w:val="003C4254"/>
    <w:pPr>
      <w:keepNext/>
      <w:keepLines/>
      <w:spacing w:before="280" w:after="290" w:line="376" w:lineRule="auto"/>
      <w:outlineLvl w:val="3"/>
    </w:pPr>
    <w:rPr>
      <w:rFonts w:asciiTheme="majorHAnsi" w:eastAsiaTheme="majorEastAsia" w:hAnsiTheme="majorHAnsi" w:cstheme="majorBidi"/>
      <w:b/>
      <w:bC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uiPriority w:val="9"/>
    <w:rsid w:val="00E81D63"/>
    <w:rPr>
      <w:rFonts w:ascii="Times New Roman" w:eastAsiaTheme="majorEastAsia" w:hAnsi="Times New Roman" w:cs="Times New Roman"/>
      <w:b/>
      <w:bCs/>
      <w:color w:val="000000" w:themeColor="text1"/>
      <w:spacing w:val="-10"/>
      <w:kern w:val="28"/>
      <w:sz w:val="32"/>
      <w:szCs w:val="32"/>
      <w:lang w:val="ru-RU" w:eastAsia="en-US"/>
    </w:rPr>
  </w:style>
  <w:style w:type="character" w:customStyle="1" w:styleId="30">
    <w:name w:val="标题 3 字符"/>
    <w:basedOn w:val="a3"/>
    <w:link w:val="3"/>
    <w:uiPriority w:val="9"/>
    <w:rsid w:val="00A91319"/>
    <w:rPr>
      <w:rFonts w:ascii="Times New Roman" w:eastAsia="Times New Roman" w:hAnsi="Times New Roman" w:cs="Times New Roman"/>
      <w:b/>
      <w:bCs/>
      <w:kern w:val="0"/>
      <w:sz w:val="28"/>
      <w:szCs w:val="27"/>
    </w:rPr>
  </w:style>
  <w:style w:type="character" w:styleId="a6">
    <w:name w:val="Strong"/>
    <w:basedOn w:val="a3"/>
    <w:uiPriority w:val="22"/>
    <w:qFormat/>
    <w:rsid w:val="00072316"/>
    <w:rPr>
      <w:b/>
      <w:bCs/>
    </w:rPr>
  </w:style>
  <w:style w:type="paragraph" w:styleId="a7">
    <w:name w:val="Normal (Web)"/>
    <w:basedOn w:val="a1"/>
    <w:uiPriority w:val="99"/>
    <w:semiHidden/>
    <w:unhideWhenUsed/>
    <w:rsid w:val="00072316"/>
    <w:pPr>
      <w:spacing w:before="100" w:beforeAutospacing="1" w:after="100" w:afterAutospacing="1"/>
    </w:pPr>
    <w:rPr>
      <w:rFonts w:ascii="宋体" w:hAnsi="宋体" w:cs="宋体"/>
      <w:kern w:val="0"/>
      <w:sz w:val="24"/>
      <w:szCs w:val="24"/>
      <w:lang w:val="en-US"/>
    </w:rPr>
  </w:style>
  <w:style w:type="character" w:customStyle="1" w:styleId="11">
    <w:name w:val="标题 1 字符"/>
    <w:basedOn w:val="a3"/>
    <w:link w:val="10"/>
    <w:uiPriority w:val="9"/>
    <w:rsid w:val="00F16135"/>
    <w:rPr>
      <w:rFonts w:ascii="Times New Roman" w:eastAsiaTheme="majorEastAsia" w:hAnsi="Times New Roman" w:cs="Times New Roman"/>
      <w:b/>
      <w:color w:val="000000" w:themeColor="text1"/>
      <w:spacing w:val="-10"/>
      <w:kern w:val="28"/>
      <w:sz w:val="28"/>
      <w:szCs w:val="28"/>
      <w:lang w:val="ru-RU" w:eastAsia="en-US"/>
    </w:rPr>
  </w:style>
  <w:style w:type="paragraph" w:styleId="TOC">
    <w:name w:val="TOC Heading"/>
    <w:basedOn w:val="10"/>
    <w:next w:val="a1"/>
    <w:uiPriority w:val="39"/>
    <w:unhideWhenUsed/>
    <w:qFormat/>
    <w:rsid w:val="005C2D0F"/>
    <w:pPr>
      <w:spacing w:line="259" w:lineRule="auto"/>
      <w:outlineLvl w:val="9"/>
    </w:pPr>
    <w:rPr>
      <w:rFonts w:asciiTheme="majorHAnsi" w:hAnsiTheme="majorHAnsi" w:cstheme="majorBidi"/>
      <w:b w:val="0"/>
      <w:bCs/>
      <w:color w:val="2F5496" w:themeColor="accent1" w:themeShade="BF"/>
      <w:kern w:val="0"/>
      <w:sz w:val="32"/>
      <w:szCs w:val="32"/>
      <w:lang w:val="en-US"/>
    </w:rPr>
  </w:style>
  <w:style w:type="paragraph" w:styleId="TOC1">
    <w:name w:val="toc 1"/>
    <w:basedOn w:val="a1"/>
    <w:next w:val="a1"/>
    <w:autoRedefine/>
    <w:uiPriority w:val="39"/>
    <w:unhideWhenUsed/>
    <w:rsid w:val="0067005A"/>
  </w:style>
  <w:style w:type="paragraph" w:styleId="TOC2">
    <w:name w:val="toc 2"/>
    <w:basedOn w:val="a1"/>
    <w:next w:val="a1"/>
    <w:autoRedefine/>
    <w:uiPriority w:val="39"/>
    <w:unhideWhenUsed/>
    <w:rsid w:val="0067005A"/>
    <w:pPr>
      <w:ind w:leftChars="200" w:left="200"/>
    </w:pPr>
  </w:style>
  <w:style w:type="character" w:styleId="a8">
    <w:name w:val="Hyperlink"/>
    <w:basedOn w:val="a3"/>
    <w:uiPriority w:val="99"/>
    <w:unhideWhenUsed/>
    <w:rsid w:val="005C2D0F"/>
    <w:rPr>
      <w:color w:val="0563C1" w:themeColor="hyperlink"/>
      <w:u w:val="single"/>
    </w:rPr>
  </w:style>
  <w:style w:type="paragraph" w:styleId="a9">
    <w:name w:val="header"/>
    <w:basedOn w:val="a1"/>
    <w:link w:val="aa"/>
    <w:uiPriority w:val="99"/>
    <w:unhideWhenUsed/>
    <w:rsid w:val="005C2D0F"/>
    <w:pPr>
      <w:tabs>
        <w:tab w:val="center" w:pos="4677"/>
        <w:tab w:val="right" w:pos="9355"/>
      </w:tabs>
      <w:jc w:val="center"/>
    </w:pPr>
    <w:rPr>
      <w:sz w:val="18"/>
      <w:szCs w:val="18"/>
    </w:rPr>
  </w:style>
  <w:style w:type="character" w:customStyle="1" w:styleId="aa">
    <w:name w:val="页眉 字符"/>
    <w:basedOn w:val="a3"/>
    <w:link w:val="a9"/>
    <w:uiPriority w:val="99"/>
    <w:rsid w:val="005C2D0F"/>
    <w:rPr>
      <w:noProof/>
      <w:sz w:val="18"/>
      <w:szCs w:val="18"/>
      <w:lang w:val="ru-RU"/>
    </w:rPr>
  </w:style>
  <w:style w:type="paragraph" w:styleId="ab">
    <w:name w:val="footer"/>
    <w:basedOn w:val="a1"/>
    <w:link w:val="ac"/>
    <w:uiPriority w:val="99"/>
    <w:unhideWhenUsed/>
    <w:rsid w:val="005C2D0F"/>
    <w:pPr>
      <w:tabs>
        <w:tab w:val="center" w:pos="4677"/>
        <w:tab w:val="right" w:pos="9355"/>
      </w:tabs>
    </w:pPr>
    <w:rPr>
      <w:sz w:val="18"/>
      <w:szCs w:val="18"/>
    </w:rPr>
  </w:style>
  <w:style w:type="character" w:customStyle="1" w:styleId="ac">
    <w:name w:val="页脚 字符"/>
    <w:basedOn w:val="a3"/>
    <w:link w:val="ab"/>
    <w:uiPriority w:val="99"/>
    <w:rsid w:val="005C2D0F"/>
    <w:rPr>
      <w:noProof/>
      <w:sz w:val="18"/>
      <w:szCs w:val="18"/>
      <w:lang w:val="ru-RU"/>
    </w:rPr>
  </w:style>
  <w:style w:type="paragraph" w:customStyle="1" w:styleId="Standard">
    <w:name w:val="Standard"/>
    <w:uiPriority w:val="99"/>
    <w:semiHidden/>
    <w:rsid w:val="005C2D0F"/>
    <w:pPr>
      <w:suppressAutoHyphens/>
      <w:autoSpaceDN w:val="0"/>
    </w:pPr>
    <w:rPr>
      <w:rFonts w:ascii="Liberation Serif" w:eastAsia="新宋体" w:hAnsi="Liberation Serif" w:cs="Lucida Sans"/>
      <w:kern w:val="3"/>
      <w:sz w:val="24"/>
      <w:szCs w:val="24"/>
      <w:lang w:val="ru-RU" w:bidi="hi-IN"/>
    </w:rPr>
  </w:style>
  <w:style w:type="character" w:customStyle="1" w:styleId="40">
    <w:name w:val="标题 4 字符"/>
    <w:basedOn w:val="a3"/>
    <w:link w:val="4"/>
    <w:uiPriority w:val="9"/>
    <w:semiHidden/>
    <w:rsid w:val="003C4254"/>
    <w:rPr>
      <w:rFonts w:asciiTheme="majorHAnsi" w:eastAsiaTheme="majorEastAsia" w:hAnsiTheme="majorHAnsi" w:cstheme="majorBidi"/>
      <w:b/>
      <w:bCs/>
      <w:noProof/>
      <w:sz w:val="28"/>
      <w:szCs w:val="28"/>
      <w:lang w:val="ru-RU"/>
    </w:rPr>
  </w:style>
  <w:style w:type="paragraph" w:styleId="TOC3">
    <w:name w:val="toc 3"/>
    <w:basedOn w:val="a1"/>
    <w:next w:val="a1"/>
    <w:autoRedefine/>
    <w:uiPriority w:val="39"/>
    <w:unhideWhenUsed/>
    <w:rsid w:val="0067005A"/>
    <w:pPr>
      <w:ind w:leftChars="400" w:left="400"/>
    </w:pPr>
  </w:style>
  <w:style w:type="paragraph" w:styleId="ad">
    <w:name w:val="No Spacing"/>
    <w:basedOn w:val="a1"/>
    <w:uiPriority w:val="1"/>
    <w:qFormat/>
    <w:rsid w:val="001379FA"/>
    <w:pPr>
      <w:jc w:val="center"/>
    </w:pPr>
    <w:rPr>
      <w:b/>
      <w:bCs/>
      <w:kern w:val="0"/>
      <w:sz w:val="24"/>
      <w:szCs w:val="24"/>
      <w14:ligatures w14:val="none"/>
    </w:rPr>
  </w:style>
  <w:style w:type="paragraph" w:styleId="ae">
    <w:name w:val="Subtitle"/>
    <w:basedOn w:val="a1"/>
    <w:next w:val="a1"/>
    <w:link w:val="af"/>
    <w:uiPriority w:val="11"/>
    <w:qFormat/>
    <w:rsid w:val="001379FA"/>
    <w:pPr>
      <w:contextualSpacing/>
    </w:pPr>
    <w:rPr>
      <w:b/>
      <w:bCs/>
      <w:kern w:val="0"/>
      <w:sz w:val="24"/>
      <w:szCs w:val="24"/>
      <w14:ligatures w14:val="none"/>
    </w:rPr>
  </w:style>
  <w:style w:type="character" w:customStyle="1" w:styleId="af">
    <w:name w:val="副标题 字符"/>
    <w:basedOn w:val="a3"/>
    <w:link w:val="ae"/>
    <w:uiPriority w:val="11"/>
    <w:rsid w:val="001379FA"/>
    <w:rPr>
      <w:rFonts w:ascii="Times New Roman" w:eastAsia="宋体" w:hAnsi="Times New Roman" w:cs="Times New Roman"/>
      <w:b/>
      <w:bCs/>
      <w:kern w:val="0"/>
      <w:sz w:val="24"/>
      <w:szCs w:val="24"/>
      <w:lang w:val="ru-RU"/>
      <w14:ligatures w14:val="none"/>
    </w:rPr>
  </w:style>
  <w:style w:type="character" w:styleId="af0">
    <w:name w:val="page number"/>
    <w:basedOn w:val="a3"/>
    <w:uiPriority w:val="99"/>
    <w:semiHidden/>
    <w:unhideWhenUsed/>
    <w:rsid w:val="00F12E63"/>
  </w:style>
  <w:style w:type="paragraph" w:styleId="a0">
    <w:name w:val="List Paragraph"/>
    <w:basedOn w:val="a1"/>
    <w:uiPriority w:val="34"/>
    <w:qFormat/>
    <w:rsid w:val="00AB5CBF"/>
    <w:pPr>
      <w:numPr>
        <w:numId w:val="2"/>
      </w:numPr>
      <w:ind w:hanging="406"/>
    </w:pPr>
    <w:rPr>
      <w:lang w:val="en-US"/>
    </w:rPr>
  </w:style>
  <w:style w:type="paragraph" w:styleId="a">
    <w:name w:val="Quote"/>
    <w:basedOn w:val="a0"/>
    <w:next w:val="a1"/>
    <w:link w:val="af1"/>
    <w:uiPriority w:val="29"/>
    <w:qFormat/>
    <w:rsid w:val="00DB7C7F"/>
    <w:pPr>
      <w:numPr>
        <w:numId w:val="8"/>
      </w:numPr>
    </w:pPr>
  </w:style>
  <w:style w:type="character" w:customStyle="1" w:styleId="af1">
    <w:name w:val="引用 字符"/>
    <w:basedOn w:val="a3"/>
    <w:link w:val="a"/>
    <w:uiPriority w:val="29"/>
    <w:rsid w:val="00DB7C7F"/>
    <w:rPr>
      <w:rFonts w:ascii="Times New Roman" w:eastAsia="宋体" w:hAnsi="Times New Roman" w:cs="Times New Roman"/>
      <w:noProof/>
      <w:sz w:val="28"/>
      <w:szCs w:val="28"/>
      <w:lang w:val="ru-RU"/>
    </w:rPr>
  </w:style>
  <w:style w:type="paragraph" w:customStyle="1" w:styleId="a2">
    <w:name w:val="Заголовок Диплом"/>
    <w:basedOn w:val="10"/>
    <w:link w:val="af2"/>
    <w:autoRedefine/>
    <w:qFormat/>
    <w:rsid w:val="00C02330"/>
    <w:pPr>
      <w:jc w:val="left"/>
    </w:pPr>
    <w:rPr>
      <w:bCs/>
      <w:sz w:val="32"/>
      <w:szCs w:val="32"/>
    </w:rPr>
  </w:style>
  <w:style w:type="character" w:customStyle="1" w:styleId="af2">
    <w:name w:val="Заголовок Диплом Знак"/>
    <w:basedOn w:val="a3"/>
    <w:link w:val="a2"/>
    <w:rsid w:val="00C02330"/>
    <w:rPr>
      <w:rFonts w:ascii="Times New Roman" w:eastAsiaTheme="majorEastAsia" w:hAnsi="Times New Roman" w:cs="Times New Roman"/>
      <w:b/>
      <w:bCs/>
      <w:color w:val="000000" w:themeColor="text1"/>
      <w:spacing w:val="-10"/>
      <w:kern w:val="28"/>
      <w:sz w:val="32"/>
      <w:szCs w:val="32"/>
      <w:lang w:val="ru-RU" w:eastAsia="en-US"/>
    </w:rPr>
  </w:style>
  <w:style w:type="paragraph" w:customStyle="1" w:styleId="-">
    <w:name w:val="Обычный текст - Диплом"/>
    <w:basedOn w:val="a1"/>
    <w:link w:val="-0"/>
    <w:qFormat/>
    <w:rsid w:val="00AB5CBF"/>
    <w:pPr>
      <w:adjustRightInd/>
      <w:snapToGrid/>
      <w:spacing w:after="160"/>
      <w:ind w:firstLine="709"/>
    </w:pPr>
    <w:rPr>
      <w:rFonts w:eastAsiaTheme="minorEastAsia" w:cstheme="minorBidi"/>
      <w:szCs w:val="22"/>
      <w:lang w:val="en-US" w:eastAsia="en-US"/>
    </w:rPr>
  </w:style>
  <w:style w:type="character" w:customStyle="1" w:styleId="-0">
    <w:name w:val="Обычный текст - Диплом Знак"/>
    <w:basedOn w:val="a3"/>
    <w:link w:val="-"/>
    <w:rsid w:val="00AB5CBF"/>
    <w:rPr>
      <w:rFonts w:ascii="Times New Roman" w:hAnsi="Times New Roman"/>
      <w:sz w:val="28"/>
      <w:lang w:eastAsia="en-US"/>
    </w:rPr>
  </w:style>
  <w:style w:type="paragraph" w:customStyle="1" w:styleId="af3">
    <w:name w:val="段落"/>
    <w:basedOn w:val="a1"/>
    <w:qFormat/>
    <w:rsid w:val="00F16135"/>
    <w:pPr>
      <w:ind w:firstLine="567"/>
    </w:pPr>
    <w:rPr>
      <w:lang w:val="en-US"/>
    </w:rPr>
  </w:style>
  <w:style w:type="table" w:styleId="af4">
    <w:name w:val="Table Grid"/>
    <w:basedOn w:val="a4"/>
    <w:uiPriority w:val="39"/>
    <w:rsid w:val="0017249E"/>
    <w:rPr>
      <w:sz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Код - ДИПЛОМ"/>
    <w:basedOn w:val="a1"/>
    <w:link w:val="-2"/>
    <w:qFormat/>
    <w:rsid w:val="0017249E"/>
    <w:pPr>
      <w:adjustRightInd/>
      <w:snapToGrid/>
      <w:spacing w:line="259" w:lineRule="auto"/>
    </w:pPr>
    <w:rPr>
      <w:rFonts w:ascii="Courier New" w:eastAsiaTheme="minorEastAsia" w:hAnsi="Courier New" w:cs="Courier New"/>
      <w:sz w:val="20"/>
      <w:szCs w:val="20"/>
      <w:lang w:val="en-US" w:eastAsia="en-US"/>
    </w:rPr>
  </w:style>
  <w:style w:type="character" w:customStyle="1" w:styleId="-2">
    <w:name w:val="Код - ДИПЛОМ Знак"/>
    <w:basedOn w:val="-0"/>
    <w:link w:val="-1"/>
    <w:rsid w:val="0017249E"/>
    <w:rPr>
      <w:rFonts w:ascii="Courier New" w:hAnsi="Courier New" w:cs="Courier New"/>
      <w:sz w:val="20"/>
      <w:szCs w:val="20"/>
      <w:lang w:eastAsia="en-US"/>
    </w:rPr>
  </w:style>
  <w:style w:type="paragraph" w:styleId="af5">
    <w:name w:val="caption"/>
    <w:basedOn w:val="a1"/>
    <w:next w:val="a1"/>
    <w:uiPriority w:val="35"/>
    <w:unhideWhenUsed/>
    <w:qFormat/>
    <w:rsid w:val="0067442E"/>
  </w:style>
  <w:style w:type="paragraph" w:customStyle="1" w:styleId="af6">
    <w:name w:val="代码"/>
    <w:basedOn w:val="-1"/>
    <w:link w:val="af7"/>
    <w:qFormat/>
    <w:rsid w:val="00A54522"/>
    <w:rPr>
      <w:szCs w:val="28"/>
      <w:lang w:eastAsia="zh-CN"/>
    </w:rPr>
  </w:style>
  <w:style w:type="character" w:customStyle="1" w:styleId="af7">
    <w:name w:val="代码 字符"/>
    <w:basedOn w:val="-2"/>
    <w:link w:val="af6"/>
    <w:rsid w:val="00A54522"/>
    <w:rPr>
      <w:rFonts w:ascii="Courier New" w:hAnsi="Courier New" w:cs="Courier New"/>
      <w:sz w:val="20"/>
      <w:szCs w:val="28"/>
      <w:lang w:eastAsia="en-US"/>
    </w:rPr>
  </w:style>
  <w:style w:type="character" w:styleId="af8">
    <w:name w:val="Unresolved Mention"/>
    <w:basedOn w:val="a3"/>
    <w:uiPriority w:val="99"/>
    <w:semiHidden/>
    <w:unhideWhenUsed/>
    <w:rsid w:val="009D0FFE"/>
    <w:rPr>
      <w:color w:val="605E5C"/>
      <w:shd w:val="clear" w:color="auto" w:fill="E1DFDD"/>
    </w:rPr>
  </w:style>
  <w:style w:type="character" w:styleId="af9">
    <w:name w:val="Placeholder Text"/>
    <w:basedOn w:val="a3"/>
    <w:uiPriority w:val="99"/>
    <w:semiHidden/>
    <w:rsid w:val="00C507E1"/>
    <w:rPr>
      <w:color w:val="666666"/>
    </w:rPr>
  </w:style>
  <w:style w:type="numbering" w:customStyle="1" w:styleId="1">
    <w:name w:val="当前列表1"/>
    <w:uiPriority w:val="99"/>
    <w:rsid w:val="00126ADE"/>
    <w:pPr>
      <w:numPr>
        <w:numId w:val="29"/>
      </w:numPr>
    </w:pPr>
  </w:style>
  <w:style w:type="character" w:customStyle="1" w:styleId="mord">
    <w:name w:val="mord"/>
    <w:basedOn w:val="a3"/>
    <w:rsid w:val="00547E9D"/>
  </w:style>
  <w:style w:type="character" w:customStyle="1" w:styleId="vlist-s">
    <w:name w:val="vlist-s"/>
    <w:basedOn w:val="a3"/>
    <w:rsid w:val="00547E9D"/>
  </w:style>
  <w:style w:type="character" w:customStyle="1" w:styleId="mrel">
    <w:name w:val="mrel"/>
    <w:basedOn w:val="a3"/>
    <w:rsid w:val="00547E9D"/>
  </w:style>
  <w:style w:type="paragraph" w:styleId="afa">
    <w:name w:val="Bibliography"/>
    <w:basedOn w:val="a1"/>
    <w:next w:val="a1"/>
    <w:uiPriority w:val="37"/>
    <w:unhideWhenUsed/>
    <w:rsid w:val="002D3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3253">
      <w:bodyDiv w:val="1"/>
      <w:marLeft w:val="0"/>
      <w:marRight w:val="0"/>
      <w:marTop w:val="0"/>
      <w:marBottom w:val="0"/>
      <w:divBdr>
        <w:top w:val="none" w:sz="0" w:space="0" w:color="auto"/>
        <w:left w:val="none" w:sz="0" w:space="0" w:color="auto"/>
        <w:bottom w:val="none" w:sz="0" w:space="0" w:color="auto"/>
        <w:right w:val="none" w:sz="0" w:space="0" w:color="auto"/>
      </w:divBdr>
    </w:div>
    <w:div w:id="573466157">
      <w:bodyDiv w:val="1"/>
      <w:marLeft w:val="0"/>
      <w:marRight w:val="0"/>
      <w:marTop w:val="0"/>
      <w:marBottom w:val="0"/>
      <w:divBdr>
        <w:top w:val="none" w:sz="0" w:space="0" w:color="auto"/>
        <w:left w:val="none" w:sz="0" w:space="0" w:color="auto"/>
        <w:bottom w:val="none" w:sz="0" w:space="0" w:color="auto"/>
        <w:right w:val="none" w:sz="0" w:space="0" w:color="auto"/>
      </w:divBdr>
    </w:div>
    <w:div w:id="1247613349">
      <w:bodyDiv w:val="1"/>
      <w:marLeft w:val="0"/>
      <w:marRight w:val="0"/>
      <w:marTop w:val="0"/>
      <w:marBottom w:val="0"/>
      <w:divBdr>
        <w:top w:val="none" w:sz="0" w:space="0" w:color="auto"/>
        <w:left w:val="none" w:sz="0" w:space="0" w:color="auto"/>
        <w:bottom w:val="none" w:sz="0" w:space="0" w:color="auto"/>
        <w:right w:val="none" w:sz="0" w:space="0" w:color="auto"/>
      </w:divBdr>
    </w:div>
    <w:div w:id="2127193758">
      <w:bodyDiv w:val="1"/>
      <w:marLeft w:val="0"/>
      <w:marRight w:val="0"/>
      <w:marTop w:val="0"/>
      <w:marBottom w:val="0"/>
      <w:divBdr>
        <w:top w:val="none" w:sz="0" w:space="0" w:color="auto"/>
        <w:left w:val="none" w:sz="0" w:space="0" w:color="auto"/>
        <w:bottom w:val="none" w:sz="0" w:space="0" w:color="auto"/>
        <w:right w:val="none" w:sz="0" w:space="0" w:color="auto"/>
      </w:divBdr>
    </w:div>
    <w:div w:id="214476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7AA11240DB3C5E48BDA2A9C7907D8FEE" ma:contentTypeVersion="9" ma:contentTypeDescription="Создание документа." ma:contentTypeScope="" ma:versionID="affaf356e1c6d46090d52b86256db541">
  <xsd:schema xmlns:xsd="http://www.w3.org/2001/XMLSchema" xmlns:xs="http://www.w3.org/2001/XMLSchema" xmlns:p="http://schemas.microsoft.com/office/2006/metadata/properties" xmlns:ns3="f210cce6-9c6e-47f9-9131-edb2087061b0" targetNamespace="http://schemas.microsoft.com/office/2006/metadata/properties" ma:root="true" ma:fieldsID="7de733ce4b7a60d13f44cbd0635d2d41" ns3:_="">
    <xsd:import namespace="f210cce6-9c6e-47f9-9131-edb2087061b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10cce6-9c6e-47f9-9131-edb208706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25F8A5-2C3E-034A-AF61-133EC6ABF15C}">
  <ds:schemaRefs>
    <ds:schemaRef ds:uri="http://schemas.openxmlformats.org/officeDocument/2006/bibliography"/>
  </ds:schemaRefs>
</ds:datastoreItem>
</file>

<file path=customXml/itemProps2.xml><?xml version="1.0" encoding="utf-8"?>
<ds:datastoreItem xmlns:ds="http://schemas.openxmlformats.org/officeDocument/2006/customXml" ds:itemID="{CC819227-EF57-4DCE-84B4-C392A80C8EB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D671279-ADFA-4701-A1D1-6DFB5D16EDFD}">
  <ds:schemaRefs>
    <ds:schemaRef ds:uri="http://schemas.microsoft.com/sharepoint/v3/contenttype/forms"/>
  </ds:schemaRefs>
</ds:datastoreItem>
</file>

<file path=customXml/itemProps4.xml><?xml version="1.0" encoding="utf-8"?>
<ds:datastoreItem xmlns:ds="http://schemas.openxmlformats.org/officeDocument/2006/customXml" ds:itemID="{97D56340-28D9-4826-906D-528851D94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10cce6-9c6e-47f9-9131-edb208706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4639</TotalTime>
  <Pages>12</Pages>
  <Words>6241</Words>
  <Characters>42752</Characters>
  <Application>Microsoft Office Word</Application>
  <DocSecurity>0</DocSecurity>
  <Lines>1187</Lines>
  <Paragraphs>653</Paragraphs>
  <ScaleCrop>false</ScaleCrop>
  <Company/>
  <LinksUpToDate>false</LinksUpToDate>
  <CharactersWithSpaces>48340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Mingzhi Wang</dc:creator>
  <cp:keywords/>
  <dc:description/>
  <cp:lastModifiedBy>Чжоу Хунсян</cp:lastModifiedBy>
  <cp:revision>169</cp:revision>
  <cp:lastPrinted>2026-05-20T14:48:00Z</cp:lastPrinted>
  <dcterms:created xsi:type="dcterms:W3CDTF">2026-05-19T10:09:00Z</dcterms:created>
  <dcterms:modified xsi:type="dcterms:W3CDTF">2026-06-04T18:49:00Z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0x0101007AA11240DB3C5E48BDA2A9C7907D8FEE</vt:lpwstr>
  </property>
  <property fmtid="{D5CDD505-2E9C-101B-9397-08002B2CF9AE}" pid="3" name="ZOTERO_PREF_1">
    <vt:lpwstr>&lt;data data-version="3" zotero-version="9.0.4"&gt;&lt;session id="VlJnrG0B"/&gt;&lt;style id="http://www.zotero.org/styles/gost-r-7-0-5-2008-numeric" hasBibliography="1" bibliographyStyleHasBeenSet="1"/&gt;&lt;prefs&gt;&lt;pref name="fieldType" value="Field"/&gt;&lt;pref name="automati</vt:lpwstr>
  </property>
  <property fmtid="{D5CDD505-2E9C-101B-9397-08002B2CF9AE}" pid="4" name="ZOTERO_PREF_2">
    <vt:lpwstr>cJournalAbbreviations" value="true"/&gt;&lt;/prefs&gt;&lt;/data&gt;</vt:lpwstr>
  </property>
</Properties>
</file>