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DC7" w:rsidRDefault="00CF2DC7" w:rsidP="00CF2DC7">
      <w:pPr>
        <w:jc w:val="center"/>
        <w:rPr>
          <w:b/>
          <w:noProof/>
          <w:color w:val="FF0000"/>
          <w:sz w:val="36"/>
          <w:szCs w:val="36"/>
          <w:lang w:eastAsia="ru-RU"/>
        </w:rPr>
      </w:pPr>
      <w:r w:rsidRPr="00B80C16">
        <w:rPr>
          <w:b/>
          <w:noProof/>
          <w:color w:val="FF0000"/>
          <w:sz w:val="36"/>
          <w:szCs w:val="36"/>
          <w:lang w:eastAsia="ru-RU"/>
        </w:rPr>
        <w:t>АННОТАЦИЯ</w:t>
      </w:r>
    </w:p>
    <w:p w:rsidR="006C3F94" w:rsidRDefault="0032057C" w:rsidP="006C3F9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NewRomanPSMT" w:hAnsi="TimesNewRomanPSMT" w:cs="TimesNewRomanPSMT"/>
          <w:sz w:val="32"/>
          <w:szCs w:val="32"/>
        </w:rPr>
      </w:pPr>
      <w:r w:rsidRPr="006C3F94">
        <w:rPr>
          <w:rFonts w:ascii="TimesNewRomanPSMT" w:hAnsi="TimesNewRomanPSMT" w:cs="TimesNewRomanPSMT"/>
          <w:sz w:val="32"/>
          <w:szCs w:val="32"/>
        </w:rPr>
        <w:t xml:space="preserve">Сущность аннотирования заключается в максимальном сокращении объема источника информации при существенном сохранении его основного содержания. Аннотация относятся к </w:t>
      </w:r>
      <w:r w:rsidRPr="00A87B36">
        <w:rPr>
          <w:rFonts w:ascii="TimesNewRomanPSMT" w:hAnsi="TimesNewRomanPSMT" w:cs="TimesNewRomanPSMT"/>
          <w:sz w:val="32"/>
          <w:szCs w:val="32"/>
          <w:u w:val="single"/>
        </w:rPr>
        <w:t>вторичным</w:t>
      </w:r>
      <w:r w:rsidRPr="006C3F94">
        <w:rPr>
          <w:rFonts w:ascii="TimesNewRomanPSMT" w:hAnsi="TimesNewRomanPSMT" w:cs="TimesNewRomanPSMT"/>
          <w:sz w:val="32"/>
          <w:szCs w:val="32"/>
        </w:rPr>
        <w:t xml:space="preserve"> документальным источникам научной информации. Это те  документы, в которых сообщаются сведения о первичных документах.</w:t>
      </w:r>
    </w:p>
    <w:p w:rsidR="0032057C" w:rsidRPr="006C3F94" w:rsidRDefault="0032057C" w:rsidP="006C3F9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NewRomanPSMT" w:hAnsi="TimesNewRomanPSMT" w:cs="TimesNewRomanPSMT"/>
          <w:sz w:val="32"/>
          <w:szCs w:val="32"/>
        </w:rPr>
      </w:pPr>
      <w:r w:rsidRPr="006C3F94">
        <w:rPr>
          <w:rFonts w:ascii="TimesNewRomanPSMT" w:hAnsi="TimesNewRomanPSMT" w:cs="TimesNewRomanPSMT"/>
          <w:sz w:val="32"/>
          <w:szCs w:val="32"/>
        </w:rPr>
        <w:t>Таким образом, аннотация представляет собой предельно сжатую описательную характеристику первоисточника. В ней в обобщенном виде раскрывается тематика публикации без полного раскрытия ее содержания. Аннотация дает ответ на вопрос, о чем говорится в первичном источнике информации.</w:t>
      </w:r>
    </w:p>
    <w:p w:rsidR="00CF2DC7" w:rsidRDefault="00CF2DC7" w:rsidP="004E5217">
      <w:r w:rsidRPr="00CF2DC7">
        <w:rPr>
          <w:noProof/>
          <w:lang w:eastAsia="ru-RU"/>
        </w:rPr>
        <w:drawing>
          <wp:inline distT="0" distB="0" distL="0" distR="0">
            <wp:extent cx="5353050" cy="1628775"/>
            <wp:effectExtent l="19050" t="0" r="0" b="0"/>
            <wp:docPr id="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475" t="49376" r="19853" b="35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DC7" w:rsidRDefault="00CF2DC7" w:rsidP="004E5217"/>
    <w:p w:rsidR="004C4E22" w:rsidRPr="006C3F94" w:rsidRDefault="00CF2DC7" w:rsidP="00B80C1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 w:val="32"/>
          <w:szCs w:val="32"/>
        </w:rPr>
      </w:pPr>
      <w:r w:rsidRPr="006C3F94">
        <w:rPr>
          <w:b/>
          <w:sz w:val="32"/>
          <w:szCs w:val="32"/>
        </w:rPr>
        <w:t>Аннотация</w:t>
      </w:r>
      <w:r w:rsidRPr="006C3F94">
        <w:rPr>
          <w:sz w:val="32"/>
          <w:szCs w:val="32"/>
        </w:rPr>
        <w:t xml:space="preserve"> — это второй уровень обобщения содержания научного текста (после заголовка). В аннотации </w:t>
      </w:r>
      <w:r w:rsidRPr="006C3F94">
        <w:rPr>
          <w:sz w:val="32"/>
          <w:szCs w:val="32"/>
          <w:u w:val="thick" w:color="FF0000"/>
        </w:rPr>
        <w:t>обобщается содержание всего текста</w:t>
      </w:r>
      <w:r w:rsidRPr="006C3F94">
        <w:rPr>
          <w:sz w:val="32"/>
          <w:szCs w:val="32"/>
        </w:rPr>
        <w:t xml:space="preserve">. </w:t>
      </w:r>
    </w:p>
    <w:p w:rsidR="00D34125" w:rsidRPr="006C3F94" w:rsidRDefault="00CF2DC7" w:rsidP="00B80C1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 w:val="32"/>
          <w:szCs w:val="32"/>
        </w:rPr>
      </w:pPr>
      <w:r w:rsidRPr="006C3F94">
        <w:rPr>
          <w:b/>
          <w:sz w:val="32"/>
          <w:szCs w:val="32"/>
        </w:rPr>
        <w:t xml:space="preserve">Функция аннотации </w:t>
      </w:r>
      <w:r w:rsidRPr="006C3F94">
        <w:rPr>
          <w:sz w:val="32"/>
          <w:szCs w:val="32"/>
        </w:rPr>
        <w:t>— дать самые общие сведения о содержании текста и помочь читателю сориентироваться в нём, т. е. это максимальное сокращение объёма источника информации при сохранении его основного содержания.</w:t>
      </w:r>
      <w:r w:rsidR="00D34125" w:rsidRPr="006C3F94">
        <w:rPr>
          <w:sz w:val="32"/>
          <w:szCs w:val="32"/>
        </w:rPr>
        <w:t xml:space="preserve"> </w:t>
      </w:r>
      <w:r w:rsidR="00D34125" w:rsidRPr="006C3F94">
        <w:rPr>
          <w:iCs/>
          <w:sz w:val="32"/>
          <w:szCs w:val="32"/>
        </w:rPr>
        <w:t>Аннотация</w:t>
      </w:r>
      <w:r w:rsidR="00D34125" w:rsidRPr="006C3F94">
        <w:rPr>
          <w:i/>
          <w:iCs/>
          <w:sz w:val="32"/>
          <w:szCs w:val="32"/>
        </w:rPr>
        <w:t xml:space="preserve"> </w:t>
      </w:r>
      <w:r w:rsidR="00D34125" w:rsidRPr="006C3F94">
        <w:rPr>
          <w:sz w:val="32"/>
          <w:szCs w:val="32"/>
        </w:rPr>
        <w:t xml:space="preserve">– краткая характеристика произведения с точки зрения его содержания, оформления, направленности. </w:t>
      </w:r>
    </w:p>
    <w:p w:rsidR="00D34125" w:rsidRPr="006C3F94" w:rsidRDefault="00D34125" w:rsidP="004C4E22">
      <w:pPr>
        <w:pStyle w:val="Default"/>
        <w:ind w:firstLine="709"/>
        <w:jc w:val="both"/>
        <w:rPr>
          <w:sz w:val="32"/>
          <w:szCs w:val="32"/>
        </w:rPr>
      </w:pPr>
      <w:r w:rsidRPr="006C3F94">
        <w:rPr>
          <w:sz w:val="32"/>
          <w:szCs w:val="32"/>
        </w:rPr>
        <w:t>Обязательным оформлением аннотации является библиографическое</w:t>
      </w:r>
      <w:r w:rsidR="004C4E22" w:rsidRPr="006C3F94">
        <w:rPr>
          <w:sz w:val="32"/>
          <w:szCs w:val="32"/>
        </w:rPr>
        <w:t xml:space="preserve"> </w:t>
      </w:r>
      <w:r w:rsidRPr="006C3F94">
        <w:rPr>
          <w:sz w:val="32"/>
          <w:szCs w:val="32"/>
        </w:rPr>
        <w:t xml:space="preserve">описание произведения. </w:t>
      </w:r>
    </w:p>
    <w:p w:rsidR="00D34125" w:rsidRPr="006C3F94" w:rsidRDefault="00D34125" w:rsidP="00D3412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 w:val="32"/>
          <w:szCs w:val="32"/>
        </w:rPr>
      </w:pPr>
      <w:r w:rsidRPr="006C3F94">
        <w:rPr>
          <w:sz w:val="32"/>
          <w:szCs w:val="32"/>
        </w:rPr>
        <w:t xml:space="preserve">Так как аннотация должна быть краткой, она </w:t>
      </w:r>
      <w:r w:rsidRPr="006C3F94">
        <w:rPr>
          <w:sz w:val="32"/>
          <w:szCs w:val="32"/>
          <w:u w:val="thick" w:color="FF0000"/>
        </w:rPr>
        <w:t>не допускает цитирования</w:t>
      </w:r>
      <w:r w:rsidRPr="006C3F94">
        <w:rPr>
          <w:sz w:val="32"/>
          <w:szCs w:val="32"/>
        </w:rPr>
        <w:t xml:space="preserve">, основное содержание текста передается своими словами. Аннотация состоит из простых предложений. </w:t>
      </w:r>
    </w:p>
    <w:p w:rsidR="00D34125" w:rsidRPr="006C3F94" w:rsidRDefault="00D34125" w:rsidP="002C49B1">
      <w:pPr>
        <w:autoSpaceDE w:val="0"/>
        <w:autoSpaceDN w:val="0"/>
        <w:adjustRightInd w:val="0"/>
        <w:spacing w:after="0" w:line="240" w:lineRule="auto"/>
        <w:jc w:val="both"/>
        <w:rPr>
          <w:sz w:val="32"/>
          <w:szCs w:val="32"/>
        </w:rPr>
      </w:pPr>
    </w:p>
    <w:p w:rsidR="00CF2DC7" w:rsidRPr="006C3F94" w:rsidRDefault="00CF2DC7" w:rsidP="00CF2DC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 w:val="32"/>
          <w:szCs w:val="32"/>
        </w:rPr>
      </w:pPr>
      <w:r w:rsidRPr="006C3F94">
        <w:rPr>
          <w:b/>
          <w:sz w:val="32"/>
          <w:szCs w:val="32"/>
        </w:rPr>
        <w:t>Цель аннотации</w:t>
      </w:r>
      <w:r w:rsidRPr="006C3F94">
        <w:rPr>
          <w:sz w:val="32"/>
          <w:szCs w:val="32"/>
        </w:rPr>
        <w:t xml:space="preserve"> — зафиксировать основные проблемы, которые решаются в основной части текста, или перечислить вопросы, рассматриваемые в тексте.</w:t>
      </w:r>
    </w:p>
    <w:p w:rsidR="00CF2DC7" w:rsidRPr="006C3F94" w:rsidRDefault="00CF2DC7" w:rsidP="00CF2DC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 w:val="32"/>
          <w:szCs w:val="32"/>
        </w:rPr>
      </w:pPr>
      <w:r w:rsidRPr="006C3F94">
        <w:rPr>
          <w:sz w:val="32"/>
          <w:szCs w:val="32"/>
        </w:rPr>
        <w:lastRenderedPageBreak/>
        <w:t>Аннотации пишутся к статьям, учебникам, монографиям и даже к их отдельным частям. По сути, аннотация — это своего рода повторение заголовка и названий глав, но только развёрнутое.</w:t>
      </w:r>
    </w:p>
    <w:p w:rsidR="006C3F94" w:rsidRDefault="006C3F94" w:rsidP="007776BE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:rsidR="006C3F94" w:rsidRDefault="006C3F94" w:rsidP="00A87B36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:rsidR="006C3F94" w:rsidRPr="006C3F94" w:rsidRDefault="006C3F94" w:rsidP="007776B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</w:rPr>
      </w:pPr>
      <w:r w:rsidRPr="006C3F94">
        <w:rPr>
          <w:b/>
        </w:rPr>
        <w:t>Структура аннотации:</w:t>
      </w:r>
    </w:p>
    <w:p w:rsidR="007776BE" w:rsidRDefault="00CF2DC7" w:rsidP="007776BE">
      <w:pPr>
        <w:autoSpaceDE w:val="0"/>
        <w:autoSpaceDN w:val="0"/>
        <w:adjustRightInd w:val="0"/>
        <w:spacing w:after="0" w:line="240" w:lineRule="auto"/>
        <w:ind w:firstLine="709"/>
        <w:jc w:val="both"/>
      </w:pPr>
      <w:r w:rsidRPr="00CF2DC7">
        <w:t xml:space="preserve">Аннотация обычно состоит из </w:t>
      </w:r>
      <w:r w:rsidRPr="007776BE">
        <w:rPr>
          <w:b/>
        </w:rPr>
        <w:t>5–6</w:t>
      </w:r>
      <w:r w:rsidRPr="00CF2DC7">
        <w:t xml:space="preserve"> простых предложений с перечислением вопросов, которые рассматриваются (решаются) в книге, и пишется по схеме: </w:t>
      </w:r>
    </w:p>
    <w:p w:rsidR="007776BE" w:rsidRDefault="00EC60F0" w:rsidP="007776BE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rPr>
          <w:noProof/>
          <w:lang w:eastAsia="ru-RU"/>
        </w:rPr>
        <w:pict>
          <v:roundrect id="_x0000_s1028" style="position:absolute;left:0;text-align:left;margin-left:382.7pt;margin-top:8.4pt;width:107.25pt;height:43.5pt;z-index:251661312" arcsize="10923f" strokecolor="red">
            <v:textbox style="mso-next-textbox:#_x0000_s1028">
              <w:txbxContent>
                <w:p w:rsidR="002A008E" w:rsidRPr="00B80C16" w:rsidRDefault="002A008E" w:rsidP="00B80C16">
                  <w:pPr>
                    <w:spacing w:after="0" w:line="240" w:lineRule="auto"/>
                    <w:jc w:val="center"/>
                    <w:rPr>
                      <w:b/>
                      <w:color w:val="0033CC"/>
                      <w:sz w:val="32"/>
                      <w:szCs w:val="32"/>
                    </w:rPr>
                  </w:pPr>
                  <w:r w:rsidRPr="002A008E">
                    <w:rPr>
                      <w:b/>
                      <w:iCs/>
                      <w:color w:val="0033CC"/>
                      <w:sz w:val="32"/>
                      <w:szCs w:val="32"/>
                    </w:rPr>
                    <w:t>для кого?</w:t>
                  </w:r>
                  <w:r w:rsidRPr="002A008E">
                    <w:rPr>
                      <w:b/>
                      <w:color w:val="0033CC"/>
                      <w:sz w:val="32"/>
                      <w:szCs w:val="32"/>
                    </w:rPr>
                    <w:t xml:space="preserve"> </w:t>
                  </w:r>
                </w:p>
                <w:p w:rsidR="002A008E" w:rsidRDefault="002A008E"/>
              </w:txbxContent>
            </v:textbox>
          </v:roundrect>
        </w:pict>
      </w:r>
      <w:r>
        <w:rPr>
          <w:noProof/>
          <w:lang w:eastAsia="ru-RU"/>
        </w:rPr>
        <w:pict>
          <v:roundrect id="_x0000_s1039" style="position:absolute;left:0;text-align:left;margin-left:249.2pt;margin-top:8.4pt;width:96.75pt;height:43.5pt;z-index:251666432" arcsize="10923f" strokecolor="red">
            <v:textbox style="mso-next-textbox:#_x0000_s1039">
              <w:txbxContent>
                <w:p w:rsidR="00B80C16" w:rsidRPr="006129CB" w:rsidRDefault="006129CB" w:rsidP="00B80C16">
                  <w:pPr>
                    <w:spacing w:after="0" w:line="240" w:lineRule="auto"/>
                    <w:jc w:val="center"/>
                    <w:rPr>
                      <w:b/>
                      <w:color w:val="0033CC"/>
                    </w:rPr>
                  </w:pPr>
                  <w:r w:rsidRPr="006129CB">
                    <w:rPr>
                      <w:b/>
                      <w:color w:val="0033CC"/>
                    </w:rPr>
                    <w:t xml:space="preserve">из каких частей? </w:t>
                  </w:r>
                </w:p>
                <w:p w:rsidR="00B80C16" w:rsidRDefault="00B80C16" w:rsidP="00B80C16"/>
              </w:txbxContent>
            </v:textbox>
          </v:roundrect>
        </w:pict>
      </w:r>
      <w:r>
        <w:rPr>
          <w:noProof/>
          <w:lang w:eastAsia="ru-RU"/>
        </w:rPr>
        <w:pict>
          <v:roundrect id="_x0000_s1027" style="position:absolute;left:0;text-align:left;margin-left:120.95pt;margin-top:8.4pt;width:89.25pt;height:43.5pt;z-index:251663360" arcsize="10923f" strokecolor="red">
            <v:textbox style="mso-next-textbox:#_x0000_s1027">
              <w:txbxContent>
                <w:p w:rsidR="00003613" w:rsidRPr="006129CB" w:rsidRDefault="00003613" w:rsidP="00003613">
                  <w:pPr>
                    <w:spacing w:after="0" w:line="240" w:lineRule="auto"/>
                    <w:jc w:val="center"/>
                    <w:rPr>
                      <w:b/>
                      <w:iCs/>
                      <w:color w:val="0033CC"/>
                      <w:sz w:val="32"/>
                      <w:szCs w:val="32"/>
                    </w:rPr>
                  </w:pPr>
                  <w:r w:rsidRPr="006129CB">
                    <w:rPr>
                      <w:b/>
                      <w:iCs/>
                      <w:color w:val="0033CC"/>
                      <w:sz w:val="32"/>
                      <w:szCs w:val="32"/>
                    </w:rPr>
                    <w:t>о чём?</w:t>
                  </w:r>
                </w:p>
                <w:p w:rsidR="00003613" w:rsidRPr="00B80C16" w:rsidRDefault="00003613" w:rsidP="00003613">
                  <w:pPr>
                    <w:spacing w:after="0" w:line="240" w:lineRule="auto"/>
                    <w:jc w:val="center"/>
                    <w:rPr>
                      <w:color w:val="00CC00"/>
                      <w:sz w:val="24"/>
                      <w:szCs w:val="24"/>
                    </w:rPr>
                  </w:pPr>
                  <w:r w:rsidRPr="00B80C16">
                    <w:rPr>
                      <w:b/>
                      <w:color w:val="00CC00"/>
                      <w:sz w:val="24"/>
                      <w:szCs w:val="24"/>
                    </w:rPr>
                    <w:t xml:space="preserve">  </w:t>
                  </w:r>
                </w:p>
                <w:p w:rsidR="00003613" w:rsidRPr="00003613" w:rsidRDefault="00003613" w:rsidP="00003613"/>
              </w:txbxContent>
            </v:textbox>
          </v:roundrect>
        </w:pict>
      </w:r>
      <w:r>
        <w:rPr>
          <w:noProof/>
          <w:lang w:eastAsia="ru-RU"/>
        </w:rPr>
        <w:pict>
          <v:roundrect id="_x0000_s1026" style="position:absolute;left:0;text-align:left;margin-left:-2.05pt;margin-top:8.4pt;width:84.75pt;height:39.2pt;z-index:251662336" arcsize="10923f" strokecolor="red">
            <v:textbox style="mso-next-textbox:#_x0000_s1026">
              <w:txbxContent>
                <w:p w:rsidR="002A008E" w:rsidRPr="00B80C16" w:rsidRDefault="00FA6997" w:rsidP="00B80C16">
                  <w:pPr>
                    <w:spacing w:after="0" w:line="240" w:lineRule="auto"/>
                    <w:jc w:val="center"/>
                    <w:rPr>
                      <w:b/>
                      <w:color w:val="0033CC"/>
                      <w:sz w:val="32"/>
                      <w:szCs w:val="32"/>
                    </w:rPr>
                  </w:pPr>
                  <w:r w:rsidRPr="002A008E">
                    <w:rPr>
                      <w:b/>
                      <w:iCs/>
                      <w:color w:val="0033CC"/>
                      <w:sz w:val="32"/>
                      <w:szCs w:val="32"/>
                    </w:rPr>
                    <w:t>кто?</w:t>
                  </w:r>
                  <w:r w:rsidR="00003613" w:rsidRPr="002A008E">
                    <w:rPr>
                      <w:b/>
                      <w:color w:val="0033CC"/>
                      <w:sz w:val="32"/>
                      <w:szCs w:val="32"/>
                    </w:rPr>
                    <w:t xml:space="preserve"> </w:t>
                  </w:r>
                </w:p>
                <w:p w:rsidR="00FA6997" w:rsidRPr="002A008E" w:rsidRDefault="00FA6997" w:rsidP="00003613">
                  <w:pPr>
                    <w:spacing w:after="0" w:line="240" w:lineRule="auto"/>
                    <w:jc w:val="center"/>
                    <w:rPr>
                      <w:color w:val="00CC00"/>
                    </w:rPr>
                  </w:pPr>
                </w:p>
              </w:txbxContent>
            </v:textbox>
          </v:roundrect>
        </w:pict>
      </w:r>
    </w:p>
    <w:p w:rsidR="007776BE" w:rsidRDefault="00EC60F0" w:rsidP="00003613">
      <w:pPr>
        <w:tabs>
          <w:tab w:val="left" w:pos="3105"/>
        </w:tabs>
        <w:autoSpaceDE w:val="0"/>
        <w:autoSpaceDN w:val="0"/>
        <w:adjustRightInd w:val="0"/>
        <w:spacing w:after="0" w:line="240" w:lineRule="auto"/>
        <w:ind w:firstLine="709"/>
        <w:jc w:val="both"/>
      </w:pPr>
      <w:r>
        <w:rPr>
          <w:noProof/>
          <w:lang w:eastAsia="ru-RU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0" type="#_x0000_t13" style="position:absolute;left:0;text-align:left;margin-left:350.45pt;margin-top:6.75pt;width:27pt;height:14.25pt;z-index:251667456" fillcolor="red" strokecolor="#f2f2f2 [3041]" strokeweight="3pt">
            <v:shadow on="t" type="perspective" color="#622423 [1605]" opacity=".5" offset="1pt" offset2="-1pt"/>
          </v:shape>
        </w:pict>
      </w:r>
      <w:r>
        <w:rPr>
          <w:noProof/>
          <w:lang w:eastAsia="ru-RU"/>
        </w:rPr>
        <w:pict>
          <v:shape id="_x0000_s1038" type="#_x0000_t13" style="position:absolute;left:0;text-align:left;margin-left:214.7pt;margin-top:6.75pt;width:27pt;height:14.25pt;z-index:251665408" fillcolor="red" strokecolor="#f2f2f2 [3041]" strokeweight="3pt">
            <v:shadow on="t" type="perspective" color="#622423 [1605]" opacity=".5" offset="1pt" offset2="-1pt"/>
          </v:shape>
        </w:pict>
      </w:r>
      <w:r>
        <w:rPr>
          <w:noProof/>
          <w:lang w:eastAsia="ru-RU"/>
        </w:rPr>
        <w:pict>
          <v:shape id="_x0000_s1037" type="#_x0000_t13" style="position:absolute;left:0;text-align:left;margin-left:87.2pt;margin-top:3pt;width:28.5pt;height:14.25pt;z-index:251664384" fillcolor="red" strokecolor="#f2f2f2 [3041]" strokeweight="3pt">
            <v:shadow on="t" type="perspective" color="#622423 [1605]" opacity=".5" offset="1pt" offset2="-1pt"/>
          </v:shape>
        </w:pict>
      </w:r>
      <w:r w:rsidR="00003613">
        <w:tab/>
      </w:r>
    </w:p>
    <w:p w:rsidR="007776BE" w:rsidRDefault="007776BE" w:rsidP="007776BE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:rsidR="006129CB" w:rsidRDefault="004843E4" w:rsidP="006129CB">
      <w:pPr>
        <w:tabs>
          <w:tab w:val="left" w:pos="3300"/>
          <w:tab w:val="center" w:pos="5102"/>
        </w:tabs>
        <w:spacing w:after="0" w:line="240" w:lineRule="auto"/>
        <w:rPr>
          <w:b/>
          <w:i/>
          <w:iCs/>
          <w:color w:val="0033CC"/>
        </w:rPr>
      </w:pPr>
      <w:r>
        <w:rPr>
          <w:b/>
          <w:i/>
          <w:iCs/>
          <w:color w:val="0033CC"/>
        </w:rPr>
        <w:tab/>
      </w:r>
      <w:r>
        <w:rPr>
          <w:b/>
          <w:i/>
          <w:iCs/>
          <w:color w:val="0033CC"/>
        </w:rPr>
        <w:tab/>
      </w:r>
      <w:r>
        <w:rPr>
          <w:b/>
          <w:i/>
          <w:iCs/>
          <w:color w:val="0033CC"/>
        </w:rPr>
        <w:tab/>
      </w:r>
      <w:r>
        <w:rPr>
          <w:b/>
          <w:i/>
          <w:iCs/>
          <w:color w:val="0033CC"/>
        </w:rPr>
        <w:tab/>
      </w:r>
      <w:r w:rsidR="007776BE" w:rsidRPr="007776BE">
        <w:rPr>
          <w:b/>
          <w:i/>
          <w:iCs/>
          <w:color w:val="0033CC"/>
        </w:rPr>
        <w:t xml:space="preserve">           </w:t>
      </w:r>
    </w:p>
    <w:p w:rsidR="00B80C16" w:rsidRPr="006129CB" w:rsidRDefault="00B80C16" w:rsidP="006129CB">
      <w:pPr>
        <w:tabs>
          <w:tab w:val="left" w:pos="3300"/>
          <w:tab w:val="center" w:pos="5102"/>
        </w:tabs>
        <w:spacing w:after="0" w:line="240" w:lineRule="auto"/>
        <w:rPr>
          <w:b/>
          <w:color w:val="00CC00"/>
          <w:sz w:val="24"/>
          <w:szCs w:val="24"/>
        </w:rPr>
      </w:pPr>
      <w:r w:rsidRPr="00D34125">
        <w:rPr>
          <w:u w:val="thick" w:color="FF0000"/>
        </w:rPr>
        <w:t xml:space="preserve">Аннотация отвечает на вопросы: </w:t>
      </w:r>
    </w:p>
    <w:p w:rsidR="00B80C16" w:rsidRPr="00B80C16" w:rsidRDefault="006129CB" w:rsidP="00B80C16">
      <w:pPr>
        <w:autoSpaceDE w:val="0"/>
        <w:autoSpaceDN w:val="0"/>
        <w:adjustRightInd w:val="0"/>
        <w:spacing w:after="0" w:line="240" w:lineRule="auto"/>
        <w:jc w:val="both"/>
      </w:pPr>
      <w:r>
        <w:t>- к</w:t>
      </w:r>
      <w:r w:rsidR="00B80C16" w:rsidRPr="00B80C16">
        <w:t>то?</w:t>
      </w:r>
      <w:r w:rsidR="00B80C16">
        <w:t xml:space="preserve"> (сведения об авторе </w:t>
      </w:r>
      <w:proofErr w:type="gramStart"/>
      <w:r w:rsidR="00B80C16">
        <w:t>/-</w:t>
      </w:r>
      <w:proofErr w:type="gramEnd"/>
      <w:r w:rsidR="00B80C16">
        <w:t>ах);</w:t>
      </w:r>
    </w:p>
    <w:p w:rsidR="00B80C16" w:rsidRDefault="00B80C16" w:rsidP="00B80C16">
      <w:pPr>
        <w:autoSpaceDE w:val="0"/>
        <w:autoSpaceDN w:val="0"/>
        <w:adjustRightInd w:val="0"/>
        <w:spacing w:after="0" w:line="240" w:lineRule="auto"/>
        <w:jc w:val="both"/>
      </w:pPr>
      <w:r>
        <w:t xml:space="preserve">- </w:t>
      </w:r>
      <w:r w:rsidR="006129CB">
        <w:t>о</w:t>
      </w:r>
      <w:r>
        <w:t xml:space="preserve"> чём? (</w:t>
      </w:r>
      <w:r w:rsidRPr="006129CB">
        <w:t>представление о теме и проблемах</w:t>
      </w:r>
      <w:r>
        <w:t>);</w:t>
      </w:r>
      <w:r w:rsidRPr="00B80C16">
        <w:rPr>
          <w:b/>
          <w:color w:val="00CC00"/>
          <w:sz w:val="24"/>
          <w:szCs w:val="24"/>
        </w:rPr>
        <w:t xml:space="preserve">     </w:t>
      </w:r>
    </w:p>
    <w:p w:rsidR="00B80C16" w:rsidRDefault="00B80C16" w:rsidP="00B80C1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129CB">
        <w:rPr>
          <w:sz w:val="28"/>
          <w:szCs w:val="28"/>
        </w:rPr>
        <w:t>и</w:t>
      </w:r>
      <w:r>
        <w:rPr>
          <w:sz w:val="28"/>
          <w:szCs w:val="28"/>
        </w:rPr>
        <w:t xml:space="preserve">з каких частей? (структура произведения); </w:t>
      </w:r>
    </w:p>
    <w:p w:rsidR="00B80C16" w:rsidRDefault="00B80C16" w:rsidP="00B80C1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129CB">
        <w:rPr>
          <w:sz w:val="28"/>
          <w:szCs w:val="28"/>
        </w:rPr>
        <w:t>д</w:t>
      </w:r>
      <w:r>
        <w:rPr>
          <w:sz w:val="28"/>
          <w:szCs w:val="28"/>
        </w:rPr>
        <w:t xml:space="preserve">ля кого? (адресат произведения). </w:t>
      </w:r>
    </w:p>
    <w:p w:rsidR="006C3F94" w:rsidRDefault="006C3F94" w:rsidP="00B80C16">
      <w:pPr>
        <w:pStyle w:val="Default"/>
        <w:rPr>
          <w:sz w:val="28"/>
          <w:szCs w:val="28"/>
        </w:rPr>
      </w:pPr>
    </w:p>
    <w:p w:rsidR="006C3F94" w:rsidRDefault="006C3F94" w:rsidP="00B80C16">
      <w:pPr>
        <w:pStyle w:val="Default"/>
        <w:rPr>
          <w:sz w:val="28"/>
          <w:szCs w:val="28"/>
        </w:rPr>
      </w:pPr>
      <w:r w:rsidRPr="006C3F94">
        <w:rPr>
          <w:noProof/>
          <w:sz w:val="28"/>
          <w:szCs w:val="28"/>
          <w:lang w:eastAsia="ru-RU"/>
        </w:rPr>
        <w:drawing>
          <wp:inline distT="0" distB="0" distL="0" distR="0">
            <wp:extent cx="4381500" cy="1455834"/>
            <wp:effectExtent l="1905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882" t="65012" r="19853" b="16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F94" w:rsidRDefault="00A87B36" w:rsidP="00B80C16">
      <w:pPr>
        <w:pStyle w:val="Default"/>
        <w:rPr>
          <w:sz w:val="28"/>
          <w:szCs w:val="28"/>
        </w:rPr>
      </w:pPr>
      <w:r w:rsidRPr="00A87B36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094316"/>
            <wp:effectExtent l="19050" t="0" r="317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23A" w:rsidRDefault="00D2123A" w:rsidP="00B80C16">
      <w:pPr>
        <w:pStyle w:val="Default"/>
        <w:rPr>
          <w:sz w:val="28"/>
          <w:szCs w:val="28"/>
        </w:rPr>
      </w:pPr>
      <w:r w:rsidRPr="00D2123A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786401"/>
            <wp:effectExtent l="19050" t="0" r="3175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F94" w:rsidRDefault="006C3F94" w:rsidP="00B80C16">
      <w:pPr>
        <w:pStyle w:val="Default"/>
        <w:rPr>
          <w:sz w:val="28"/>
          <w:szCs w:val="28"/>
        </w:rPr>
      </w:pPr>
    </w:p>
    <w:p w:rsidR="006C3F94" w:rsidRDefault="006C3F94" w:rsidP="00B80C16">
      <w:pPr>
        <w:pStyle w:val="Default"/>
        <w:rPr>
          <w:sz w:val="28"/>
          <w:szCs w:val="28"/>
        </w:rPr>
      </w:pPr>
      <w:r w:rsidRPr="006C3F94">
        <w:rPr>
          <w:noProof/>
          <w:sz w:val="28"/>
          <w:szCs w:val="28"/>
          <w:lang w:eastAsia="ru-RU"/>
        </w:rPr>
        <w:drawing>
          <wp:inline distT="0" distB="0" distL="0" distR="0">
            <wp:extent cx="5742940" cy="1409700"/>
            <wp:effectExtent l="19050" t="0" r="0" b="0"/>
            <wp:docPr id="3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10" cstate="print"/>
                    <a:srcRect l="6324" t="6364" r="2794" b="77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BDC" w:rsidRDefault="000F1BDC" w:rsidP="004843E4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b/>
          <w:color w:val="0033CC"/>
        </w:rPr>
      </w:pPr>
    </w:p>
    <w:p w:rsidR="006C3F94" w:rsidRDefault="006C3F94" w:rsidP="006C3F94">
      <w:pPr>
        <w:autoSpaceDE w:val="0"/>
        <w:autoSpaceDN w:val="0"/>
        <w:adjustRightInd w:val="0"/>
        <w:spacing w:after="0" w:line="240" w:lineRule="auto"/>
        <w:ind w:hanging="284"/>
        <w:jc w:val="center"/>
        <w:rPr>
          <w:b/>
          <w:color w:val="0033CC"/>
        </w:rPr>
      </w:pPr>
      <w:r w:rsidRPr="006C3F94">
        <w:rPr>
          <w:b/>
          <w:noProof/>
          <w:color w:val="0033CC"/>
          <w:lang w:eastAsia="ru-RU"/>
        </w:rPr>
        <w:drawing>
          <wp:inline distT="0" distB="0" distL="0" distR="0">
            <wp:extent cx="6259873" cy="4171950"/>
            <wp:effectExtent l="19050" t="0" r="7577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637" cy="417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F94" w:rsidRDefault="006C3F94" w:rsidP="006C3F94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33CC"/>
        </w:rPr>
      </w:pPr>
      <w:r w:rsidRPr="006C3F94">
        <w:rPr>
          <w:b/>
          <w:noProof/>
          <w:color w:val="0033CC"/>
          <w:lang w:eastAsia="ru-RU"/>
        </w:rPr>
        <w:lastRenderedPageBreak/>
        <w:drawing>
          <wp:inline distT="0" distB="0" distL="0" distR="0">
            <wp:extent cx="6246829" cy="3000375"/>
            <wp:effectExtent l="19050" t="0" r="1571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2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829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F94" w:rsidRDefault="006C3F94" w:rsidP="004843E4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b/>
          <w:color w:val="0033CC"/>
        </w:rPr>
      </w:pPr>
    </w:p>
    <w:p w:rsidR="006C3F94" w:rsidRPr="00214475" w:rsidRDefault="006C3F94" w:rsidP="006C3F9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NewRomanPSMT" w:hAnsi="TimesNewRomanPSMT" w:cs="TimesNewRomanPSMT"/>
          <w:sz w:val="32"/>
          <w:szCs w:val="32"/>
        </w:rPr>
      </w:pPr>
      <w:r w:rsidRPr="00214475">
        <w:rPr>
          <w:rFonts w:ascii="TimesNewRomanPSMT" w:hAnsi="TimesNewRomanPSMT" w:cs="TimesNewRomanPSMT"/>
          <w:sz w:val="32"/>
          <w:szCs w:val="32"/>
        </w:rPr>
        <w:t xml:space="preserve">По охвату содержания аннотированного документа и читательского назначения различают </w:t>
      </w:r>
      <w:r w:rsidRPr="00214475">
        <w:rPr>
          <w:rFonts w:ascii="TimesNewRomanPSMT" w:hAnsi="TimesNewRomanPSMT" w:cs="TimesNewRomanPSMT"/>
          <w:b/>
          <w:sz w:val="32"/>
          <w:szCs w:val="32"/>
        </w:rPr>
        <w:t>общие</w:t>
      </w:r>
      <w:r w:rsidRPr="00214475">
        <w:rPr>
          <w:rFonts w:ascii="TimesNewRomanPSMT" w:hAnsi="TimesNewRomanPSMT" w:cs="TimesNewRomanPSMT"/>
          <w:sz w:val="32"/>
          <w:szCs w:val="32"/>
        </w:rPr>
        <w:t xml:space="preserve"> и </w:t>
      </w:r>
      <w:r w:rsidRPr="00214475">
        <w:rPr>
          <w:rFonts w:ascii="TimesNewRomanPSMT" w:hAnsi="TimesNewRomanPSMT" w:cs="TimesNewRomanPSMT"/>
          <w:b/>
          <w:sz w:val="32"/>
          <w:szCs w:val="32"/>
        </w:rPr>
        <w:t>специализированные</w:t>
      </w:r>
      <w:r w:rsidRPr="00214475">
        <w:rPr>
          <w:rFonts w:ascii="TimesNewRomanPSMT" w:hAnsi="TimesNewRomanPSMT" w:cs="TimesNewRomanPSMT"/>
          <w:sz w:val="32"/>
          <w:szCs w:val="32"/>
        </w:rPr>
        <w:t xml:space="preserve"> аннотации. Общие аннотации характеризуют документ в целом и рассчитаны на широкий круг</w:t>
      </w:r>
    </w:p>
    <w:p w:rsidR="006C3F94" w:rsidRPr="00214475" w:rsidRDefault="006C3F94" w:rsidP="006C3F9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32"/>
          <w:szCs w:val="32"/>
        </w:rPr>
      </w:pPr>
      <w:r w:rsidRPr="00214475">
        <w:rPr>
          <w:rFonts w:ascii="TimesNewRomanPSMT" w:hAnsi="TimesNewRomanPSMT" w:cs="TimesNewRomanPSMT"/>
          <w:sz w:val="32"/>
          <w:szCs w:val="32"/>
        </w:rPr>
        <w:t>читателей. Специализированные аннотации раскрывают документ лишь в определенных аспектах, интересующих узкого специалиста. Они могут быть</w:t>
      </w:r>
      <w:r w:rsidR="00214475">
        <w:rPr>
          <w:rFonts w:ascii="TimesNewRomanPSMT" w:hAnsi="TimesNewRomanPSMT" w:cs="TimesNewRomanPSMT"/>
          <w:sz w:val="32"/>
          <w:szCs w:val="32"/>
        </w:rPr>
        <w:t xml:space="preserve"> </w:t>
      </w:r>
      <w:r w:rsidRPr="00214475">
        <w:rPr>
          <w:rFonts w:ascii="TimesNewRomanPSMT" w:hAnsi="TimesNewRomanPSMT" w:cs="TimesNewRomanPSMT"/>
          <w:sz w:val="32"/>
          <w:szCs w:val="32"/>
        </w:rPr>
        <w:t>совсем краткими, состоящими из нескольких слов или небольших фраз, и развёрнутыми до 20-30 строчек, но и в этом случае, в отличие от реферата,</w:t>
      </w:r>
    </w:p>
    <w:p w:rsidR="006C3F94" w:rsidRPr="00214475" w:rsidRDefault="006C3F94" w:rsidP="006C3F9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32"/>
          <w:szCs w:val="32"/>
        </w:rPr>
      </w:pPr>
      <w:r w:rsidRPr="00214475">
        <w:rPr>
          <w:rFonts w:ascii="TimesNewRomanPSMT" w:hAnsi="TimesNewRomanPSMT" w:cs="TimesNewRomanPSMT"/>
          <w:sz w:val="32"/>
          <w:szCs w:val="32"/>
        </w:rPr>
        <w:t>дают в сжатой форме только самые основные положения и выводы документов.</w:t>
      </w:r>
    </w:p>
    <w:p w:rsidR="006C3F94" w:rsidRPr="00214475" w:rsidRDefault="006C3F94" w:rsidP="0021447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NewRomanPSMT" w:hAnsi="TimesNewRomanPSMT" w:cs="TimesNewRomanPSMT"/>
          <w:sz w:val="32"/>
          <w:szCs w:val="32"/>
        </w:rPr>
      </w:pPr>
      <w:r w:rsidRPr="00214475">
        <w:rPr>
          <w:rFonts w:ascii="TimesNewRomanPSMT" w:hAnsi="TimesNewRomanPSMT" w:cs="TimesNewRomanPSMT"/>
          <w:sz w:val="32"/>
          <w:szCs w:val="32"/>
        </w:rPr>
        <w:t>В аннотации указывают лишь существенные признаки содержания</w:t>
      </w:r>
      <w:r w:rsidR="00214475">
        <w:rPr>
          <w:rFonts w:ascii="TimesNewRomanPSMT" w:hAnsi="TimesNewRomanPSMT" w:cs="TimesNewRomanPSMT"/>
          <w:sz w:val="32"/>
          <w:szCs w:val="32"/>
        </w:rPr>
        <w:t xml:space="preserve"> </w:t>
      </w:r>
      <w:r w:rsidRPr="00214475">
        <w:rPr>
          <w:rFonts w:ascii="TimesNewRomanPSMT" w:hAnsi="TimesNewRomanPSMT" w:cs="TimesNewRomanPSMT"/>
          <w:sz w:val="32"/>
          <w:szCs w:val="32"/>
        </w:rPr>
        <w:t>документа, т.е. те, которые позволяют выявить его научное и практическое</w:t>
      </w:r>
      <w:r w:rsidR="00214475">
        <w:rPr>
          <w:rFonts w:ascii="TimesNewRomanPSMT" w:hAnsi="TimesNewRomanPSMT" w:cs="TimesNewRomanPSMT"/>
          <w:sz w:val="32"/>
          <w:szCs w:val="32"/>
        </w:rPr>
        <w:t xml:space="preserve"> </w:t>
      </w:r>
      <w:r w:rsidRPr="00214475">
        <w:rPr>
          <w:rFonts w:ascii="TimesNewRomanPSMT" w:hAnsi="TimesNewRomanPSMT" w:cs="TimesNewRomanPSMT"/>
          <w:sz w:val="32"/>
          <w:szCs w:val="32"/>
        </w:rPr>
        <w:t>значение и новизну, отличить его от других, близких к нему по тематике и</w:t>
      </w:r>
      <w:r w:rsidR="00214475">
        <w:rPr>
          <w:rFonts w:ascii="TimesNewRomanPSMT" w:hAnsi="TimesNewRomanPSMT" w:cs="TimesNewRomanPSMT"/>
          <w:sz w:val="32"/>
          <w:szCs w:val="32"/>
        </w:rPr>
        <w:t xml:space="preserve"> </w:t>
      </w:r>
      <w:r w:rsidRPr="00214475">
        <w:rPr>
          <w:rFonts w:ascii="TimesNewRomanPSMT" w:hAnsi="TimesNewRomanPSMT" w:cs="TimesNewRomanPSMT"/>
          <w:sz w:val="32"/>
          <w:szCs w:val="32"/>
        </w:rPr>
        <w:t>целевому назначению.</w:t>
      </w:r>
    </w:p>
    <w:p w:rsidR="00214475" w:rsidRDefault="00214475" w:rsidP="006C3F9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ItalicMT" w:hAnsi="TimesNewRomanPS-ItalicMT" w:cs="TimesNewRomanPS-ItalicMT"/>
          <w:i/>
          <w:iCs/>
          <w:sz w:val="32"/>
          <w:szCs w:val="32"/>
        </w:rPr>
      </w:pPr>
    </w:p>
    <w:p w:rsidR="006C3F94" w:rsidRPr="00214475" w:rsidRDefault="006C3F94" w:rsidP="006C3F9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ItalicMT" w:hAnsi="TimesNewRomanPS-ItalicMT" w:cs="TimesNewRomanPS-ItalicMT"/>
          <w:i/>
          <w:iCs/>
          <w:sz w:val="32"/>
          <w:szCs w:val="32"/>
        </w:rPr>
      </w:pPr>
      <w:r w:rsidRPr="00214475">
        <w:rPr>
          <w:rFonts w:ascii="TimesNewRomanPS-ItalicMT" w:hAnsi="TimesNewRomanPS-ItalicMT" w:cs="TimesNewRomanPS-ItalicMT"/>
          <w:i/>
          <w:iCs/>
          <w:sz w:val="32"/>
          <w:szCs w:val="32"/>
        </w:rPr>
        <w:t>При составлении аннотации не следует пересказывать содержание документов (выводы, рекомендации, фактический материал). Нужно свести к минимуму использование сложных оборотов, употребление личных и указательных местоимений.</w:t>
      </w:r>
    </w:p>
    <w:p w:rsidR="004C290E" w:rsidRPr="006C3F94" w:rsidRDefault="004C290E" w:rsidP="006C3F9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ItalicMT" w:hAnsi="TimesNewRomanPS-ItalicMT" w:cs="TimesNewRomanPS-ItalicMT"/>
          <w:i/>
          <w:iCs/>
        </w:rPr>
      </w:pPr>
    </w:p>
    <w:p w:rsidR="006C3F94" w:rsidRDefault="004C290E" w:rsidP="00D2123A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33CC"/>
        </w:rPr>
      </w:pPr>
      <w:r>
        <w:rPr>
          <w:b/>
          <w:noProof/>
          <w:color w:val="0033CC"/>
          <w:lang w:eastAsia="ru-RU"/>
        </w:rPr>
        <w:lastRenderedPageBreak/>
        <w:drawing>
          <wp:inline distT="0" distB="0" distL="0" distR="0">
            <wp:extent cx="5940425" cy="2383028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33CC"/>
          <w:lang w:eastAsia="ru-RU"/>
        </w:rPr>
        <w:drawing>
          <wp:inline distT="0" distB="0" distL="0" distR="0">
            <wp:extent cx="5940425" cy="1673726"/>
            <wp:effectExtent l="19050" t="0" r="317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1B" w:rsidRDefault="00F65EFF" w:rsidP="00A00236">
      <w:pPr>
        <w:pStyle w:val="Default"/>
        <w:jc w:val="both"/>
      </w:pPr>
      <w:r w:rsidRPr="00F65EFF">
        <w:rPr>
          <w:noProof/>
          <w:lang w:eastAsia="ru-RU"/>
        </w:rPr>
        <w:lastRenderedPageBreak/>
        <w:drawing>
          <wp:inline distT="0" distB="0" distL="0" distR="0">
            <wp:extent cx="5788025" cy="417512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17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5EFF">
        <w:rPr>
          <w:noProof/>
          <w:lang w:eastAsia="ru-RU"/>
        </w:rPr>
        <w:drawing>
          <wp:inline distT="0" distB="0" distL="0" distR="0">
            <wp:extent cx="5770880" cy="4848225"/>
            <wp:effectExtent l="1905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1B" w:rsidRDefault="0043231B" w:rsidP="00A87B36">
      <w:pPr>
        <w:pStyle w:val="Default"/>
        <w:jc w:val="both"/>
      </w:pPr>
    </w:p>
    <w:p w:rsidR="0043231B" w:rsidRDefault="00F65EFF" w:rsidP="004F2698">
      <w:pPr>
        <w:pStyle w:val="Default"/>
        <w:jc w:val="center"/>
      </w:pPr>
      <w:r w:rsidRPr="00F65EFF">
        <w:rPr>
          <w:noProof/>
          <w:lang w:eastAsia="ru-RU"/>
        </w:rPr>
        <w:lastRenderedPageBreak/>
        <w:drawing>
          <wp:inline distT="0" distB="0" distL="0" distR="0">
            <wp:extent cx="5235671" cy="2505075"/>
            <wp:effectExtent l="19050" t="0" r="307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24" cy="250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EFF" w:rsidRDefault="00F65EFF" w:rsidP="00074257">
      <w:pPr>
        <w:pStyle w:val="Default"/>
        <w:jc w:val="both"/>
      </w:pPr>
    </w:p>
    <w:p w:rsidR="00074257" w:rsidRPr="00074257" w:rsidRDefault="00074257" w:rsidP="00074257">
      <w:pPr>
        <w:pStyle w:val="Default"/>
        <w:ind w:firstLine="709"/>
        <w:jc w:val="both"/>
        <w:rPr>
          <w:b/>
          <w:color w:val="003399"/>
          <w:sz w:val="32"/>
          <w:szCs w:val="32"/>
          <w:u w:val="single" w:color="FF0000"/>
        </w:rPr>
      </w:pPr>
      <w:r w:rsidRPr="001435CB">
        <w:rPr>
          <w:b/>
          <w:color w:val="003399"/>
          <w:sz w:val="32"/>
          <w:szCs w:val="32"/>
          <w:u w:val="single" w:color="FF0000"/>
        </w:rPr>
        <w:t>Примеры Аннотаций:</w:t>
      </w:r>
    </w:p>
    <w:p w:rsidR="004F2698" w:rsidRDefault="004F2698" w:rsidP="004F2698">
      <w:pPr>
        <w:pStyle w:val="Default"/>
        <w:tabs>
          <w:tab w:val="left" w:pos="3765"/>
        </w:tabs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  <w:r w:rsidRPr="00074257">
        <w:rPr>
          <w:b/>
          <w:noProof/>
          <w:color w:val="003399"/>
          <w:lang w:eastAsia="ru-RU"/>
        </w:rPr>
        <w:drawing>
          <wp:inline distT="0" distB="0" distL="0" distR="0">
            <wp:extent cx="5515610" cy="3028950"/>
            <wp:effectExtent l="19050" t="0" r="889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736" t="23700" r="7941" b="4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57" w:rsidRDefault="00074257" w:rsidP="004F2698">
      <w:pPr>
        <w:pStyle w:val="Default"/>
        <w:tabs>
          <w:tab w:val="left" w:pos="3765"/>
        </w:tabs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  <w:r w:rsidRPr="00074257">
        <w:rPr>
          <w:b/>
          <w:noProof/>
          <w:color w:val="003399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602615</wp:posOffset>
            </wp:positionH>
            <wp:positionV relativeFrom="paragraph">
              <wp:posOffset>-311785</wp:posOffset>
            </wp:positionV>
            <wp:extent cx="5389245" cy="2867025"/>
            <wp:effectExtent l="19050" t="0" r="1905" b="0"/>
            <wp:wrapSquare wrapText="bothSides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000" t="57109" r="8823" b="10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074257" w:rsidRPr="000F1BDC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b/>
          <w:color w:val="FF0000"/>
        </w:rPr>
      </w:pPr>
      <w:r w:rsidRPr="000F1BDC">
        <w:rPr>
          <w:b/>
          <w:color w:val="FF0000"/>
        </w:rPr>
        <w:lastRenderedPageBreak/>
        <w:t>Языковые клише и стандартные речевые выражения</w:t>
      </w:r>
    </w:p>
    <w:p w:rsidR="00074257" w:rsidRPr="00074257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b/>
          <w:color w:val="FF0000"/>
        </w:rPr>
      </w:pPr>
      <w:r>
        <w:rPr>
          <w:b/>
          <w:color w:val="FF0000"/>
        </w:rPr>
        <w:t>д</w:t>
      </w:r>
      <w:r w:rsidRPr="000F1BDC">
        <w:rPr>
          <w:b/>
          <w:color w:val="FF0000"/>
        </w:rPr>
        <w:t>ля написания Аннотации</w:t>
      </w:r>
      <w:r w:rsidRPr="00003613">
        <w:rPr>
          <w:b/>
        </w:rPr>
        <w:t xml:space="preserve">     </w:t>
      </w:r>
    </w:p>
    <w:p w:rsidR="00074257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r w:rsidRPr="00CF2DC7">
        <w:t xml:space="preserve">Лингвистической особенностью аннотаций является использование в них </w:t>
      </w:r>
      <w:r w:rsidRPr="002A008E">
        <w:rPr>
          <w:i/>
        </w:rPr>
        <w:t>языковых клише</w:t>
      </w:r>
      <w:r w:rsidRPr="002A008E">
        <w:t xml:space="preserve"> или </w:t>
      </w:r>
      <w:r w:rsidRPr="002A008E">
        <w:rPr>
          <w:i/>
        </w:rPr>
        <w:t>стандартных речевых выражений</w:t>
      </w:r>
      <w:r w:rsidRPr="002A008E">
        <w:t xml:space="preserve">. </w:t>
      </w:r>
    </w:p>
    <w:p w:rsidR="00074257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r w:rsidRPr="0033390F">
        <w:rPr>
          <w:b/>
          <w:bCs/>
          <w:iCs/>
        </w:rPr>
        <w:t xml:space="preserve">Клише </w:t>
      </w:r>
      <w:r w:rsidRPr="0033390F">
        <w:rPr>
          <w:iCs/>
        </w:rPr>
        <w:t>– это речевой</w:t>
      </w:r>
      <w:r>
        <w:rPr>
          <w:iCs/>
        </w:rPr>
        <w:t xml:space="preserve"> </w:t>
      </w:r>
      <w:r w:rsidRPr="0033390F">
        <w:rPr>
          <w:iCs/>
        </w:rPr>
        <w:t>стереотип, готовый оборот, используемый в качестве легко воспроизводимого</w:t>
      </w:r>
      <w:r>
        <w:rPr>
          <w:iCs/>
        </w:rPr>
        <w:t xml:space="preserve"> </w:t>
      </w:r>
      <w:r w:rsidRPr="0033390F">
        <w:rPr>
          <w:iCs/>
        </w:rPr>
        <w:t xml:space="preserve">в определенных условиях и контекстах стандарта. </w:t>
      </w:r>
      <w:r w:rsidRPr="0033390F">
        <w:t>В научном изложении</w:t>
      </w:r>
      <w:r>
        <w:rPr>
          <w:iCs/>
        </w:rPr>
        <w:t xml:space="preserve"> </w:t>
      </w:r>
      <w:r w:rsidRPr="0033390F">
        <w:t>имеется ряд</w:t>
      </w:r>
      <w:r>
        <w:t xml:space="preserve"> </w:t>
      </w:r>
      <w:r w:rsidRPr="0033390F">
        <w:t xml:space="preserve"> подобных речевых стереотипов. Они облегчают процесс</w:t>
      </w:r>
      <w:r>
        <w:rPr>
          <w:iCs/>
        </w:rPr>
        <w:t xml:space="preserve"> </w:t>
      </w:r>
      <w:r w:rsidRPr="0033390F">
        <w:t>коммуникации, экономят усилия</w:t>
      </w:r>
      <w:r>
        <w:t xml:space="preserve"> автора.</w:t>
      </w:r>
    </w:p>
    <w:p w:rsidR="00074257" w:rsidRPr="00D2123A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r w:rsidRPr="002A008E">
        <w:rPr>
          <w:b/>
        </w:rPr>
        <w:t>Например:</w:t>
      </w:r>
    </w:p>
    <w:p w:rsidR="00074257" w:rsidRPr="00D2123A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proofErr w:type="gramStart"/>
      <w:r w:rsidRPr="002A008E">
        <w:rPr>
          <w:b/>
        </w:rPr>
        <w:t>Статья</w:t>
      </w:r>
      <w:r w:rsidRPr="00CF2DC7">
        <w:t xml:space="preserve"> (работа) </w:t>
      </w:r>
      <w:r w:rsidRPr="002A008E">
        <w:rPr>
          <w:b/>
        </w:rPr>
        <w:t>опубликована</w:t>
      </w:r>
      <w:r w:rsidRPr="00CF2DC7">
        <w:t xml:space="preserve"> (помещена, напечатана …) </w:t>
      </w:r>
      <w:r w:rsidR="00A93396" w:rsidRPr="00A93396">
        <w:rPr>
          <w:i/>
        </w:rPr>
        <w:t>(где? в чём?)</w:t>
      </w:r>
      <w:r w:rsidR="00A93396">
        <w:t xml:space="preserve"> </w:t>
      </w:r>
      <w:r w:rsidRPr="002A008E">
        <w:rPr>
          <w:b/>
        </w:rPr>
        <w:t>в</w:t>
      </w:r>
      <w:r w:rsidRPr="00CF2DC7">
        <w:t xml:space="preserve"> журнале (сборнике,</w:t>
      </w:r>
      <w:r>
        <w:t xml:space="preserve"> </w:t>
      </w:r>
      <w:r w:rsidRPr="00CF2DC7">
        <w:t>альманахе …).</w:t>
      </w:r>
      <w:proofErr w:type="gramEnd"/>
    </w:p>
    <w:p w:rsidR="00074257" w:rsidRPr="00D2123A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r w:rsidRPr="002A008E">
        <w:rPr>
          <w:b/>
        </w:rPr>
        <w:t>Монография</w:t>
      </w:r>
      <w:r w:rsidRPr="00CF2DC7">
        <w:t xml:space="preserve"> (учебник, цикл лекций) </w:t>
      </w:r>
      <w:r w:rsidRPr="002A008E">
        <w:rPr>
          <w:b/>
        </w:rPr>
        <w:t>вышла</w:t>
      </w:r>
      <w:r w:rsidRPr="00CF2DC7">
        <w:t xml:space="preserve"> (опубликована)</w:t>
      </w:r>
      <w:r w:rsidR="00A93396" w:rsidRPr="00A93396">
        <w:t xml:space="preserve"> </w:t>
      </w:r>
      <w:r w:rsidR="00A93396" w:rsidRPr="00A93396">
        <w:rPr>
          <w:i/>
        </w:rPr>
        <w:t>(где? в чём?)</w:t>
      </w:r>
      <w:r w:rsidR="00A93396">
        <w:t xml:space="preserve"> </w:t>
      </w:r>
      <w:r w:rsidRPr="002A008E">
        <w:rPr>
          <w:b/>
        </w:rPr>
        <w:t>в</w:t>
      </w:r>
      <w:r w:rsidRPr="00CF2DC7">
        <w:t xml:space="preserve"> издательстве …</w:t>
      </w:r>
      <w:proofErr w:type="gramStart"/>
      <w:r w:rsidRPr="00CF2DC7">
        <w:t xml:space="preserve"> .</w:t>
      </w:r>
      <w:proofErr w:type="gramEnd"/>
    </w:p>
    <w:p w:rsidR="00074257" w:rsidRPr="00D2123A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r w:rsidRPr="002A008E">
        <w:rPr>
          <w:b/>
        </w:rPr>
        <w:t>Статья посвящена</w:t>
      </w:r>
      <w:r w:rsidRPr="00CF2DC7">
        <w:t xml:space="preserve"> </w:t>
      </w:r>
      <w:r w:rsidR="00A93396" w:rsidRPr="00A93396">
        <w:rPr>
          <w:i/>
        </w:rPr>
        <w:t>(чему?)</w:t>
      </w:r>
      <w:r w:rsidR="00A93396">
        <w:t xml:space="preserve"> </w:t>
      </w:r>
      <w:r w:rsidRPr="00CF2DC7">
        <w:t>вопросу (теме, проблеме …).</w:t>
      </w:r>
    </w:p>
    <w:p w:rsidR="00074257" w:rsidRPr="00D2123A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proofErr w:type="gramStart"/>
      <w:r w:rsidRPr="002A008E">
        <w:rPr>
          <w:b/>
        </w:rPr>
        <w:t>Статья представляет собой</w:t>
      </w:r>
      <w:r w:rsidRPr="00CF2DC7">
        <w:t xml:space="preserve"> </w:t>
      </w:r>
      <w:r w:rsidR="00A93396" w:rsidRPr="00A93396">
        <w:rPr>
          <w:i/>
        </w:rPr>
        <w:t>(что?)</w:t>
      </w:r>
      <w:r w:rsidR="00A93396">
        <w:t xml:space="preserve"> </w:t>
      </w:r>
      <w:r w:rsidRPr="00CF2DC7">
        <w:t>обобщение (обзор*, изложение, анализ, описание …)</w:t>
      </w:r>
      <w:r>
        <w:t xml:space="preserve"> </w:t>
      </w:r>
      <w:r w:rsidRPr="00CF2DC7">
        <w:t>(</w:t>
      </w:r>
      <w:r w:rsidRPr="00CF2DC7">
        <w:rPr>
          <w:i/>
          <w:iCs/>
        </w:rPr>
        <w:t>чего?</w:t>
      </w:r>
      <w:r w:rsidR="00BD00BA">
        <w:rPr>
          <w:i/>
          <w:iCs/>
        </w:rPr>
        <w:t>)</w:t>
      </w:r>
      <w:r w:rsidRPr="00CF2DC7">
        <w:t>)</w:t>
      </w:r>
      <w:r w:rsidR="00A93396">
        <w:t>…</w:t>
      </w:r>
      <w:r w:rsidRPr="00CF2DC7">
        <w:t>.</w:t>
      </w:r>
      <w:proofErr w:type="gramEnd"/>
    </w:p>
    <w:p w:rsidR="00074257" w:rsidRPr="00D2123A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r w:rsidRPr="002A008E">
        <w:rPr>
          <w:b/>
        </w:rPr>
        <w:t>Автор ставит</w:t>
      </w:r>
      <w:r w:rsidRPr="00CF2DC7">
        <w:t xml:space="preserve"> (освещает) </w:t>
      </w:r>
      <w:r w:rsidRPr="002A008E">
        <w:rPr>
          <w:b/>
        </w:rPr>
        <w:t>следующие проблемы</w:t>
      </w:r>
      <w:r w:rsidRPr="00CF2DC7">
        <w:t xml:space="preserve"> …</w:t>
      </w:r>
      <w:r>
        <w:t xml:space="preserve">, </w:t>
      </w:r>
      <w:r w:rsidRPr="002A008E">
        <w:rPr>
          <w:b/>
        </w:rPr>
        <w:t>останавливается на</w:t>
      </w:r>
      <w:r w:rsidRPr="00CF2DC7">
        <w:t xml:space="preserve"> </w:t>
      </w:r>
      <w:r w:rsidRPr="002A008E">
        <w:rPr>
          <w:b/>
        </w:rPr>
        <w:t>следующих</w:t>
      </w:r>
      <w:r w:rsidRPr="00CF2DC7">
        <w:t xml:space="preserve"> проблемах (вопросах, положениях) …</w:t>
      </w:r>
      <w:proofErr w:type="gramStart"/>
      <w:r>
        <w:t xml:space="preserve"> ,</w:t>
      </w:r>
      <w:proofErr w:type="gramEnd"/>
      <w:r>
        <w:t xml:space="preserve"> </w:t>
      </w:r>
      <w:r w:rsidRPr="002A008E">
        <w:rPr>
          <w:b/>
        </w:rPr>
        <w:t>касается следующих вопросов</w:t>
      </w:r>
      <w:r w:rsidRPr="00CF2DC7">
        <w:t xml:space="preserve"> … .</w:t>
      </w:r>
    </w:p>
    <w:p w:rsidR="00074257" w:rsidRPr="00D2123A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r w:rsidRPr="002A008E">
        <w:rPr>
          <w:b/>
        </w:rPr>
        <w:t>В статье рассматривается</w:t>
      </w:r>
      <w:r w:rsidRPr="00CF2DC7">
        <w:t xml:space="preserve"> (затрагивается, обобщается …) (</w:t>
      </w:r>
      <w:r w:rsidRPr="00CF2DC7">
        <w:rPr>
          <w:i/>
          <w:iCs/>
        </w:rPr>
        <w:t>что?</w:t>
      </w:r>
      <w:r>
        <w:t xml:space="preserve">), </w:t>
      </w:r>
      <w:r w:rsidRPr="002A008E">
        <w:rPr>
          <w:b/>
        </w:rPr>
        <w:t>затронут</w:t>
      </w:r>
      <w:r>
        <w:t xml:space="preserve"> </w:t>
      </w:r>
      <w:r w:rsidRPr="00CF2DC7">
        <w:t xml:space="preserve">(-а, </w:t>
      </w:r>
      <w:proofErr w:type="gramStart"/>
      <w:r w:rsidRPr="00CF2DC7">
        <w:t>-о</w:t>
      </w:r>
      <w:proofErr w:type="gramEnd"/>
      <w:r w:rsidRPr="00CF2DC7">
        <w:t>, -</w:t>
      </w:r>
      <w:proofErr w:type="spellStart"/>
      <w:r w:rsidRPr="00CF2DC7">
        <w:t>ы</w:t>
      </w:r>
      <w:proofErr w:type="spellEnd"/>
      <w:r w:rsidRPr="00CF2DC7">
        <w:t>) (рассмотрены, изложены, даны, представлены,</w:t>
      </w:r>
      <w:r>
        <w:t xml:space="preserve"> </w:t>
      </w:r>
      <w:r w:rsidRPr="00CF2DC7">
        <w:t>описаны …) (</w:t>
      </w:r>
      <w:r w:rsidRPr="00CF2DC7">
        <w:rPr>
          <w:i/>
          <w:iCs/>
        </w:rPr>
        <w:t>что?</w:t>
      </w:r>
      <w:r w:rsidRPr="00CF2DC7">
        <w:t xml:space="preserve">) </w:t>
      </w:r>
      <w:r w:rsidRPr="002A008E">
        <w:rPr>
          <w:b/>
        </w:rPr>
        <w:t>основы</w:t>
      </w:r>
      <w:r w:rsidRPr="00CF2DC7">
        <w:t xml:space="preserve"> (положения, направления, тенденции,</w:t>
      </w:r>
      <w:r>
        <w:t xml:space="preserve"> </w:t>
      </w:r>
      <w:r w:rsidRPr="00CF2DC7">
        <w:t>вопросы …) …</w:t>
      </w:r>
      <w:r>
        <w:t xml:space="preserve"> , </w:t>
      </w:r>
      <w:r w:rsidRPr="002A008E">
        <w:rPr>
          <w:b/>
        </w:rPr>
        <w:t xml:space="preserve">говорится </w:t>
      </w:r>
      <w:r w:rsidRPr="00CF2DC7">
        <w:t>(</w:t>
      </w:r>
      <w:r w:rsidRPr="00CF2DC7">
        <w:rPr>
          <w:i/>
          <w:iCs/>
        </w:rPr>
        <w:t>о чём?</w:t>
      </w:r>
      <w:r>
        <w:t xml:space="preserve">), </w:t>
      </w:r>
      <w:r w:rsidRPr="002A008E">
        <w:rPr>
          <w:b/>
        </w:rPr>
        <w:t>даётся оценка</w:t>
      </w:r>
      <w:r w:rsidRPr="00CF2DC7">
        <w:t xml:space="preserve"> (анализ, описание, обобщение, изложение …)</w:t>
      </w:r>
      <w:r>
        <w:t xml:space="preserve"> </w:t>
      </w:r>
      <w:r w:rsidRPr="00CF2DC7">
        <w:t>(</w:t>
      </w:r>
      <w:r w:rsidRPr="00CF2DC7">
        <w:rPr>
          <w:i/>
          <w:iCs/>
        </w:rPr>
        <w:t>чего?</w:t>
      </w:r>
      <w:r>
        <w:t xml:space="preserve">), </w:t>
      </w:r>
      <w:r w:rsidRPr="002A008E">
        <w:rPr>
          <w:b/>
        </w:rPr>
        <w:t>представлена точка зрения</w:t>
      </w:r>
      <w:r w:rsidRPr="00CF2DC7">
        <w:t xml:space="preserve"> (</w:t>
      </w:r>
      <w:r w:rsidRPr="00CF2DC7">
        <w:rPr>
          <w:i/>
          <w:iCs/>
        </w:rPr>
        <w:t>на что?</w:t>
      </w:r>
      <w:r w:rsidRPr="00CF2DC7">
        <w:t>).</w:t>
      </w:r>
    </w:p>
    <w:p w:rsidR="00074257" w:rsidRPr="00CF2DC7" w:rsidRDefault="00074257" w:rsidP="00074257">
      <w:pPr>
        <w:autoSpaceDE w:val="0"/>
        <w:autoSpaceDN w:val="0"/>
        <w:adjustRightInd w:val="0"/>
        <w:spacing w:after="0" w:line="240" w:lineRule="auto"/>
        <w:ind w:firstLine="709"/>
        <w:jc w:val="both"/>
      </w:pPr>
      <w:proofErr w:type="gramStart"/>
      <w:r w:rsidRPr="00D21C15">
        <w:rPr>
          <w:b/>
        </w:rPr>
        <w:t>Статья адресована</w:t>
      </w:r>
      <w:r w:rsidRPr="00CF2DC7">
        <w:t xml:space="preserve"> (предназначена, интересна …) (</w:t>
      </w:r>
      <w:r w:rsidRPr="00CF2DC7">
        <w:rPr>
          <w:i/>
          <w:iCs/>
        </w:rPr>
        <w:t>кому?</w:t>
      </w:r>
      <w:r>
        <w:t xml:space="preserve">), </w:t>
      </w:r>
      <w:r w:rsidRPr="00D21C15">
        <w:rPr>
          <w:b/>
        </w:rPr>
        <w:t>может быть использована</w:t>
      </w:r>
      <w:r w:rsidRPr="00CF2DC7">
        <w:t xml:space="preserve"> (</w:t>
      </w:r>
      <w:r w:rsidRPr="00CF2DC7">
        <w:rPr>
          <w:i/>
          <w:iCs/>
        </w:rPr>
        <w:t>кем?</w:t>
      </w:r>
      <w:r>
        <w:t xml:space="preserve">), </w:t>
      </w:r>
      <w:r w:rsidRPr="00D21C15">
        <w:rPr>
          <w:b/>
        </w:rPr>
        <w:t>представляет интерес</w:t>
      </w:r>
      <w:r w:rsidRPr="00CF2DC7">
        <w:t xml:space="preserve"> (</w:t>
      </w:r>
      <w:r w:rsidRPr="00CF2DC7">
        <w:rPr>
          <w:i/>
          <w:iCs/>
        </w:rPr>
        <w:t>для кого?</w:t>
      </w:r>
      <w:r w:rsidRPr="00CF2DC7">
        <w:t>).</w:t>
      </w:r>
      <w:proofErr w:type="gramEnd"/>
    </w:p>
    <w:p w:rsidR="00074257" w:rsidRDefault="00074257" w:rsidP="00074257">
      <w:pPr>
        <w:pStyle w:val="Default"/>
        <w:rPr>
          <w:color w:val="auto"/>
          <w:sz w:val="28"/>
          <w:szCs w:val="28"/>
        </w:rPr>
      </w:pPr>
    </w:p>
    <w:p w:rsidR="00074257" w:rsidRDefault="00074257" w:rsidP="00F65EFF">
      <w:pPr>
        <w:pStyle w:val="Default"/>
        <w:tabs>
          <w:tab w:val="left" w:pos="3765"/>
        </w:tabs>
        <w:ind w:firstLine="709"/>
        <w:rPr>
          <w:b/>
          <w:color w:val="003399"/>
        </w:rPr>
      </w:pPr>
    </w:p>
    <w:p w:rsidR="008F5BF3" w:rsidRDefault="00F65EFF" w:rsidP="00B72B7D">
      <w:pPr>
        <w:pStyle w:val="Default"/>
        <w:ind w:hanging="142"/>
        <w:jc w:val="both"/>
      </w:pPr>
      <w:r w:rsidRPr="00F65EFF">
        <w:rPr>
          <w:noProof/>
          <w:lang w:eastAsia="ru-RU"/>
        </w:rPr>
        <w:drawing>
          <wp:inline distT="0" distB="0" distL="0" distR="0">
            <wp:extent cx="5823585" cy="3752850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EFF" w:rsidRPr="008F5BF3" w:rsidRDefault="008F5BF3" w:rsidP="00A87B36">
      <w:pPr>
        <w:tabs>
          <w:tab w:val="left" w:pos="142"/>
        </w:tabs>
      </w:pPr>
      <w:r>
        <w:lastRenderedPageBreak/>
        <w:tab/>
      </w:r>
      <w:r w:rsidRPr="008F5BF3">
        <w:rPr>
          <w:noProof/>
          <w:lang w:eastAsia="ru-RU"/>
        </w:rPr>
        <w:drawing>
          <wp:inline distT="0" distB="0" distL="0" distR="0">
            <wp:extent cx="3638550" cy="115252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30739" b="61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EFF" w:rsidRDefault="00C02EF3" w:rsidP="00A87B36">
      <w:pPr>
        <w:pStyle w:val="Default"/>
        <w:jc w:val="both"/>
      </w:pPr>
      <w:r w:rsidRPr="00C02EF3">
        <w:rPr>
          <w:noProof/>
          <w:lang w:eastAsia="ru-RU"/>
        </w:rPr>
        <w:drawing>
          <wp:inline distT="0" distB="0" distL="0" distR="0">
            <wp:extent cx="5253355" cy="1695450"/>
            <wp:effectExtent l="1905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3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EFF" w:rsidRDefault="00F65EFF" w:rsidP="00046789">
      <w:pPr>
        <w:pStyle w:val="Default"/>
        <w:ind w:firstLine="709"/>
        <w:jc w:val="both"/>
      </w:pPr>
    </w:p>
    <w:p w:rsidR="001435CB" w:rsidRDefault="001435CB" w:rsidP="00046789">
      <w:pPr>
        <w:pStyle w:val="Default"/>
        <w:ind w:firstLine="709"/>
        <w:jc w:val="both"/>
      </w:pPr>
    </w:p>
    <w:p w:rsidR="008F5BF3" w:rsidRDefault="008F5BF3" w:rsidP="00B72B7D">
      <w:pPr>
        <w:pStyle w:val="Default"/>
        <w:jc w:val="both"/>
        <w:rPr>
          <w:b/>
          <w:bCs/>
          <w:color w:val="0070C0"/>
          <w:sz w:val="28"/>
          <w:szCs w:val="28"/>
        </w:rPr>
      </w:pPr>
    </w:p>
    <w:p w:rsidR="001435CB" w:rsidRPr="009440D8" w:rsidRDefault="00F158A2" w:rsidP="00F158A2">
      <w:pPr>
        <w:tabs>
          <w:tab w:val="left" w:pos="3510"/>
        </w:tabs>
        <w:rPr>
          <w:b/>
        </w:rPr>
      </w:pPr>
      <w:r>
        <w:tab/>
      </w:r>
      <w:r w:rsidR="009440D8" w:rsidRPr="009440D8">
        <w:rPr>
          <w:b/>
        </w:rPr>
        <w:t>БИБЛИОГРАФИЯ</w:t>
      </w:r>
    </w:p>
    <w:p w:rsidR="0043231B" w:rsidRDefault="0043231B" w:rsidP="0043231B">
      <w:pPr>
        <w:pStyle w:val="Default"/>
        <w:ind w:firstLine="709"/>
        <w:jc w:val="both"/>
        <w:rPr>
          <w:sz w:val="28"/>
          <w:szCs w:val="28"/>
        </w:rPr>
      </w:pPr>
      <w:r w:rsidRPr="0043231B">
        <w:rPr>
          <w:b/>
          <w:bCs/>
          <w:color w:val="0070C0"/>
          <w:sz w:val="28"/>
          <w:szCs w:val="28"/>
        </w:rPr>
        <w:t>Библиографический список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– является обязательной составляющей любой научной работы (опубликованной или неопубликованной): монографии, диссертации, статьи, курсового или дипломного проектов. </w:t>
      </w:r>
    </w:p>
    <w:p w:rsidR="0043231B" w:rsidRDefault="0043231B" w:rsidP="0043231B">
      <w:pPr>
        <w:pStyle w:val="Default"/>
        <w:ind w:firstLine="709"/>
        <w:jc w:val="both"/>
        <w:rPr>
          <w:b/>
          <w:iCs/>
          <w:color w:val="FF0000"/>
          <w:sz w:val="28"/>
          <w:szCs w:val="28"/>
        </w:rPr>
      </w:pPr>
      <w:r>
        <w:rPr>
          <w:sz w:val="28"/>
          <w:szCs w:val="28"/>
        </w:rPr>
        <w:t>Библиографический список показывают источниковедческую базу научного исследования, отражает самостоятельную творческую работу, проделанную автором по сбору и анализу материала, позволяет документально подтвердить и обосновать достоверность и точность приводимых в тексте работы положений, фактов, статистических данных, цитат и других сведений, заимствованных из различных источников.</w:t>
      </w:r>
    </w:p>
    <w:p w:rsidR="0043231B" w:rsidRDefault="0043231B" w:rsidP="0043231B">
      <w:pPr>
        <w:pStyle w:val="Default"/>
        <w:rPr>
          <w:b/>
          <w:iCs/>
          <w:color w:val="FF0000"/>
          <w:sz w:val="28"/>
          <w:szCs w:val="28"/>
        </w:rPr>
      </w:pPr>
    </w:p>
    <w:p w:rsidR="0043231B" w:rsidRDefault="0043231B" w:rsidP="0043231B">
      <w:pPr>
        <w:pStyle w:val="Default"/>
        <w:rPr>
          <w:b/>
          <w:iCs/>
          <w:color w:val="FF0000"/>
          <w:sz w:val="28"/>
          <w:szCs w:val="28"/>
        </w:rPr>
      </w:pPr>
    </w:p>
    <w:p w:rsidR="0043231B" w:rsidRDefault="0043231B" w:rsidP="0043231B">
      <w:pPr>
        <w:pStyle w:val="Default"/>
        <w:rPr>
          <w:b/>
          <w:iCs/>
          <w:color w:val="0070C0"/>
          <w:sz w:val="28"/>
          <w:szCs w:val="28"/>
        </w:rPr>
      </w:pPr>
      <w:r w:rsidRPr="0043231B">
        <w:rPr>
          <w:b/>
          <w:iCs/>
          <w:color w:val="0070C0"/>
          <w:sz w:val="28"/>
          <w:szCs w:val="28"/>
        </w:rPr>
        <w:t>Правила оформления библиографического описания</w:t>
      </w:r>
      <w:r>
        <w:rPr>
          <w:b/>
          <w:iCs/>
          <w:color w:val="0070C0"/>
          <w:sz w:val="28"/>
          <w:szCs w:val="28"/>
        </w:rPr>
        <w:t>:</w:t>
      </w:r>
    </w:p>
    <w:p w:rsidR="0043231B" w:rsidRPr="0043231B" w:rsidRDefault="0043231B" w:rsidP="0043231B">
      <w:pPr>
        <w:pStyle w:val="Default"/>
        <w:rPr>
          <w:b/>
          <w:color w:val="0070C0"/>
          <w:sz w:val="28"/>
          <w:szCs w:val="28"/>
        </w:rPr>
      </w:pPr>
    </w:p>
    <w:p w:rsidR="0043231B" w:rsidRPr="006129CB" w:rsidRDefault="0043231B" w:rsidP="0043231B">
      <w:pPr>
        <w:pStyle w:val="Default"/>
        <w:rPr>
          <w:sz w:val="28"/>
          <w:szCs w:val="28"/>
          <w:u w:val="thick" w:color="FF0000"/>
        </w:rPr>
      </w:pPr>
      <w:r w:rsidRPr="006129CB">
        <w:rPr>
          <w:sz w:val="28"/>
          <w:szCs w:val="28"/>
          <w:u w:val="thick" w:color="FF0000"/>
        </w:rPr>
        <w:t xml:space="preserve">1. Книга одного-двух-трех авторов. </w:t>
      </w:r>
    </w:p>
    <w:p w:rsidR="0043231B" w:rsidRDefault="0043231B" w:rsidP="0043231B">
      <w:pPr>
        <w:pStyle w:val="Default"/>
        <w:rPr>
          <w:sz w:val="28"/>
          <w:szCs w:val="28"/>
        </w:rPr>
      </w:pPr>
      <w:r>
        <w:rPr>
          <w:sz w:val="28"/>
          <w:szCs w:val="28"/>
        </w:rPr>
        <w:t>Фамилия И.О. Название издания. – Город издания: Издательство, год издания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оличество страниц. </w:t>
      </w:r>
    </w:p>
    <w:p w:rsidR="0043231B" w:rsidRDefault="0043231B" w:rsidP="0043231B">
      <w:pPr>
        <w:pStyle w:val="Default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Шевченко Н.А. Просто и доступно о работе в </w:t>
      </w:r>
      <w:proofErr w:type="spellStart"/>
      <w:r>
        <w:rPr>
          <w:i/>
          <w:iCs/>
          <w:sz w:val="28"/>
          <w:szCs w:val="28"/>
        </w:rPr>
        <w:t>Microsoft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Word</w:t>
      </w:r>
      <w:proofErr w:type="spellEnd"/>
      <w:r>
        <w:rPr>
          <w:i/>
          <w:iCs/>
          <w:sz w:val="28"/>
          <w:szCs w:val="28"/>
        </w:rPr>
        <w:t xml:space="preserve"> 2003 / Н. А. Шевченко. – М.: НТ Пресс, 2007. - 336с. </w:t>
      </w:r>
    </w:p>
    <w:p w:rsidR="0043231B" w:rsidRPr="006129CB" w:rsidRDefault="0043231B" w:rsidP="0043231B">
      <w:pPr>
        <w:pStyle w:val="Default"/>
        <w:rPr>
          <w:sz w:val="28"/>
          <w:szCs w:val="28"/>
          <w:u w:val="thick" w:color="FF0000"/>
        </w:rPr>
      </w:pPr>
      <w:r w:rsidRPr="006129CB">
        <w:rPr>
          <w:sz w:val="28"/>
          <w:szCs w:val="28"/>
          <w:u w:val="thick" w:color="FF0000"/>
        </w:rPr>
        <w:t xml:space="preserve">2. Книга, имеющая более трех авторов. </w:t>
      </w:r>
    </w:p>
    <w:p w:rsidR="0043231B" w:rsidRDefault="0043231B" w:rsidP="0043231B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Название издания / И.О. Фамилия [и др.]; под ред. И.О. Фамилия. – Город издания: Издательство, год издания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оличество страниц. </w:t>
      </w:r>
    </w:p>
    <w:p w:rsidR="0043231B" w:rsidRDefault="0043231B" w:rsidP="0043231B">
      <w:pPr>
        <w:pStyle w:val="Default"/>
        <w:rPr>
          <w:sz w:val="28"/>
          <w:szCs w:val="28"/>
        </w:rPr>
      </w:pPr>
      <w:r>
        <w:rPr>
          <w:i/>
          <w:iCs/>
          <w:sz w:val="28"/>
          <w:szCs w:val="28"/>
        </w:rPr>
        <w:t>Экономика и финансы недвижимости / Д. Л. Волков [и др.]</w:t>
      </w:r>
      <w:proofErr w:type="gramStart"/>
      <w:r>
        <w:rPr>
          <w:i/>
          <w:iCs/>
          <w:sz w:val="28"/>
          <w:szCs w:val="28"/>
        </w:rPr>
        <w:t xml:space="preserve"> ;</w:t>
      </w:r>
      <w:proofErr w:type="gramEnd"/>
      <w:r>
        <w:rPr>
          <w:i/>
          <w:iCs/>
          <w:sz w:val="28"/>
          <w:szCs w:val="28"/>
        </w:rPr>
        <w:t xml:space="preserve"> под ред. Ю. В. </w:t>
      </w:r>
      <w:proofErr w:type="spellStart"/>
      <w:r>
        <w:rPr>
          <w:i/>
          <w:iCs/>
          <w:sz w:val="28"/>
          <w:szCs w:val="28"/>
        </w:rPr>
        <w:t>Пашкуса</w:t>
      </w:r>
      <w:proofErr w:type="spellEnd"/>
      <w:r>
        <w:rPr>
          <w:i/>
          <w:iCs/>
          <w:sz w:val="28"/>
          <w:szCs w:val="28"/>
        </w:rPr>
        <w:t xml:space="preserve">. – СПб. : Изд-во СПбГУ, 1999. – 186 </w:t>
      </w:r>
      <w:proofErr w:type="gramStart"/>
      <w:r>
        <w:rPr>
          <w:i/>
          <w:iCs/>
          <w:sz w:val="28"/>
          <w:szCs w:val="28"/>
        </w:rPr>
        <w:t>с</w:t>
      </w:r>
      <w:proofErr w:type="gramEnd"/>
      <w:r>
        <w:rPr>
          <w:i/>
          <w:iCs/>
          <w:sz w:val="28"/>
          <w:szCs w:val="28"/>
        </w:rPr>
        <w:t xml:space="preserve">. </w:t>
      </w:r>
    </w:p>
    <w:p w:rsidR="0043231B" w:rsidRPr="006129CB" w:rsidRDefault="0043231B" w:rsidP="0043231B">
      <w:pPr>
        <w:pStyle w:val="Default"/>
        <w:rPr>
          <w:sz w:val="28"/>
          <w:szCs w:val="28"/>
          <w:u w:val="thick" w:color="FF0000"/>
        </w:rPr>
      </w:pPr>
      <w:r w:rsidRPr="006129CB">
        <w:rPr>
          <w:sz w:val="28"/>
          <w:szCs w:val="28"/>
          <w:u w:val="thick" w:color="FF0000"/>
        </w:rPr>
        <w:t xml:space="preserve">3. Статья из журнала. </w:t>
      </w:r>
    </w:p>
    <w:p w:rsidR="0043231B" w:rsidRDefault="0043231B" w:rsidP="0043231B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Фамилия И.О. Название статьи // Название издания. – Год издания. – Номер издания. – С. …-… . </w:t>
      </w:r>
    </w:p>
    <w:p w:rsidR="0043231B" w:rsidRDefault="0043231B" w:rsidP="0043231B">
      <w:pPr>
        <w:pStyle w:val="Default"/>
        <w:rPr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lastRenderedPageBreak/>
        <w:t>Жичкина</w:t>
      </w:r>
      <w:proofErr w:type="spellEnd"/>
      <w:r>
        <w:rPr>
          <w:i/>
          <w:iCs/>
          <w:sz w:val="28"/>
          <w:szCs w:val="28"/>
        </w:rPr>
        <w:t xml:space="preserve"> А. Е. Особенности социальной перцепции в Интернете // Мир психологии. - 1999. - №3 .- С. 72-80. </w:t>
      </w:r>
    </w:p>
    <w:p w:rsidR="0043231B" w:rsidRPr="006129CB" w:rsidRDefault="0043231B" w:rsidP="0043231B">
      <w:pPr>
        <w:pStyle w:val="Default"/>
        <w:rPr>
          <w:sz w:val="28"/>
          <w:szCs w:val="28"/>
          <w:u w:val="thick" w:color="FF0000"/>
        </w:rPr>
      </w:pPr>
      <w:r w:rsidRPr="006129CB">
        <w:rPr>
          <w:sz w:val="28"/>
          <w:szCs w:val="28"/>
          <w:u w:val="thick" w:color="FF0000"/>
        </w:rPr>
        <w:t xml:space="preserve">4. Учебник, учебное пособие. </w:t>
      </w:r>
    </w:p>
    <w:p w:rsidR="0043231B" w:rsidRDefault="0043231B" w:rsidP="0043231B">
      <w:pPr>
        <w:pStyle w:val="Default"/>
        <w:rPr>
          <w:sz w:val="28"/>
          <w:szCs w:val="28"/>
        </w:rPr>
      </w:pPr>
      <w:r>
        <w:rPr>
          <w:sz w:val="28"/>
          <w:szCs w:val="28"/>
        </w:rPr>
        <w:t>Фамилия И.О. Название учебника. Название жанра / И.О. Фамилия. – Город издания: Издательство, год издания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оличество страниц. </w:t>
      </w:r>
    </w:p>
    <w:p w:rsidR="0043231B" w:rsidRDefault="0043231B" w:rsidP="0043231B">
      <w:pPr>
        <w:jc w:val="both"/>
        <w:rPr>
          <w:i/>
          <w:iCs/>
        </w:rPr>
      </w:pPr>
      <w:r>
        <w:rPr>
          <w:i/>
          <w:iCs/>
        </w:rPr>
        <w:t xml:space="preserve">Орлов С. А. Теория и практика языков программирования. Учебник для вузов. 2-е изд. СПб: Питер, 2017. - 688 </w:t>
      </w:r>
      <w:proofErr w:type="gramStart"/>
      <w:r>
        <w:rPr>
          <w:i/>
          <w:iCs/>
        </w:rPr>
        <w:t>с</w:t>
      </w:r>
      <w:proofErr w:type="gramEnd"/>
      <w:r>
        <w:rPr>
          <w:i/>
          <w:iCs/>
        </w:rPr>
        <w:t>.</w:t>
      </w:r>
    </w:p>
    <w:p w:rsidR="0043231B" w:rsidRPr="0043231B" w:rsidRDefault="0043231B" w:rsidP="0043231B">
      <w:pPr>
        <w:tabs>
          <w:tab w:val="left" w:pos="1515"/>
        </w:tabs>
        <w:rPr>
          <w:sz w:val="40"/>
          <w:szCs w:val="40"/>
        </w:rPr>
      </w:pPr>
    </w:p>
    <w:sectPr w:rsidR="0043231B" w:rsidRPr="0043231B" w:rsidSect="00074257">
      <w:pgSz w:w="11906" w:h="16838"/>
      <w:pgMar w:top="851" w:right="851" w:bottom="851" w:left="851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7256" w:rsidRDefault="00517256" w:rsidP="00070CDC">
      <w:pPr>
        <w:spacing w:after="0" w:line="240" w:lineRule="auto"/>
      </w:pPr>
      <w:r>
        <w:separator/>
      </w:r>
    </w:p>
  </w:endnote>
  <w:endnote w:type="continuationSeparator" w:id="0">
    <w:p w:rsidR="00517256" w:rsidRDefault="00517256" w:rsidP="00070C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7256" w:rsidRDefault="00517256" w:rsidP="00070CDC">
      <w:pPr>
        <w:spacing w:after="0" w:line="240" w:lineRule="auto"/>
      </w:pPr>
      <w:r>
        <w:separator/>
      </w:r>
    </w:p>
  </w:footnote>
  <w:footnote w:type="continuationSeparator" w:id="0">
    <w:p w:rsidR="00517256" w:rsidRDefault="00517256" w:rsidP="00070C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474F8"/>
    <w:multiLevelType w:val="hybridMultilevel"/>
    <w:tmpl w:val="59A817A0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D96841"/>
    <w:multiLevelType w:val="hybridMultilevel"/>
    <w:tmpl w:val="94FE82C0"/>
    <w:lvl w:ilvl="0" w:tplc="69BCD58A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99C559C"/>
    <w:multiLevelType w:val="hybridMultilevel"/>
    <w:tmpl w:val="E1586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7C76"/>
    <w:rsid w:val="00003613"/>
    <w:rsid w:val="00046789"/>
    <w:rsid w:val="00047C76"/>
    <w:rsid w:val="00070CDC"/>
    <w:rsid w:val="00074257"/>
    <w:rsid w:val="000E0245"/>
    <w:rsid w:val="000F1BDC"/>
    <w:rsid w:val="000F2D46"/>
    <w:rsid w:val="00116ADA"/>
    <w:rsid w:val="00125649"/>
    <w:rsid w:val="001435CB"/>
    <w:rsid w:val="001661EF"/>
    <w:rsid w:val="001B3024"/>
    <w:rsid w:val="0020210C"/>
    <w:rsid w:val="00214475"/>
    <w:rsid w:val="00237204"/>
    <w:rsid w:val="00246F52"/>
    <w:rsid w:val="002A008E"/>
    <w:rsid w:val="002C49B1"/>
    <w:rsid w:val="0032057C"/>
    <w:rsid w:val="00334DF8"/>
    <w:rsid w:val="00335024"/>
    <w:rsid w:val="00344070"/>
    <w:rsid w:val="0041788C"/>
    <w:rsid w:val="0043231B"/>
    <w:rsid w:val="00445E90"/>
    <w:rsid w:val="00461EC9"/>
    <w:rsid w:val="004843E4"/>
    <w:rsid w:val="004C290E"/>
    <w:rsid w:val="004C4E22"/>
    <w:rsid w:val="004E5217"/>
    <w:rsid w:val="004E7B70"/>
    <w:rsid w:val="004F2698"/>
    <w:rsid w:val="00517256"/>
    <w:rsid w:val="005F30CB"/>
    <w:rsid w:val="006129CB"/>
    <w:rsid w:val="006C3F94"/>
    <w:rsid w:val="007776BE"/>
    <w:rsid w:val="00794143"/>
    <w:rsid w:val="008F5BF3"/>
    <w:rsid w:val="009440D8"/>
    <w:rsid w:val="00A00236"/>
    <w:rsid w:val="00A20A75"/>
    <w:rsid w:val="00A87B36"/>
    <w:rsid w:val="00A93396"/>
    <w:rsid w:val="00B24F58"/>
    <w:rsid w:val="00B37E53"/>
    <w:rsid w:val="00B5605D"/>
    <w:rsid w:val="00B72B7D"/>
    <w:rsid w:val="00B80C16"/>
    <w:rsid w:val="00BA5435"/>
    <w:rsid w:val="00BD00BA"/>
    <w:rsid w:val="00C02EF3"/>
    <w:rsid w:val="00CF2DC7"/>
    <w:rsid w:val="00D2123A"/>
    <w:rsid w:val="00D21C15"/>
    <w:rsid w:val="00D34125"/>
    <w:rsid w:val="00D37A04"/>
    <w:rsid w:val="00D557D7"/>
    <w:rsid w:val="00D74869"/>
    <w:rsid w:val="00DA2216"/>
    <w:rsid w:val="00E40EB6"/>
    <w:rsid w:val="00E71D76"/>
    <w:rsid w:val="00EC60F0"/>
    <w:rsid w:val="00ED7BE8"/>
    <w:rsid w:val="00F158A2"/>
    <w:rsid w:val="00F32ADE"/>
    <w:rsid w:val="00F46AE5"/>
    <w:rsid w:val="00F63357"/>
    <w:rsid w:val="00F64736"/>
    <w:rsid w:val="00F65EFF"/>
    <w:rsid w:val="00FA6997"/>
    <w:rsid w:val="00FE43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red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41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7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47C7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34125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a5">
    <w:name w:val="header"/>
    <w:basedOn w:val="a"/>
    <w:link w:val="a6"/>
    <w:uiPriority w:val="99"/>
    <w:semiHidden/>
    <w:unhideWhenUsed/>
    <w:rsid w:val="00070C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70CDC"/>
  </w:style>
  <w:style w:type="paragraph" w:styleId="a7">
    <w:name w:val="footer"/>
    <w:basedOn w:val="a"/>
    <w:link w:val="a8"/>
    <w:uiPriority w:val="99"/>
    <w:semiHidden/>
    <w:unhideWhenUsed/>
    <w:rsid w:val="00070C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070CDC"/>
  </w:style>
  <w:style w:type="paragraph" w:styleId="a9">
    <w:name w:val="List Paragraph"/>
    <w:basedOn w:val="a"/>
    <w:uiPriority w:val="34"/>
    <w:qFormat/>
    <w:rsid w:val="00E71D7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Юрий</dc:creator>
  <cp:lastModifiedBy>Юрий</cp:lastModifiedBy>
  <cp:revision>2</cp:revision>
  <dcterms:created xsi:type="dcterms:W3CDTF">2024-04-18T04:29:00Z</dcterms:created>
  <dcterms:modified xsi:type="dcterms:W3CDTF">2024-04-18T04:29:00Z</dcterms:modified>
</cp:coreProperties>
</file>