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125"/>
  <w:body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top"/>
      <w:bookmarkEnd w:id="0"/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</w:t>
      </w:r>
      <w:r w:rsidRPr="00F16B3A">
        <w:rPr>
          <w:rFonts w:ascii="Times New Roman" w:hAnsi="Times New Roman"/>
          <w:smallCaps/>
          <w:color w:val="2683C6" w:themeColor="accent6"/>
          <w:sz w:val="26"/>
          <w:szCs w:val="26"/>
        </w:rPr>
        <w:t>ВЫСШАЯ ШКОЛА ЭКОНОМИКИ</w:t>
      </w:r>
      <w:r>
        <w:rPr>
          <w:rFonts w:ascii="Times New Roman" w:hAnsi="Times New Roman"/>
          <w:smallCaps/>
          <w:sz w:val="26"/>
          <w:szCs w:val="26"/>
        </w:rPr>
        <w:t>»</w:t>
      </w:r>
    </w:p>
    <w:p w:rsidR="009664E4" w:rsidRDefault="009664E4" w:rsidP="009664E4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9664E4" w:rsidRPr="00B737DA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</w:r>
      <w:r w:rsidR="009C71E1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(изменить номер)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Программная инженерия</w:t>
      </w: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9664E4" w:rsidRPr="00E4654C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/>
          <w:i/>
          <w:snapToGrid w:val="0"/>
          <w:sz w:val="26"/>
          <w:szCs w:val="26"/>
          <w:lang w:eastAsia="ru-RU"/>
        </w:rPr>
      </w:pPr>
      <w:r w:rsidRPr="00E4654C">
        <w:rPr>
          <w:rFonts w:ascii="Century Gothic" w:hAnsi="Century Gothic"/>
          <w:i/>
          <w:sz w:val="26"/>
          <w:szCs w:val="26"/>
        </w:rPr>
        <w:t>Дыряев Даниил Александрович</w:t>
      </w:r>
    </w:p>
    <w:p w:rsidR="009664E4" w:rsidRPr="003F29FE" w:rsidRDefault="00F16B3A" w:rsidP="00FF3657">
      <w:pPr>
        <w:spacing w:before="240" w:after="60" w:line="360" w:lineRule="auto"/>
        <w:jc w:val="center"/>
        <w:outlineLvl w:val="5"/>
        <w:rPr>
          <w:rFonts w:ascii="Avengeance Heroic Avenger" w:eastAsia="Times New Roman" w:hAnsi="Avengeance Heroic Avenger"/>
          <w:sz w:val="72"/>
          <w:szCs w:val="72"/>
          <w:lang w:eastAsia="ru-RU"/>
        </w:rPr>
      </w:pP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C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U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S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E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W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K</w:t>
      </w:r>
    </w:p>
    <w:p w:rsidR="009664E4" w:rsidRDefault="009664E4" w:rsidP="009664E4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  <w:r w:rsidRPr="009664E4"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Разработка соревновательной образовательной системы с автоматической оценкой решений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9664E4" w:rsidRPr="009A7EC6" w:rsidTr="00D31912">
        <w:trPr>
          <w:trHeight w:val="3480"/>
        </w:trPr>
        <w:tc>
          <w:tcPr>
            <w:tcW w:w="4785" w:type="dxa"/>
          </w:tcPr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9664E4" w:rsidRPr="00300909" w:rsidRDefault="004466F0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Ст. Преподаватель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Лемайкина Елена Александровна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</w:p>
          <w:p w:rsidR="009664E4" w:rsidRDefault="009664E4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F16B3A">
            <w:pPr>
              <w:rPr>
                <w:sz w:val="26"/>
                <w:szCs w:val="26"/>
              </w:rPr>
            </w:pPr>
          </w:p>
          <w:p w:rsidR="004466F0" w:rsidRPr="00300909" w:rsidRDefault="004466F0" w:rsidP="004466F0">
            <w:pPr>
              <w:rPr>
                <w:sz w:val="26"/>
                <w:szCs w:val="26"/>
              </w:rPr>
            </w:pPr>
          </w:p>
        </w:tc>
      </w:tr>
    </w:tbl>
    <w:p w:rsidR="009664E4" w:rsidRPr="00F16B3A" w:rsidRDefault="004466F0" w:rsidP="00F16B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F16B3A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2020</w:t>
      </w:r>
    </w:p>
    <w:p w:rsidR="00AC2930" w:rsidRDefault="00AC2930" w:rsidP="00504D50"/>
    <w:p w:rsidR="00282B87" w:rsidRDefault="00282B87" w:rsidP="00504D50">
      <w:pPr>
        <w:jc w:val="center"/>
        <w:rPr>
          <w:rFonts w:ascii="Century Gothic" w:hAnsi="Century Gothic"/>
          <w:b/>
          <w:sz w:val="28"/>
          <w:szCs w:val="28"/>
        </w:rPr>
      </w:pPr>
    </w:p>
    <w:p w:rsidR="00504D50" w:rsidRDefault="00504D50" w:rsidP="00504D50">
      <w:pPr>
        <w:jc w:val="center"/>
        <w:rPr>
          <w:rFonts w:ascii="Century Gothic" w:hAnsi="Century Gothic"/>
          <w:b/>
          <w:sz w:val="28"/>
          <w:szCs w:val="28"/>
        </w:rPr>
      </w:pPr>
      <w:bookmarkStart w:id="1" w:name="Content"/>
      <w:r w:rsidRPr="00504D50">
        <w:rPr>
          <w:rFonts w:ascii="Century Gothic" w:hAnsi="Century Gothic"/>
          <w:b/>
          <w:sz w:val="28"/>
          <w:szCs w:val="28"/>
        </w:rPr>
        <w:lastRenderedPageBreak/>
        <w:t>ОГЛАВЛЕНИЕ</w:t>
      </w:r>
    </w:p>
    <w:bookmarkEnd w:id="1"/>
    <w:p w:rsidR="00504D50" w:rsidRPr="003F29FE" w:rsidRDefault="00504D50" w:rsidP="00504D50">
      <w:pPr>
        <w:rPr>
          <w:rFonts w:ascii="Century Gothic" w:hAnsi="Century Gothic"/>
          <w:sz w:val="24"/>
          <w:szCs w:val="24"/>
        </w:rPr>
      </w:pPr>
    </w:p>
    <w:p w:rsidR="00185B99" w:rsidRPr="000C1BB3" w:rsidRDefault="00DD5B1C" w:rsidP="00504D50">
      <w:pPr>
        <w:rPr>
          <w:rFonts w:ascii="Century Gothic" w:hAnsi="Century Gothic"/>
          <w:sz w:val="24"/>
          <w:szCs w:val="24"/>
        </w:rPr>
      </w:pPr>
      <w:r w:rsidRPr="000C1BB3">
        <w:rPr>
          <w:rFonts w:ascii="Century Gothic" w:hAnsi="Century Gothic"/>
          <w:sz w:val="24"/>
          <w:szCs w:val="24"/>
        </w:rPr>
        <w:t xml:space="preserve">Страница </w:t>
      </w:r>
      <w:r w:rsidR="00E54A96" w:rsidRPr="000C1BB3">
        <w:rPr>
          <w:rFonts w:ascii="Century Gothic" w:hAnsi="Century Gothic"/>
          <w:sz w:val="24"/>
          <w:szCs w:val="24"/>
        </w:rPr>
        <w:t>2</w:t>
      </w:r>
      <w:r w:rsidR="00EF4D73" w:rsidRPr="000C1BB3">
        <w:rPr>
          <w:rFonts w:ascii="Century Gothic" w:hAnsi="Century Gothic"/>
          <w:sz w:val="24"/>
          <w:szCs w:val="24"/>
        </w:rPr>
        <w:t xml:space="preserve"> (</w:t>
      </w:r>
      <w:hyperlink w:anchor="Content" w:history="1">
        <w:r w:rsidR="00EF4D73" w:rsidRPr="00180950">
          <w:rPr>
            <w:rStyle w:val="aa"/>
            <w:rFonts w:ascii="Century Gothic" w:hAnsi="Century Gothic"/>
            <w:sz w:val="24"/>
            <w:szCs w:val="24"/>
          </w:rPr>
          <w:t>т</w:t>
        </w:r>
        <w:r w:rsidR="00EF4D73" w:rsidRPr="00180950">
          <w:rPr>
            <w:rStyle w:val="aa"/>
            <w:rFonts w:ascii="Century Gothic" w:hAnsi="Century Gothic"/>
            <w:sz w:val="24"/>
            <w:szCs w:val="24"/>
          </w:rPr>
          <w:t>ы</w:t>
        </w:r>
        <w:r w:rsidR="00EF4D73" w:rsidRPr="00180950">
          <w:rPr>
            <w:rStyle w:val="aa"/>
            <w:rFonts w:ascii="Century Gothic" w:hAnsi="Century Gothic"/>
            <w:sz w:val="24"/>
            <w:szCs w:val="24"/>
          </w:rPr>
          <w:t>к</w:t>
        </w:r>
      </w:hyperlink>
      <w:r w:rsidR="00EF4D73" w:rsidRPr="000C1BB3"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Оглавление</w:t>
      </w:r>
    </w:p>
    <w:p w:rsidR="00E54A96" w:rsidRPr="000C1BB3" w:rsidRDefault="001C5BCA" w:rsidP="00504D5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Страница 3 (</w:t>
      </w:r>
      <w:hyperlink w:anchor="Introduction" w:history="1">
        <w:r w:rsidRPr="001C5BCA">
          <w:rPr>
            <w:rStyle w:val="aa"/>
            <w:rFonts w:ascii="Century Gothic" w:hAnsi="Century Gothic"/>
            <w:sz w:val="24"/>
            <w:szCs w:val="24"/>
          </w:rPr>
          <w:t>т</w:t>
        </w:r>
        <w:r w:rsidRPr="001C5BCA">
          <w:rPr>
            <w:rStyle w:val="aa"/>
            <w:rFonts w:ascii="Century Gothic" w:hAnsi="Century Gothic"/>
            <w:sz w:val="24"/>
            <w:szCs w:val="24"/>
          </w:rPr>
          <w:t>ы</w:t>
        </w:r>
        <w:r w:rsidRPr="001C5BCA">
          <w:rPr>
            <w:rStyle w:val="aa"/>
            <w:rFonts w:ascii="Century Gothic" w:hAnsi="Century Gothic"/>
            <w:sz w:val="24"/>
            <w:szCs w:val="24"/>
          </w:rPr>
          <w:t>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Введение, актуальность рассматриваемой темы</w:t>
      </w:r>
      <w:r w:rsidR="0025627C" w:rsidRPr="000C1BB3">
        <w:rPr>
          <w:rFonts w:ascii="Century Gothic" w:hAnsi="Century Gothic"/>
          <w:sz w:val="24"/>
          <w:szCs w:val="24"/>
        </w:rPr>
        <w:t>.</w:t>
      </w:r>
      <w:r w:rsidR="002E04D6" w:rsidRPr="000C1BB3">
        <w:rPr>
          <w:rFonts w:ascii="Century Gothic" w:hAnsi="Century Gothic"/>
          <w:sz w:val="24"/>
          <w:szCs w:val="24"/>
        </w:rPr>
        <w:t xml:space="preserve"> </w:t>
      </w:r>
      <w:r w:rsidR="0025627C" w:rsidRPr="000C1BB3">
        <w:rPr>
          <w:rFonts w:ascii="Century Gothic" w:hAnsi="Century Gothic"/>
          <w:sz w:val="24"/>
          <w:szCs w:val="24"/>
        </w:rPr>
        <w:t>Возможно</w:t>
      </w:r>
      <w:r w:rsidR="002E04D6" w:rsidRPr="000C1BB3">
        <w:rPr>
          <w:rFonts w:ascii="Century Gothic" w:hAnsi="Century Gothic"/>
          <w:sz w:val="24"/>
          <w:szCs w:val="24"/>
        </w:rPr>
        <w:t xml:space="preserve"> даже введение в актуальность рассматриваемой темы.</w:t>
      </w:r>
    </w:p>
    <w:p w:rsidR="00E54A96" w:rsidRPr="00731F02" w:rsidRDefault="00E54A96" w:rsidP="00504D50">
      <w:pPr>
        <w:rPr>
          <w:rFonts w:ascii="Century Gothic" w:hAnsi="Century Gothic"/>
          <w:sz w:val="24"/>
          <w:szCs w:val="24"/>
          <w:lang w:val="en-US"/>
        </w:rPr>
      </w:pPr>
      <w:r w:rsidRPr="000C1BB3">
        <w:rPr>
          <w:rFonts w:ascii="Century Gothic" w:hAnsi="Century Gothic"/>
          <w:sz w:val="24"/>
          <w:szCs w:val="24"/>
          <w:lang w:val="en-US"/>
        </w:rPr>
        <w:t>X</w:t>
      </w:r>
      <w:r w:rsidRPr="00731F02">
        <w:rPr>
          <w:rFonts w:ascii="Century Gothic" w:hAnsi="Century Gothic"/>
          <w:sz w:val="24"/>
          <w:szCs w:val="24"/>
          <w:lang w:val="en-US"/>
        </w:rPr>
        <w:t xml:space="preserve">: </w:t>
      </w:r>
      <w:r w:rsidRPr="000C1BB3">
        <w:rPr>
          <w:rFonts w:ascii="Century Gothic" w:hAnsi="Century Gothic"/>
          <w:sz w:val="24"/>
          <w:szCs w:val="24"/>
        </w:rPr>
        <w:t>Постановка</w:t>
      </w:r>
      <w:r w:rsidRPr="00731F02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0C1BB3">
        <w:rPr>
          <w:rFonts w:ascii="Century Gothic" w:hAnsi="Century Gothic"/>
          <w:sz w:val="24"/>
          <w:szCs w:val="24"/>
        </w:rPr>
        <w:t>задачи</w:t>
      </w:r>
      <w:r w:rsidR="00731F02" w:rsidRPr="00731F02">
        <w:rPr>
          <w:rFonts w:ascii="Century Gothic" w:hAnsi="Century Gothic"/>
          <w:sz w:val="24"/>
          <w:szCs w:val="24"/>
          <w:lang w:val="en-US"/>
        </w:rPr>
        <w:t xml:space="preserve">. </w:t>
      </w:r>
      <w:r w:rsidR="00731F02" w:rsidRPr="003F29FE">
        <w:rPr>
          <w:rFonts w:ascii="Century Gothic" w:hAnsi="Century Gothic"/>
          <w:iCs/>
          <w:sz w:val="24"/>
          <w:szCs w:val="24"/>
          <w:lang w:val="en-US"/>
        </w:rPr>
        <w:t>Everything begins with choice</w:t>
      </w:r>
    </w:p>
    <w:p w:rsidR="000A4481" w:rsidRPr="00587083" w:rsidRDefault="00E54A96" w:rsidP="00504D50">
      <w:pPr>
        <w:rPr>
          <w:rFonts w:ascii="Century Gothic" w:hAnsi="Century Gothic"/>
          <w:color w:val="75BDA7" w:themeColor="accent3"/>
        </w:rPr>
      </w:pPr>
      <w:r w:rsidRPr="00731F02">
        <w:rPr>
          <w:rFonts w:ascii="Century Gothic" w:hAnsi="Century Gothic"/>
          <w:sz w:val="24"/>
          <w:szCs w:val="24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 xml:space="preserve">: Что </w:t>
      </w:r>
      <w:r w:rsidR="003252B9">
        <w:rPr>
          <w:rFonts w:ascii="Century Gothic" w:hAnsi="Century Gothic"/>
          <w:color w:val="75BDA7" w:themeColor="accent3"/>
        </w:rPr>
        <w:t>требуется</w:t>
      </w:r>
      <w:r w:rsidRPr="00587083">
        <w:rPr>
          <w:rFonts w:ascii="Century Gothic" w:hAnsi="Century Gothic"/>
          <w:color w:val="75BDA7" w:themeColor="accent3"/>
        </w:rPr>
        <w:t xml:space="preserve"> </w:t>
      </w:r>
      <w:r w:rsidR="00C3223A">
        <w:rPr>
          <w:rFonts w:ascii="Century Gothic" w:hAnsi="Century Gothic"/>
          <w:color w:val="75BDA7" w:themeColor="accent3"/>
        </w:rPr>
        <w:t>с</w:t>
      </w:r>
      <w:r w:rsidRPr="00587083">
        <w:rPr>
          <w:rFonts w:ascii="Century Gothic" w:hAnsi="Century Gothic"/>
          <w:color w:val="75BDA7" w:themeColor="accent3"/>
        </w:rPr>
        <w:t>делать</w:t>
      </w:r>
      <w:r w:rsidR="000A4481" w:rsidRPr="00587083">
        <w:rPr>
          <w:rFonts w:ascii="Century Gothic" w:hAnsi="Century Gothic"/>
          <w:color w:val="75BDA7" w:themeColor="accent3"/>
        </w:rPr>
        <w:t>?</w:t>
      </w:r>
    </w:p>
    <w:p w:rsidR="00E54A96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587083">
        <w:rPr>
          <w:rFonts w:ascii="Century Gothic" w:hAnsi="Century Gothic"/>
          <w:color w:val="75BDA7" w:themeColor="accent3"/>
        </w:rPr>
        <w:t xml:space="preserve"> </w:t>
      </w:r>
      <w:r w:rsidRPr="00587083">
        <w:rPr>
          <w:rFonts w:ascii="Century Gothic" w:hAnsi="Century Gothic"/>
          <w:color w:val="75BDA7" w:themeColor="accent3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 xml:space="preserve">: Что </w:t>
      </w:r>
      <w:r w:rsidR="0077205F">
        <w:rPr>
          <w:rFonts w:ascii="Century Gothic" w:hAnsi="Century Gothic"/>
          <w:color w:val="75BDA7" w:themeColor="accent3"/>
        </w:rPr>
        <w:t>можно</w:t>
      </w:r>
      <w:r w:rsidR="00317E49">
        <w:rPr>
          <w:rFonts w:ascii="Century Gothic" w:hAnsi="Century Gothic"/>
          <w:color w:val="75BDA7" w:themeColor="accent3"/>
        </w:rPr>
        <w:t xml:space="preserve"> </w:t>
      </w:r>
      <w:r w:rsidRPr="00587083">
        <w:rPr>
          <w:rFonts w:ascii="Century Gothic" w:hAnsi="Century Gothic"/>
          <w:color w:val="75BDA7" w:themeColor="accent3"/>
        </w:rPr>
        <w:t>получить от пользователя?</w:t>
      </w:r>
    </w:p>
    <w:p w:rsidR="000A4481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587083">
        <w:rPr>
          <w:rFonts w:ascii="Century Gothic" w:hAnsi="Century Gothic"/>
          <w:color w:val="75BDA7" w:themeColor="accent3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>: Пример</w:t>
      </w:r>
      <w:r w:rsidR="00161E0D" w:rsidRPr="00587083">
        <w:rPr>
          <w:rFonts w:ascii="Century Gothic" w:hAnsi="Century Gothic"/>
          <w:color w:val="75BDA7" w:themeColor="accent3"/>
        </w:rPr>
        <w:t>.</w:t>
      </w:r>
      <w:r w:rsidR="0088386E" w:rsidRPr="00587083">
        <w:rPr>
          <w:rFonts w:ascii="Century Gothic" w:hAnsi="Century Gothic"/>
          <w:color w:val="75BDA7" w:themeColor="accent3"/>
        </w:rPr>
        <w:t xml:space="preserve"> (конкретно дерево событий)</w:t>
      </w:r>
    </w:p>
    <w:p w:rsidR="000A4481" w:rsidRPr="00383B38" w:rsidRDefault="000A4481" w:rsidP="00504D50">
      <w:pPr>
        <w:rPr>
          <w:rFonts w:ascii="Century Gothic" w:hAnsi="Century Gothic"/>
          <w:sz w:val="24"/>
          <w:szCs w:val="24"/>
          <w:lang w:val="en-US"/>
        </w:rPr>
      </w:pPr>
      <w:r w:rsidRPr="000C1BB3">
        <w:rPr>
          <w:rFonts w:ascii="Century Gothic" w:hAnsi="Century Gothic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sz w:val="24"/>
          <w:szCs w:val="24"/>
        </w:rPr>
        <w:t xml:space="preserve">: </w:t>
      </w:r>
      <w:r w:rsidR="000C1BB3">
        <w:rPr>
          <w:rFonts w:ascii="Century Gothic" w:hAnsi="Century Gothic"/>
          <w:sz w:val="24"/>
          <w:szCs w:val="24"/>
        </w:rPr>
        <w:t>Делаем обзор на то</w:t>
      </w:r>
      <w:r w:rsidRPr="000C1BB3">
        <w:rPr>
          <w:rFonts w:ascii="Century Gothic" w:hAnsi="Century Gothic"/>
          <w:sz w:val="24"/>
          <w:szCs w:val="24"/>
        </w:rPr>
        <w:t>, как эту задачу решили до нас</w:t>
      </w:r>
      <w:r w:rsidR="00383B38" w:rsidRPr="00383B38">
        <w:rPr>
          <w:rFonts w:ascii="Century Gothic" w:hAnsi="Century Gothic"/>
          <w:sz w:val="24"/>
          <w:szCs w:val="24"/>
        </w:rPr>
        <w:t xml:space="preserve">. </w:t>
      </w:r>
      <w:r w:rsidR="00383B38">
        <w:rPr>
          <w:rFonts w:ascii="Century Gothic" w:hAnsi="Century Gothic"/>
          <w:sz w:val="24"/>
          <w:szCs w:val="24"/>
          <w:lang w:val="en-US"/>
        </w:rPr>
        <w:t>Reliable like a Swiss watch</w:t>
      </w:r>
    </w:p>
    <w:p w:rsidR="000A4481" w:rsidRPr="00C6596C" w:rsidRDefault="000A4481" w:rsidP="00504D50">
      <w:pPr>
        <w:rPr>
          <w:rFonts w:ascii="Century Gothic" w:hAnsi="Century Gothic"/>
          <w:color w:val="75BDA7" w:themeColor="accent3"/>
          <w:lang w:val="en-US"/>
        </w:rPr>
      </w:pPr>
      <w:r w:rsidRPr="00C6596C">
        <w:rPr>
          <w:rFonts w:ascii="Century Gothic" w:hAnsi="Century Gothic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Существующие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B50585">
        <w:rPr>
          <w:rFonts w:ascii="Century Gothic" w:hAnsi="Century Gothic"/>
          <w:color w:val="75BDA7" w:themeColor="accent3"/>
        </w:rPr>
        <w:t>алгоритмы</w:t>
      </w:r>
    </w:p>
    <w:p w:rsidR="000A4481" w:rsidRPr="00B50585" w:rsidRDefault="000A4481" w:rsidP="00711B34">
      <w:pPr>
        <w:ind w:left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Пр</w:t>
      </w:r>
      <w:r w:rsidR="00E36157" w:rsidRPr="00B50585">
        <w:rPr>
          <w:rFonts w:ascii="Century Gothic" w:hAnsi="Century Gothic"/>
          <w:color w:val="75BDA7" w:themeColor="accent3"/>
        </w:rPr>
        <w:t>облемы в существующих решениях</w:t>
      </w:r>
    </w:p>
    <w:p w:rsidR="00E9526C" w:rsidRPr="00112CB4" w:rsidRDefault="00E9526C" w:rsidP="00E9526C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Описание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моего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решения</w:t>
      </w:r>
      <w:r w:rsidR="00112CB4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. </w:t>
      </w:r>
      <w:r w:rsidR="00112CB4">
        <w:rPr>
          <w:rFonts w:ascii="Century Gothic" w:hAnsi="Century Gothic"/>
          <w:color w:val="FFFFFF" w:themeColor="background1"/>
          <w:sz w:val="24"/>
          <w:szCs w:val="24"/>
          <w:lang w:val="en-US"/>
        </w:rPr>
        <w:t>Sometimes you gotta run before you can walk</w:t>
      </w:r>
    </w:p>
    <w:p w:rsidR="00E36157" w:rsidRPr="00B50585" w:rsidRDefault="00E36157" w:rsidP="00E36157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Идея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Описание логики приложения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 xml:space="preserve">: Описание структуры проекта. (+детали </w:t>
      </w:r>
      <w:r w:rsidRPr="00B50585">
        <w:rPr>
          <w:rFonts w:ascii="Century Gothic" w:hAnsi="Century Gothic"/>
          <w:color w:val="75BDA7" w:themeColor="accent3"/>
          <w:lang w:val="en-US"/>
        </w:rPr>
        <w:t>w</w:t>
      </w:r>
      <w:r w:rsidRPr="00B50585">
        <w:rPr>
          <w:rFonts w:ascii="Century Gothic" w:hAnsi="Century Gothic"/>
          <w:color w:val="75BDA7" w:themeColor="accent3"/>
        </w:rPr>
        <w:t>/ реализацией)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: Приложения: кто за что отвечает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: Алгоритмы, выходящие за пределы стандартного </w:t>
      </w: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web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-приложения</w:t>
      </w:r>
    </w:p>
    <w:p w:rsidR="0033096B" w:rsidRPr="00731F02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731F02">
        <w:rPr>
          <w:rFonts w:ascii="Century Gothic" w:hAnsi="Century Gothic"/>
          <w:color w:val="7A8C8E" w:themeColor="accent4"/>
          <w:sz w:val="20"/>
          <w:szCs w:val="20"/>
        </w:rPr>
        <w:t xml:space="preserve">: 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Боевой режим </w:t>
      </w:r>
    </w:p>
    <w:p w:rsidR="007A41EF" w:rsidRPr="00CB4F55" w:rsidRDefault="007A41EF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5D661E">
        <w:rPr>
          <w:rFonts w:ascii="Century Gothic" w:hAnsi="Century Gothic"/>
          <w:color w:val="FFFFFF" w:themeColor="background1"/>
          <w:sz w:val="24"/>
          <w:szCs w:val="24"/>
        </w:rPr>
        <w:t>Описание тестирования алгоритма</w:t>
      </w:r>
      <w:r w:rsidR="00731F02"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B4F55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CB4F55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Houston, we have </w:t>
      </w:r>
      <w:r w:rsidR="00451E2D">
        <w:rPr>
          <w:rFonts w:ascii="Century Gothic" w:hAnsi="Century Gothic"/>
          <w:color w:val="FFFFFF" w:themeColor="background1"/>
          <w:sz w:val="24"/>
          <w:szCs w:val="24"/>
          <w:lang w:val="en-US"/>
        </w:rPr>
        <w:t>tests</w:t>
      </w:r>
    </w:p>
    <w:p w:rsidR="007A41EF" w:rsidRPr="003F29FE" w:rsidRDefault="007A41EF" w:rsidP="007A41EF">
      <w:pPr>
        <w:rPr>
          <w:rFonts w:ascii="Century Gothic" w:hAnsi="Century Gothic"/>
          <w:color w:val="75BDA7" w:themeColor="accent3"/>
          <w:lang w:val="en-US"/>
        </w:rPr>
      </w:pPr>
      <w:r w:rsidRPr="003F29FE">
        <w:rPr>
          <w:rFonts w:ascii="Century Gothic" w:hAnsi="Century Gothic"/>
          <w:color w:val="FFFFFF" w:themeColor="background1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Сценарии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B50585">
        <w:rPr>
          <w:rFonts w:ascii="Century Gothic" w:hAnsi="Century Gothic"/>
          <w:color w:val="75BDA7" w:themeColor="accent3"/>
        </w:rPr>
        <w:t>использования</w:t>
      </w:r>
    </w:p>
    <w:p w:rsidR="00F72B96" w:rsidRPr="00B50585" w:rsidRDefault="00F72B96" w:rsidP="007A41EF">
      <w:pPr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ab/>
        <w:t>Y</w:t>
      </w:r>
      <w:r w:rsidRPr="000049A6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Стандартное тестирование продукта</w:t>
      </w:r>
    </w:p>
    <w:p w:rsidR="00F428E9" w:rsidRPr="003F29FE" w:rsidRDefault="00F428E9" w:rsidP="007A41EF">
      <w:pPr>
        <w:rPr>
          <w:rFonts w:ascii="Century Gothic" w:hAnsi="Century Gothic"/>
          <w:color w:val="FFFFFF" w:themeColor="background1"/>
          <w:sz w:val="24"/>
          <w:szCs w:val="24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>Заключение</w:t>
      </w:r>
      <w:r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2434F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May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the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code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be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with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you</w:t>
      </w:r>
    </w:p>
    <w:p w:rsidR="003F1C1F" w:rsidRPr="00B50585" w:rsidRDefault="00F428E9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="003F1C1F" w:rsidRPr="00B50585">
        <w:rPr>
          <w:rFonts w:ascii="Century Gothic" w:hAnsi="Century Gothic"/>
          <w:color w:val="75BDA7" w:themeColor="accent3"/>
        </w:rPr>
        <w:t xml:space="preserve">: Итоги. Чему научился? </w:t>
      </w:r>
    </w:p>
    <w:p w:rsidR="00920500" w:rsidRPr="003F29FE" w:rsidRDefault="00920500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Что дальше</w:t>
      </w:r>
      <w:r w:rsidRPr="003F29FE">
        <w:rPr>
          <w:rFonts w:ascii="Century Gothic" w:hAnsi="Century Gothic"/>
          <w:color w:val="75BDA7" w:themeColor="accent3"/>
        </w:rPr>
        <w:t xml:space="preserve">? </w:t>
      </w: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54A96" w:rsidRDefault="007804B2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  <w:r w:rsidRPr="007804B2">
        <w:rPr>
          <w:rFonts w:ascii="Century Gothic" w:hAnsi="Century Gothic"/>
          <w:i/>
          <w:color w:val="262626" w:themeColor="text1" w:themeTint="D9"/>
          <w:sz w:val="28"/>
          <w:szCs w:val="28"/>
        </w:rPr>
        <w:t>Автор желает вам приятного чтения</w:t>
      </w:r>
    </w:p>
    <w:p w:rsidR="00E54A96" w:rsidRDefault="00C6596C" w:rsidP="00C6596C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2" w:name="Introduction"/>
      <w:r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ВВЕДЕНИЕ</w:t>
      </w:r>
    </w:p>
    <w:bookmarkEnd w:id="2"/>
    <w:p w:rsidR="00C6596C" w:rsidRDefault="00DF69E3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Путь в тысячу ли начинается с первого шага. А проект в тысячи строк начинается с первого переноса строки, потому что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IDE</w:t>
      </w:r>
      <w:r w:rsidRPr="00DF69E3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ругается на отсутствие пустого места в конце файла.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Не расписывая название темы работы, перейдем к делу. 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Ни для кого не является секретом, что спортивное программирование медленно, но верно завоевывает свои позиции, и не собирается отступать.</w:t>
      </w:r>
      <w:r w:rsidR="006C64F8">
        <w:rPr>
          <w:rFonts w:ascii="Century Gothic" w:hAnsi="Century Gothic"/>
          <w:color w:val="FFFFFF" w:themeColor="background1"/>
          <w:sz w:val="28"/>
          <w:szCs w:val="28"/>
        </w:rPr>
        <w:t xml:space="preserve"> Мы живем во времена преобладающей рыночной экономики, когда на любой возникающий спрос найдется предложение. Спортивное программирование не стало исключением, и породило невероятный спрос на платформы, имеющи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>е возможность его удовлетворять.</w:t>
      </w:r>
    </w:p>
    <w:p w:rsidR="001D4AFD" w:rsidRDefault="00060E12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Спортивное программирование — это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 xml:space="preserve"> отрасль, обладающая рядом факторов, которые позволят ей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остаться на плаву многие годы, хотя разговор уже сейчас можно вести о десятилетиях.</w:t>
      </w:r>
    </w:p>
    <w:p w:rsidR="00534191" w:rsidRDefault="00534191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Несмотря на спорное положение и неоднозначную оценку среди программистов, занимающихся профессиональной деятельностью, спортивное программирование и</w:t>
      </w:r>
      <w:r w:rsidR="004603BF">
        <w:rPr>
          <w:rFonts w:ascii="Century Gothic" w:hAnsi="Century Gothic"/>
          <w:color w:val="FFFFFF" w:themeColor="background1"/>
          <w:sz w:val="28"/>
          <w:szCs w:val="28"/>
        </w:rPr>
        <w:t>грает важную роль в начале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карьеры многих молодых людей.</w:t>
      </w:r>
    </w:p>
    <w:p w:rsidR="001B2C5F" w:rsidRDefault="001B2C5F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Взять к примеру Всероссийскую олимпиаду школьников по программированию, которая способствует развитию культуры программирования среди учеников школ.</w:t>
      </w:r>
    </w:p>
    <w:p w:rsidR="00DC33E5" w:rsidRDefault="00DC33E5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Самым ярким примером на сегодняшний день является студенческий чемпионат мира по программированию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в котором участвуют десятки тысяч студентов со всех точек мира.</w:t>
      </w:r>
      <w:r w:rsidR="008A6B14" w:rsidRPr="008A6B14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В нем, молодые </w:t>
      </w:r>
      <w:r w:rsidR="006C5A30">
        <w:rPr>
          <w:rFonts w:ascii="Century Gothic" w:hAnsi="Century Gothic"/>
          <w:color w:val="FFFFFF" w:themeColor="background1"/>
          <w:sz w:val="28"/>
          <w:szCs w:val="28"/>
        </w:rPr>
        <w:t>программисты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 могут не только показать умение решать сложные логические задачи в ограниченный период времени, но и заинтересовать потенциальных работодателей, что является предусмотрительным и выгодным ходом.</w:t>
      </w:r>
    </w:p>
    <w:p w:rsidR="00DB7406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DB7406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2B634B" w:rsidRPr="008A6B14" w:rsidRDefault="002B634B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C57AAA" w:rsidRDefault="00047C55" w:rsidP="00047C55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ПОСТАНОВКА</w:t>
      </w:r>
      <w:r w:rsidRPr="002B634B">
        <w:rPr>
          <w:rFonts w:ascii="Century Gothic" w:hAnsi="Century Gothic"/>
          <w:b/>
          <w:color w:val="FFFFFF" w:themeColor="background1"/>
          <w:sz w:val="28"/>
          <w:szCs w:val="28"/>
          <w:lang w:val="en-US"/>
        </w:rPr>
        <w:t xml:space="preserve"> </w:t>
      </w:r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t>ЗАДАЧИ</w:t>
      </w:r>
    </w:p>
    <w:p w:rsidR="003B4B0B" w:rsidRPr="003B4B0B" w:rsidRDefault="003B4B0B" w:rsidP="003B4B0B">
      <w:pPr>
        <w:rPr>
          <w:rFonts w:ascii="Century Gothic" w:hAnsi="Century Gothic"/>
          <w:b/>
          <w:color w:val="FFFFFF" w:themeColor="background1"/>
          <w:sz w:val="28"/>
          <w:szCs w:val="28"/>
          <w:lang w:val="en-US"/>
        </w:rPr>
      </w:pPr>
      <w:r>
        <w:rPr>
          <w:rFonts w:ascii="Century Gothic" w:hAnsi="Century Gothic"/>
          <w:b/>
          <w:color w:val="FFFFFF" w:themeColor="background1"/>
          <w:sz w:val="28"/>
          <w:szCs w:val="28"/>
        </w:rPr>
        <w:t>Что требуется сделать</w:t>
      </w:r>
      <w:r>
        <w:rPr>
          <w:rFonts w:ascii="Century Gothic" w:hAnsi="Century Gothic"/>
          <w:b/>
          <w:color w:val="FFFFFF" w:themeColor="background1"/>
          <w:sz w:val="28"/>
          <w:szCs w:val="28"/>
          <w:lang w:val="en-US"/>
        </w:rPr>
        <w:t>?</w:t>
      </w:r>
      <w:bookmarkStart w:id="3" w:name="_GoBack"/>
      <w:bookmarkEnd w:id="3"/>
    </w:p>
    <w:p w:rsidR="0028570E" w:rsidRDefault="0028570E" w:rsidP="002B634B">
      <w:pPr>
        <w:ind w:firstLine="708"/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</w:pP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“</w:t>
      </w:r>
      <w:r w:rsidRPr="00854527">
        <w:rPr>
          <w:rFonts w:ascii="Century Gothic" w:hAnsi="Century Gothic"/>
          <w:i/>
          <w:iCs/>
          <w:color w:val="7A8C8E" w:themeColor="accent4"/>
          <w:sz w:val="24"/>
          <w:szCs w:val="24"/>
          <w:lang w:val="en-US"/>
        </w:rPr>
        <w:t>Everything begins with choice</w:t>
      </w: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” (Morpheus)</w:t>
      </w:r>
    </w:p>
    <w:p w:rsidR="00BB3ECB" w:rsidRDefault="002E1738" w:rsidP="00A15BB2">
      <w:pPr>
        <w:rPr>
          <w:rFonts w:ascii="Century Gothic" w:hAnsi="Century Gothic"/>
          <w:sz w:val="28"/>
          <w:szCs w:val="28"/>
        </w:rPr>
      </w:pPr>
      <w:r w:rsidRPr="00A15BB2">
        <w:rPr>
          <w:rFonts w:ascii="Century Gothic" w:hAnsi="Century Gothic"/>
          <w:sz w:val="28"/>
          <w:szCs w:val="28"/>
        </w:rPr>
        <w:t>Я, как человек, вовлеченный в спортивное программирование, решил привнести свою чеканную монету в этот необъятный мир.</w:t>
      </w:r>
    </w:p>
    <w:p w:rsidR="00A15BB2" w:rsidRDefault="00741F6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Передо мною встала задача написания платформы, которая служила бы полноценной средой для подготовки людей к</w:t>
      </w:r>
      <w:r w:rsidR="003B6624">
        <w:rPr>
          <w:rFonts w:ascii="Century Gothic" w:hAnsi="Century Gothic"/>
          <w:sz w:val="28"/>
          <w:szCs w:val="28"/>
        </w:rPr>
        <w:t xml:space="preserve"> чемпионатам и </w:t>
      </w:r>
      <w:r>
        <w:rPr>
          <w:rFonts w:ascii="Century Gothic" w:hAnsi="Century Gothic"/>
          <w:sz w:val="28"/>
          <w:szCs w:val="28"/>
        </w:rPr>
        <w:t>олимп</w:t>
      </w:r>
      <w:r w:rsidR="003B6624">
        <w:rPr>
          <w:rFonts w:ascii="Century Gothic" w:hAnsi="Century Gothic"/>
          <w:sz w:val="28"/>
          <w:szCs w:val="28"/>
        </w:rPr>
        <w:t>иадам по спортивному</w:t>
      </w:r>
      <w:r>
        <w:rPr>
          <w:rFonts w:ascii="Century Gothic" w:hAnsi="Century Gothic"/>
          <w:sz w:val="28"/>
          <w:szCs w:val="28"/>
        </w:rPr>
        <w:t xml:space="preserve"> программированию</w:t>
      </w:r>
      <w:r w:rsidR="000B0311">
        <w:rPr>
          <w:rFonts w:ascii="Century Gothic" w:hAnsi="Century Gothic"/>
          <w:sz w:val="28"/>
          <w:szCs w:val="28"/>
        </w:rPr>
        <w:t>.</w:t>
      </w:r>
    </w:p>
    <w:p w:rsidR="000B0311" w:rsidRDefault="000B031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Давайте попробуем по</w:t>
      </w:r>
      <w:r w:rsidR="003D0BBF">
        <w:rPr>
          <w:rFonts w:ascii="Century Gothic" w:hAnsi="Century Gothic"/>
          <w:sz w:val="28"/>
          <w:szCs w:val="28"/>
        </w:rPr>
        <w:t xml:space="preserve">нять, что нужно для подготовки к </w:t>
      </w:r>
      <w:r w:rsidR="00731198">
        <w:rPr>
          <w:rFonts w:ascii="Century Gothic" w:hAnsi="Century Gothic"/>
          <w:sz w:val="28"/>
          <w:szCs w:val="28"/>
        </w:rPr>
        <w:t>испытаниям</w:t>
      </w:r>
      <w:r w:rsidR="003D0BBF">
        <w:rPr>
          <w:rFonts w:ascii="Century Gothic" w:hAnsi="Century Gothic"/>
          <w:sz w:val="28"/>
          <w:szCs w:val="28"/>
        </w:rPr>
        <w:t xml:space="preserve"> в</w:t>
      </w:r>
      <w:r>
        <w:rPr>
          <w:rFonts w:ascii="Century Gothic" w:hAnsi="Century Gothic"/>
          <w:sz w:val="28"/>
          <w:szCs w:val="28"/>
        </w:rPr>
        <w:t xml:space="preserve"> полностью независимой от других сервисов онлайн-среде.</w:t>
      </w:r>
    </w:p>
    <w:p w:rsidR="00213036" w:rsidRDefault="00213036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необходимо дать достаточно теоретической информации, чтобы у обучающихся была интеллектуальная база для дальнейшего применения полученных знаний на настоящих соревнованиях.</w:t>
      </w:r>
    </w:p>
    <w:p w:rsidR="00245725" w:rsidRDefault="00245725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принципы эффективного обучения диктуют нам необходимость отрабатывать свои знания на практике, чтобы обучающийся смог освоиться в полученных навыках и хорошо ориентировался в ситуации, когда эти навыки следует применить.</w:t>
      </w:r>
    </w:p>
    <w:p w:rsidR="003B5193" w:rsidRDefault="008672FF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В-третьих</w:t>
      </w:r>
      <w:r w:rsidR="003B5193">
        <w:rPr>
          <w:rFonts w:ascii="Century Gothic" w:hAnsi="Century Gothic"/>
          <w:sz w:val="28"/>
          <w:szCs w:val="28"/>
        </w:rPr>
        <w:t xml:space="preserve">, следует дать возможность обучающимся пройти </w:t>
      </w:r>
      <w:r w:rsidR="003B5193" w:rsidRPr="003B5193">
        <w:rPr>
          <w:rFonts w:ascii="Century Gothic" w:hAnsi="Century Gothic"/>
          <w:sz w:val="28"/>
          <w:szCs w:val="28"/>
        </w:rPr>
        <w:t>“</w:t>
      </w:r>
      <w:r w:rsidR="003B5193">
        <w:rPr>
          <w:rFonts w:ascii="Century Gothic" w:hAnsi="Century Gothic"/>
          <w:sz w:val="28"/>
          <w:szCs w:val="28"/>
        </w:rPr>
        <w:t>боевые испытания</w:t>
      </w:r>
      <w:r w:rsidR="003B5193" w:rsidRPr="003B5193">
        <w:rPr>
          <w:rFonts w:ascii="Century Gothic" w:hAnsi="Century Gothic"/>
          <w:sz w:val="28"/>
          <w:szCs w:val="28"/>
        </w:rPr>
        <w:t xml:space="preserve">”, </w:t>
      </w:r>
      <w:r w:rsidR="003B5193">
        <w:rPr>
          <w:rFonts w:ascii="Century Gothic" w:hAnsi="Century Gothic"/>
          <w:sz w:val="28"/>
          <w:szCs w:val="28"/>
        </w:rPr>
        <w:t>по условиям максимально приближенные к реальным соревнованиям.</w:t>
      </w:r>
      <w:r>
        <w:rPr>
          <w:rFonts w:ascii="Century Gothic" w:hAnsi="Century Gothic"/>
          <w:sz w:val="28"/>
          <w:szCs w:val="28"/>
        </w:rPr>
        <w:t xml:space="preserve"> Будущие спортивные программисты смогут освоится в той среде, которую предлагает им платформа, и на реальных соревнованиях они проявят способность успешно ориентироваться в </w:t>
      </w:r>
      <w:r w:rsidR="00D53732">
        <w:rPr>
          <w:rFonts w:ascii="Century Gothic" w:hAnsi="Century Gothic"/>
          <w:sz w:val="28"/>
          <w:szCs w:val="28"/>
        </w:rPr>
        <w:t>условиях непосредственного соперничества.</w:t>
      </w:r>
    </w:p>
    <w:p w:rsidR="00CB5532" w:rsidRPr="003B5193" w:rsidRDefault="00CB5532" w:rsidP="00A15BB2">
      <w:pPr>
        <w:rPr>
          <w:rFonts w:ascii="Century Gothic" w:hAnsi="Century Gothic"/>
          <w:sz w:val="28"/>
          <w:szCs w:val="28"/>
        </w:rPr>
      </w:pPr>
    </w:p>
    <w:p w:rsidR="00BB3ECB" w:rsidRPr="006F6A0F" w:rsidRDefault="00CB5532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Таким образом, задача формируется непосредственно из</w:t>
      </w:r>
      <w:r w:rsidR="00916B26">
        <w:rPr>
          <w:rFonts w:ascii="Century Gothic" w:hAnsi="Century Gothic"/>
          <w:sz w:val="28"/>
          <w:szCs w:val="28"/>
        </w:rPr>
        <w:t xml:space="preserve"> трех вышеперечисленных пунктов</w:t>
      </w:r>
      <w:r w:rsidR="00916B26" w:rsidRPr="006F6A0F">
        <w:rPr>
          <w:rFonts w:ascii="Century Gothic" w:hAnsi="Century Gothic"/>
          <w:sz w:val="28"/>
          <w:szCs w:val="28"/>
        </w:rPr>
        <w:t>:</w:t>
      </w:r>
    </w:p>
    <w:p w:rsidR="00916B26" w:rsidRDefault="00916B26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Обеспечить удобное и доступное управление обучающими </w:t>
      </w:r>
      <w:r w:rsidR="006F6A0F">
        <w:rPr>
          <w:rFonts w:ascii="Century Gothic" w:hAnsi="Century Gothic"/>
          <w:sz w:val="28"/>
          <w:szCs w:val="28"/>
        </w:rPr>
        <w:t>материалами для преподавателей.</w:t>
      </w:r>
    </w:p>
    <w:p w:rsidR="006F6A0F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Обеспечить обучающихся возможностью применять свои навыки в решении задач.</w:t>
      </w:r>
    </w:p>
    <w:p w:rsidR="006F6A0F" w:rsidRPr="00916B26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Организовывать онлайн-соревнования для проверки успеваемости обучающихся и их подготовке к реальным олимпиадам.  </w:t>
      </w:r>
    </w:p>
    <w:p w:rsidR="00BB3ECB" w:rsidRPr="00BB3ECB" w:rsidRDefault="00BB3ECB" w:rsidP="00753AA6">
      <w:pPr>
        <w:rPr>
          <w:rFonts w:ascii="Century Gothic" w:hAnsi="Century Gothic"/>
          <w:sz w:val="28"/>
          <w:szCs w:val="28"/>
        </w:rPr>
      </w:pPr>
    </w:p>
    <w:p w:rsidR="00BB3ECB" w:rsidRPr="00BB3ECB" w:rsidRDefault="00BB3ECB" w:rsidP="00753AA6">
      <w:pPr>
        <w:rPr>
          <w:rFonts w:ascii="Century Gothic" w:hAnsi="Century Gothic"/>
          <w:sz w:val="28"/>
          <w:szCs w:val="28"/>
        </w:rPr>
      </w:pPr>
    </w:p>
    <w:sectPr w:rsidR="00BB3ECB" w:rsidRPr="00BB3ECB" w:rsidSect="002B634B">
      <w:footerReference w:type="default" r:id="rId8"/>
      <w:pgSz w:w="11906" w:h="16838"/>
      <w:pgMar w:top="720" w:right="720" w:bottom="720" w:left="72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76D" w:rsidRDefault="0089576D" w:rsidP="00E54A96">
      <w:pPr>
        <w:spacing w:after="0" w:line="240" w:lineRule="auto"/>
      </w:pPr>
      <w:r>
        <w:separator/>
      </w:r>
    </w:p>
  </w:endnote>
  <w:endnote w:type="continuationSeparator" w:id="0">
    <w:p w:rsidR="0089576D" w:rsidRDefault="0089576D" w:rsidP="00E5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vengeance Heroic Avenger">
    <w:panose1 w:val="00000000000000000000"/>
    <w:charset w:val="00"/>
    <w:family w:val="modern"/>
    <w:notTrueType/>
    <w:pitch w:val="variable"/>
    <w:sig w:usb0="A00000AF" w:usb1="1000000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9660270"/>
      <w:docPartObj>
        <w:docPartGallery w:val="Page Numbers (Bottom of Page)"/>
        <w:docPartUnique/>
      </w:docPartObj>
    </w:sdtPr>
    <w:sdtEndPr/>
    <w:sdtContent>
      <w:p w:rsidR="00E54A96" w:rsidRDefault="00E54A96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B0B">
          <w:rPr>
            <w:noProof/>
          </w:rPr>
          <w:t>5</w:t>
        </w:r>
        <w:r>
          <w:fldChar w:fldCharType="end"/>
        </w:r>
      </w:p>
    </w:sdtContent>
  </w:sdt>
  <w:p w:rsidR="00E54A96" w:rsidRDefault="00E54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76D" w:rsidRDefault="0089576D" w:rsidP="00E54A96">
      <w:pPr>
        <w:spacing w:after="0" w:line="240" w:lineRule="auto"/>
      </w:pPr>
      <w:r>
        <w:separator/>
      </w:r>
    </w:p>
  </w:footnote>
  <w:footnote w:type="continuationSeparator" w:id="0">
    <w:p w:rsidR="0089576D" w:rsidRDefault="0089576D" w:rsidP="00E54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833"/>
    <w:multiLevelType w:val="hybridMultilevel"/>
    <w:tmpl w:val="2DC2E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C2D06"/>
    <w:multiLevelType w:val="hybridMultilevel"/>
    <w:tmpl w:val="42F04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C5D67"/>
    <w:multiLevelType w:val="hybridMultilevel"/>
    <w:tmpl w:val="0EA63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A0"/>
    <w:rsid w:val="000049A6"/>
    <w:rsid w:val="00047C55"/>
    <w:rsid w:val="00054A64"/>
    <w:rsid w:val="00060E12"/>
    <w:rsid w:val="00061695"/>
    <w:rsid w:val="000652ED"/>
    <w:rsid w:val="000A4481"/>
    <w:rsid w:val="000B0311"/>
    <w:rsid w:val="000C1BB3"/>
    <w:rsid w:val="001022FD"/>
    <w:rsid w:val="00112CB4"/>
    <w:rsid w:val="00132E2F"/>
    <w:rsid w:val="00161E0D"/>
    <w:rsid w:val="00180950"/>
    <w:rsid w:val="00185B99"/>
    <w:rsid w:val="001B2C5F"/>
    <w:rsid w:val="001C5BCA"/>
    <w:rsid w:val="001D4AFD"/>
    <w:rsid w:val="001E0543"/>
    <w:rsid w:val="001F506E"/>
    <w:rsid w:val="00212521"/>
    <w:rsid w:val="00213036"/>
    <w:rsid w:val="00245725"/>
    <w:rsid w:val="0025627C"/>
    <w:rsid w:val="002676DD"/>
    <w:rsid w:val="00282B87"/>
    <w:rsid w:val="0028570E"/>
    <w:rsid w:val="0029256C"/>
    <w:rsid w:val="002A408C"/>
    <w:rsid w:val="002B634B"/>
    <w:rsid w:val="002E04D6"/>
    <w:rsid w:val="002E1738"/>
    <w:rsid w:val="002E3D4C"/>
    <w:rsid w:val="002E76F5"/>
    <w:rsid w:val="002F1464"/>
    <w:rsid w:val="003134A0"/>
    <w:rsid w:val="00317E49"/>
    <w:rsid w:val="003252B9"/>
    <w:rsid w:val="0033096B"/>
    <w:rsid w:val="00383B38"/>
    <w:rsid w:val="003B4B0B"/>
    <w:rsid w:val="003B5193"/>
    <w:rsid w:val="003B6624"/>
    <w:rsid w:val="003D0BBF"/>
    <w:rsid w:val="003F1C1F"/>
    <w:rsid w:val="003F29FE"/>
    <w:rsid w:val="00412CF4"/>
    <w:rsid w:val="00441D58"/>
    <w:rsid w:val="004466F0"/>
    <w:rsid w:val="00451E2D"/>
    <w:rsid w:val="004603BF"/>
    <w:rsid w:val="00466BCF"/>
    <w:rsid w:val="00487110"/>
    <w:rsid w:val="00504D50"/>
    <w:rsid w:val="00534191"/>
    <w:rsid w:val="00587083"/>
    <w:rsid w:val="00593141"/>
    <w:rsid w:val="005D661E"/>
    <w:rsid w:val="0062339C"/>
    <w:rsid w:val="0063636A"/>
    <w:rsid w:val="00671EA7"/>
    <w:rsid w:val="006769E5"/>
    <w:rsid w:val="006937F0"/>
    <w:rsid w:val="006B22C3"/>
    <w:rsid w:val="006B3686"/>
    <w:rsid w:val="006C5A30"/>
    <w:rsid w:val="006C64F8"/>
    <w:rsid w:val="006F6A0F"/>
    <w:rsid w:val="00711B34"/>
    <w:rsid w:val="00731198"/>
    <w:rsid w:val="00731F02"/>
    <w:rsid w:val="00741F61"/>
    <w:rsid w:val="00753AA6"/>
    <w:rsid w:val="00770741"/>
    <w:rsid w:val="0077205F"/>
    <w:rsid w:val="007804B2"/>
    <w:rsid w:val="007A41EF"/>
    <w:rsid w:val="007F2993"/>
    <w:rsid w:val="00854527"/>
    <w:rsid w:val="008672FF"/>
    <w:rsid w:val="0088386E"/>
    <w:rsid w:val="0089576D"/>
    <w:rsid w:val="008A6B14"/>
    <w:rsid w:val="00916B26"/>
    <w:rsid w:val="00920500"/>
    <w:rsid w:val="00926E5F"/>
    <w:rsid w:val="009664E4"/>
    <w:rsid w:val="009C71E1"/>
    <w:rsid w:val="00A15BB2"/>
    <w:rsid w:val="00A36954"/>
    <w:rsid w:val="00A64639"/>
    <w:rsid w:val="00A96ACB"/>
    <w:rsid w:val="00AB7CBF"/>
    <w:rsid w:val="00AC2930"/>
    <w:rsid w:val="00B02C1F"/>
    <w:rsid w:val="00B50585"/>
    <w:rsid w:val="00B53605"/>
    <w:rsid w:val="00BB3ECB"/>
    <w:rsid w:val="00C2229F"/>
    <w:rsid w:val="00C2434F"/>
    <w:rsid w:val="00C3223A"/>
    <w:rsid w:val="00C57AAA"/>
    <w:rsid w:val="00C6596C"/>
    <w:rsid w:val="00C77EEF"/>
    <w:rsid w:val="00CB21B6"/>
    <w:rsid w:val="00CB4F55"/>
    <w:rsid w:val="00CB5532"/>
    <w:rsid w:val="00D15101"/>
    <w:rsid w:val="00D53732"/>
    <w:rsid w:val="00D67DAF"/>
    <w:rsid w:val="00DB7406"/>
    <w:rsid w:val="00DC33E5"/>
    <w:rsid w:val="00DD5B1C"/>
    <w:rsid w:val="00DF69E3"/>
    <w:rsid w:val="00E275BE"/>
    <w:rsid w:val="00E36157"/>
    <w:rsid w:val="00E4654C"/>
    <w:rsid w:val="00E54A96"/>
    <w:rsid w:val="00E9526C"/>
    <w:rsid w:val="00EE7055"/>
    <w:rsid w:val="00EF4D73"/>
    <w:rsid w:val="00F16B3A"/>
    <w:rsid w:val="00F235A2"/>
    <w:rsid w:val="00F428E9"/>
    <w:rsid w:val="00F72B96"/>
    <w:rsid w:val="00FA4266"/>
    <w:rsid w:val="00FF3657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739,#14141e,#25242c,#2e2e32,#201f27,#212125"/>
    </o:shapedefaults>
    <o:shapelayout v:ext="edit">
      <o:idmap v:ext="edit" data="1"/>
    </o:shapelayout>
  </w:shapeDefaults>
  <w:decimalSymbol w:val=","/>
  <w:listSeparator w:val=";"/>
  <w15:chartTrackingRefBased/>
  <w15:docId w15:val="{58383D4E-BC59-4B13-9E02-73E1CE8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D5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0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4A9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4A96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F16B3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C5BCA"/>
    <w:rPr>
      <w:color w:val="6B9F25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C5BCA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D8DF9-5299-434A-BFDA-448DB131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121</cp:revision>
  <dcterms:created xsi:type="dcterms:W3CDTF">2020-05-16T19:04:00Z</dcterms:created>
  <dcterms:modified xsi:type="dcterms:W3CDTF">2020-05-19T16:09:00Z</dcterms:modified>
</cp:coreProperties>
</file>