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2023-09-11</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 readable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initial values that are negative, any</w:t>
      </w:r>
      <w:r>
        <w:t xml:space="preserve"> </w:t>
      </w:r>
      <w:r>
        <w:rPr>
          <w:rStyle w:val="VerbatimChar"/>
        </w:rPr>
        <w:t xml:space="preserve">0</w:t>
      </w:r>
      <w:r>
        <w:t xml:space="preserve"> </w:t>
      </w:r>
      <w:r>
        <w:t xml:space="preserve">bit being discarded will set the carry bit, and for initial values that are positive,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instead.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the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In order 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quote marks, which will not be parsed until they are inserted as part of a replacement.</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two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on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Instructions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2023-09-12T13:40:03Z</dcterms:created>
  <dcterms:modified xsi:type="dcterms:W3CDTF">2023-09-12T13:40:03Z</dcterms:modified>
</cp:coreProperties>
</file>

<file path=docProps/custom.xml><?xml version="1.0" encoding="utf-8"?>
<Properties xmlns="http://schemas.openxmlformats.org/officeDocument/2006/custom-properties" xmlns:vt="http://schemas.openxmlformats.org/officeDocument/2006/docPropsVTypes"/>
</file>