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2023-09-09</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4"/>
        </w:numPr>
        <w:pStyle w:val="Compact"/>
      </w:pPr>
      <w:hyperlink w:anchor="base-instruction-set">
        <w:r>
          <w:rPr>
            <w:rStyle w:val="Hyperlink"/>
          </w:rPr>
          <w:t xml:space="preserve">Base Instruction Set</w:t>
        </w:r>
      </w:hyperlink>
    </w:p>
    <w:p>
      <w:pPr>
        <w:numPr>
          <w:ilvl w:val="2"/>
          <w:numId w:val="1014"/>
        </w:numPr>
        <w:pStyle w:val="Compact"/>
      </w:pPr>
      <w:hyperlink w:anchor="signed-extension-set">
        <w:r>
          <w:rPr>
            <w:rStyle w:val="Hyperlink"/>
          </w:rPr>
          <w:t xml:space="preserve">Signed Extension Set</w:t>
        </w:r>
      </w:hyperlink>
    </w:p>
    <w:p>
      <w:pPr>
        <w:numPr>
          <w:ilvl w:val="2"/>
          <w:numId w:val="1014"/>
        </w:numPr>
        <w:pStyle w:val="Compact"/>
      </w:pPr>
      <w:hyperlink w:anchor="floating-point-extension-set">
        <w:r>
          <w:rPr>
            <w:rStyle w:val="Hyperlink"/>
          </w:rPr>
          <w:t xml:space="preserve">Floating Point Extension Set</w:t>
        </w:r>
      </w:hyperlink>
    </w:p>
    <w:p>
      <w:pPr>
        <w:numPr>
          <w:ilvl w:val="2"/>
          <w:numId w:val="1014"/>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297 opcodes (102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 readable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0" w:name="status-flag-behaviour"/>
    <w:p>
      <w:pPr>
        <w:pStyle w:val="Heading2"/>
      </w:pPr>
      <w:r>
        <w:t xml:space="preserve">Status Flag Behaviour</w:t>
      </w:r>
    </w:p>
    <w:p>
      <w:pPr>
        <w:numPr>
          <w:ilvl w:val="0"/>
          <w:numId w:val="1015"/>
        </w:numPr>
        <w:pStyle w:val="Compact"/>
      </w:pPr>
      <w:r>
        <w:rPr>
          <w:rStyle w:val="VerbatimChar"/>
        </w:rPr>
        <w:t xml:space="preserve">0</w:t>
      </w:r>
      <w:r>
        <w:t xml:space="preserve"> </w:t>
      </w:r>
      <w:r>
        <w:t xml:space="preserve">= Instruction always unsets flag</w:t>
      </w:r>
    </w:p>
    <w:p>
      <w:pPr>
        <w:numPr>
          <w:ilvl w:val="0"/>
          <w:numId w:val="1015"/>
        </w:numPr>
        <w:pStyle w:val="Compact"/>
      </w:pPr>
      <w:r>
        <w:rPr>
          <w:rStyle w:val="VerbatimChar"/>
        </w:rPr>
        <w:t xml:space="preserve">1</w:t>
      </w:r>
      <w:r>
        <w:t xml:space="preserve"> </w:t>
      </w:r>
      <w:r>
        <w:t xml:space="preserve">= Instruction always sets flag</w:t>
      </w:r>
    </w:p>
    <w:p>
      <w:pPr>
        <w:numPr>
          <w:ilvl w:val="0"/>
          <w:numId w:val="1015"/>
        </w:numPr>
        <w:pStyle w:val="Compact"/>
      </w:pPr>
      <w:r>
        <w:rPr>
          <w:rStyle w:val="VerbatimChar"/>
        </w:rPr>
        <w:t xml:space="preserve">(...)</w:t>
      </w:r>
      <w:r>
        <w:t xml:space="preserve"> </w:t>
      </w:r>
      <w:r>
        <w:t xml:space="preserve">= Instruction sets flag if the given condition is satisfied, otherwise it unsets it</w:t>
      </w:r>
    </w:p>
    <w:p>
      <w:pPr>
        <w:numPr>
          <w:ilvl w:val="0"/>
          <w:numId w:val="1015"/>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5"/>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5"/>
        </w:numPr>
        <w:pStyle w:val="Compact"/>
      </w:pPr>
      <w:r>
        <w:rPr>
          <w:rStyle w:val="VerbatimChar"/>
        </w:rPr>
        <w:t xml:space="preserve">X</w:t>
      </w:r>
      <w:r>
        <w:t xml:space="preserve"> </w:t>
      </w:r>
      <w:r>
        <w:t xml:space="preserve">= Instruction does not affect flag</w:t>
      </w:r>
    </w:p>
    <w:p>
      <w:pPr>
        <w:numPr>
          <w:ilvl w:val="0"/>
          <w:numId w:val="1015"/>
        </w:numPr>
        <w:pStyle w:val="Compact"/>
      </w:pPr>
      <w:r>
        <w:rPr>
          <w:rStyle w:val="VerbatimChar"/>
        </w:rPr>
        <w:t xml:space="preserve">STD</w:t>
      </w:r>
      <w:r>
        <w:t xml:space="preserve"> </w:t>
      </w:r>
      <w:r>
        <w:t xml:space="preserve">= Instructions uses standard behaviour for flag according to result, unaffected by operands. They are as follows:</w:t>
      </w:r>
    </w:p>
    <w:p>
      <w:pPr>
        <w:numPr>
          <w:ilvl w:val="1"/>
          <w:numId w:val="1016"/>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16"/>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825"/>
        <w:gridCol w:w="330"/>
        <w:gridCol w:w="2530"/>
        <w:gridCol w:w="1760"/>
        <w:gridCol w:w="330"/>
        <w:gridCol w:w="2145"/>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80"/>
    <w:bookmarkStart w:id="85" w:name="full-instruction-reference"/>
    <w:p>
      <w:pPr>
        <w:pStyle w:val="Heading2"/>
      </w:pPr>
      <w:r>
        <w:t xml:space="preserve">Full Instruction Reference</w:t>
      </w:r>
    </w:p>
    <w:bookmarkStart w:id="8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1"/>
    <w:bookmarkStart w:id="8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Signed</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Signed</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82"/>
    <w:bookmarkStart w:id="8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0x51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0x53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83"/>
    <w:bookmarkStart w:id="8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84"/>
    <w:bookmarkEnd w:id="85"/>
    <w:bookmarkStart w:id="86"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2023-09-09T14:44:05Z</dcterms:created>
  <dcterms:modified xsi:type="dcterms:W3CDTF">2023-09-09T14:44:05Z</dcterms:modified>
</cp:coreProperties>
</file>

<file path=docProps/custom.xml><?xml version="1.0" encoding="utf-8"?>
<Properties xmlns="http://schemas.openxmlformats.org/officeDocument/2006/custom-properties" xmlns:vt="http://schemas.openxmlformats.org/officeDocument/2006/docPropsVTypes"/>
</file>