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715AFB" w:rsidTr="00715AFB">
        <w:tc>
          <w:tcPr>
            <w:tcW w:w="3640" w:type="dxa"/>
          </w:tcPr>
          <w:p w:rsidR="00715AFB" w:rsidRPr="00715AFB" w:rsidRDefault="00715AFB">
            <w:pPr>
              <w:rPr>
                <w:rFonts w:ascii="Times New Roman" w:hAnsi="Times New Roman" w:cs="Times New Roman"/>
              </w:rPr>
            </w:pPr>
            <w:r w:rsidRPr="00715AFB">
              <w:rPr>
                <w:rFonts w:ascii="Times New Roman" w:hAnsi="Times New Roman" w:cs="Times New Roman"/>
                <w:sz w:val="28"/>
              </w:rPr>
              <w:t>Критерии</w:t>
            </w:r>
          </w:p>
        </w:tc>
        <w:tc>
          <w:tcPr>
            <w:tcW w:w="3640" w:type="dxa"/>
          </w:tcPr>
          <w:p w:rsidR="00715AFB" w:rsidRDefault="00715AFB">
            <w:r w:rsidRPr="00CF7A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MySQL</w:t>
            </w:r>
          </w:p>
        </w:tc>
        <w:tc>
          <w:tcPr>
            <w:tcW w:w="3640" w:type="dxa"/>
          </w:tcPr>
          <w:p w:rsidR="00715AFB" w:rsidRDefault="00715AFB">
            <w:r w:rsidRPr="007063F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Microsoft</w:t>
            </w:r>
            <w:r w:rsidRPr="00CF7A3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7063FD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SQL</w:t>
            </w:r>
          </w:p>
        </w:tc>
        <w:tc>
          <w:tcPr>
            <w:tcW w:w="3640" w:type="dxa"/>
          </w:tcPr>
          <w:p w:rsidR="00715AFB" w:rsidRPr="00715AFB" w:rsidRDefault="00715AFB" w:rsidP="00715AFB">
            <w:pPr>
              <w:pStyle w:val="a4"/>
              <w:tabs>
                <w:tab w:val="left" w:pos="284"/>
                <w:tab w:val="left" w:pos="993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F7A33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Oracle</w:t>
            </w:r>
          </w:p>
        </w:tc>
      </w:tr>
      <w:tr w:rsidR="00715AFB" w:rsidTr="00715AFB">
        <w:tc>
          <w:tcPr>
            <w:tcW w:w="3640" w:type="dxa"/>
          </w:tcPr>
          <w:p w:rsidR="00715AFB" w:rsidRDefault="00715AFB"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Основная модель хранения данных</w:t>
            </w:r>
          </w:p>
        </w:tc>
        <w:tc>
          <w:tcPr>
            <w:tcW w:w="3640" w:type="dxa"/>
          </w:tcPr>
          <w:p w:rsidR="00715AFB" w:rsidRPr="00715AFB" w:rsidRDefault="00715AFB"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система управления реляционными базами данных с открытым исходным кодом.</w:t>
            </w:r>
          </w:p>
        </w:tc>
        <w:tc>
          <w:tcPr>
            <w:tcW w:w="3640" w:type="dxa"/>
          </w:tcPr>
          <w:p w:rsidR="00715AFB" w:rsidRDefault="00715AFB">
            <w:r>
              <w:t>Реляционная</w:t>
            </w:r>
          </w:p>
        </w:tc>
        <w:tc>
          <w:tcPr>
            <w:tcW w:w="3640" w:type="dxa"/>
          </w:tcPr>
          <w:p w:rsidR="00715AFB" w:rsidRDefault="00715AFB"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объектно-реляционная система управления базами данных </w:t>
            </w:r>
          </w:p>
        </w:tc>
      </w:tr>
      <w:tr w:rsidR="00715AFB" w:rsidTr="00715AFB">
        <w:tc>
          <w:tcPr>
            <w:tcW w:w="3640" w:type="dxa"/>
          </w:tcPr>
          <w:p w:rsidR="00715AFB" w:rsidRDefault="00715AFB"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Дополнительная модель хранения данных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E2410">
            <w:r>
              <w:t>Иерархическая</w:t>
            </w:r>
          </w:p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Текущая версия</w:t>
            </w:r>
          </w:p>
        </w:tc>
        <w:tc>
          <w:tcPr>
            <w:tcW w:w="3640" w:type="dxa"/>
          </w:tcPr>
          <w:p w:rsidR="00715AFB" w:rsidRDefault="007E2410">
            <w:r w:rsidRPr="007E2410">
              <w:t>8.0.26 (20 июля 2021)</w:t>
            </w:r>
          </w:p>
        </w:tc>
        <w:tc>
          <w:tcPr>
            <w:tcW w:w="3640" w:type="dxa"/>
          </w:tcPr>
          <w:p w:rsidR="00715AFB" w:rsidRPr="007E2410" w:rsidRDefault="007E2410">
            <w:pPr>
              <w:rPr>
                <w:lang w:val="en-US"/>
              </w:rPr>
            </w:pPr>
            <w:r>
              <w:rPr>
                <w:lang w:val="en-US"/>
              </w:rPr>
              <w:t>15.0 (</w:t>
            </w:r>
            <w:r>
              <w:t xml:space="preserve">от </w:t>
            </w:r>
            <w:r>
              <w:rPr>
                <w:lang w:val="en-US"/>
              </w:rPr>
              <w:t xml:space="preserve">2019 </w:t>
            </w:r>
            <w:r>
              <w:t>г.</w:t>
            </w:r>
            <w:r>
              <w:rPr>
                <w:lang w:val="en-US"/>
              </w:rPr>
              <w:t>)</w:t>
            </w:r>
          </w:p>
        </w:tc>
        <w:tc>
          <w:tcPr>
            <w:tcW w:w="3640" w:type="dxa"/>
          </w:tcPr>
          <w:p w:rsidR="00715AFB" w:rsidRDefault="007E2410">
            <w:r w:rsidRPr="007E2410">
              <w:t>21c (13 января 2021)</w:t>
            </w:r>
          </w:p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Лицензия</w:t>
            </w:r>
          </w:p>
        </w:tc>
        <w:tc>
          <w:tcPr>
            <w:tcW w:w="3640" w:type="dxa"/>
          </w:tcPr>
          <w:p w:rsidR="00715AFB" w:rsidRPr="00715AFB" w:rsidRDefault="00715AFB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является бесплатным и лицензируется в соответствии с GNU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General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Public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License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640" w:type="dxa"/>
          </w:tcPr>
          <w:p w:rsidR="007E2410" w:rsidRDefault="007E2410" w:rsidP="007E2410">
            <w:pPr>
              <w:shd w:val="clear" w:color="auto" w:fill="FFFFFF"/>
              <w:spacing w:after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</w:t>
            </w:r>
            <w:proofErr w:type="spellStart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icrosoft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SQL </w:t>
            </w:r>
            <w:proofErr w:type="spellStart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Server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доступна в пяти редакциях.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Express</w:t>
            </w:r>
            <w:proofErr w:type="spellEnd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Edition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– бесплатная реда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кция для небольших инсталляций. 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Developer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Edition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 – бесплатная редакция для разработчиков. 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Web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Edition</w:t>
            </w:r>
            <w:proofErr w:type="spellEnd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–</w:t>
            </w:r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специальная редакция для веб-хости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нгов (провайдеров).</w:t>
            </w:r>
          </w:p>
          <w:p w:rsidR="007E2410" w:rsidRPr="007E2410" w:rsidRDefault="007E2410" w:rsidP="007E2410">
            <w:pPr>
              <w:shd w:val="clear" w:color="auto" w:fill="FFFFFF"/>
              <w:spacing w:after="15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</w:pPr>
            <w:r w:rsidRPr="007E2410"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  <w:t>Платные лицензии</w:t>
            </w:r>
          </w:p>
          <w:p w:rsidR="00715AFB" w:rsidRPr="007E2410" w:rsidRDefault="007E2410" w:rsidP="007E2410">
            <w:pPr>
              <w:shd w:val="clear" w:color="auto" w:fill="FFFFFF"/>
              <w:spacing w:after="150"/>
            </w:pP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Standard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Edition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 – в этой редакции доступен базовый функционал СУБД, отчеты, аналитика. 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Enterprise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proofErr w:type="spellStart"/>
            <w:r w:rsidRPr="007E241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Edition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 – самая полная редакция СУБД, включает функционал редакции </w:t>
            </w:r>
            <w:proofErr w:type="spellStart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Standard</w:t>
            </w:r>
            <w:proofErr w:type="spellEnd"/>
            <w:r w:rsidRPr="007E241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, а также дополнительные возможности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по анализу, отказоустойчивости.</w:t>
            </w:r>
          </w:p>
        </w:tc>
        <w:tc>
          <w:tcPr>
            <w:tcW w:w="3640" w:type="dxa"/>
          </w:tcPr>
          <w:p w:rsidR="00715AFB" w:rsidRDefault="00715AFB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Oracle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лицензирована, но мы можем получить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Express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Edition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бесплатно. Редакция </w:t>
            </w:r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Express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поставляется с очень ограниченными функциональными возможностями и рекомендуется только для образовательных и тестовых целей.</w:t>
            </w:r>
          </w:p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Язык реализации</w:t>
            </w:r>
          </w:p>
        </w:tc>
        <w:tc>
          <w:tcPr>
            <w:tcW w:w="3640" w:type="dxa"/>
          </w:tcPr>
          <w:p w:rsidR="00715AFB" w:rsidRPr="007E2410" w:rsidRDefault="007E2410">
            <w:r>
              <w:rPr>
                <w:lang w:val="en-US"/>
              </w:rPr>
              <w:t>SQL</w:t>
            </w:r>
          </w:p>
        </w:tc>
        <w:tc>
          <w:tcPr>
            <w:tcW w:w="3640" w:type="dxa"/>
          </w:tcPr>
          <w:p w:rsidR="00715AFB" w:rsidRPr="007E2410" w:rsidRDefault="007E2410">
            <w:pPr>
              <w:rPr>
                <w:lang w:val="en-US"/>
              </w:rPr>
            </w:pPr>
            <w:r>
              <w:rPr>
                <w:lang w:val="en-US"/>
              </w:rPr>
              <w:t>Transact SQL</w:t>
            </w:r>
          </w:p>
        </w:tc>
        <w:tc>
          <w:tcPr>
            <w:tcW w:w="3640" w:type="dxa"/>
          </w:tcPr>
          <w:p w:rsidR="00715AFB" w:rsidRPr="007E2410" w:rsidRDefault="007E2410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Поддерживаемые операционные системы сервера</w:t>
            </w:r>
          </w:p>
        </w:tc>
        <w:tc>
          <w:tcPr>
            <w:tcW w:w="3640" w:type="dxa"/>
          </w:tcPr>
          <w:p w:rsidR="00715AFB" w:rsidRDefault="00F2422A">
            <w:r w:rsidRPr="00F2422A">
              <w:rPr>
                <w:rFonts w:ascii="Times New Roman" w:hAnsi="Times New Roman" w:cs="Times New Roman"/>
                <w:sz w:val="28"/>
                <w:lang w:val="en-US"/>
              </w:rPr>
              <w:t>Windows Server (2012-2022), Windows 10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Windows 8</w:t>
            </w:r>
            <w:bookmarkStart w:id="0" w:name="_GoBack"/>
            <w:bookmarkEnd w:id="0"/>
          </w:p>
        </w:tc>
        <w:tc>
          <w:tcPr>
            <w:tcW w:w="3640" w:type="dxa"/>
          </w:tcPr>
          <w:p w:rsidR="00715AFB" w:rsidRPr="00F2422A" w:rsidRDefault="007E2410">
            <w:pPr>
              <w:rPr>
                <w:rFonts w:ascii="Times New Roman" w:hAnsi="Times New Roman" w:cs="Times New Roman"/>
                <w:lang w:val="en-US"/>
              </w:rPr>
            </w:pPr>
            <w:r w:rsidRPr="00F2422A">
              <w:rPr>
                <w:rFonts w:ascii="Times New Roman" w:hAnsi="Times New Roman" w:cs="Times New Roman"/>
                <w:sz w:val="28"/>
                <w:lang w:val="en-US"/>
              </w:rPr>
              <w:t xml:space="preserve">Windows </w:t>
            </w:r>
            <w:r w:rsidR="00F2422A" w:rsidRPr="00F2422A">
              <w:rPr>
                <w:rFonts w:ascii="Times New Roman" w:hAnsi="Times New Roman" w:cs="Times New Roman"/>
                <w:sz w:val="28"/>
                <w:lang w:val="en-US"/>
              </w:rPr>
              <w:t>Server (2012-2022), Windows 10</w:t>
            </w:r>
            <w:r w:rsidR="00F2422A">
              <w:rPr>
                <w:rFonts w:ascii="Times New Roman" w:hAnsi="Times New Roman" w:cs="Times New Roman"/>
                <w:sz w:val="28"/>
                <w:lang w:val="en-US"/>
              </w:rPr>
              <w:t>, Linux</w:t>
            </w:r>
          </w:p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Схема данных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sz w:val="28"/>
                <w:szCs w:val="28"/>
              </w:rPr>
              <w:t>Поддерживаемые типы данных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Типизация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Поддержка XML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API и другие методы доступа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Язык написания скриптов на стороне сервера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Default="00715AFB"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Триггеры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Внешние ключи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Концепции транзакций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Параллелизм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Контроль доступа пользователей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Основные термины (+операции добавления, удаления, обновления)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/>
        </w:tc>
      </w:tr>
      <w:tr w:rsidR="00715AFB" w:rsidTr="00715AFB">
        <w:tc>
          <w:tcPr>
            <w:tcW w:w="3640" w:type="dxa"/>
          </w:tcPr>
          <w:p w:rsidR="00715AFB" w:rsidRPr="00F85202" w:rsidRDefault="00715AFB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F85202">
              <w:rPr>
                <w:rFonts w:ascii="Times New Roman" w:hAnsi="Times New Roman" w:cs="Times New Roman"/>
                <w:iCs/>
                <w:sz w:val="28"/>
                <w:szCs w:val="28"/>
              </w:rPr>
              <w:t>Масштабируемость</w:t>
            </w:r>
          </w:p>
        </w:tc>
        <w:tc>
          <w:tcPr>
            <w:tcW w:w="3640" w:type="dxa"/>
          </w:tcPr>
          <w:p w:rsidR="00715AFB" w:rsidRDefault="00715AFB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рекомендуется для малого и крупного бизнеса.</w:t>
            </w:r>
          </w:p>
        </w:tc>
        <w:tc>
          <w:tcPr>
            <w:tcW w:w="3640" w:type="dxa"/>
          </w:tcPr>
          <w:p w:rsidR="00715AFB" w:rsidRDefault="00715AFB"/>
        </w:tc>
        <w:tc>
          <w:tcPr>
            <w:tcW w:w="3640" w:type="dxa"/>
          </w:tcPr>
          <w:p w:rsidR="00715AFB" w:rsidRDefault="00715AFB">
            <w:proofErr w:type="spellStart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>Oracle</w:t>
            </w:r>
            <w:proofErr w:type="spellEnd"/>
            <w:r>
              <w:rPr>
                <w:rFonts w:ascii="Arial" w:hAnsi="Arial" w:cs="Arial"/>
                <w:color w:val="313131"/>
                <w:sz w:val="21"/>
                <w:szCs w:val="21"/>
                <w:shd w:val="clear" w:color="auto" w:fill="FFFFFF"/>
              </w:rPr>
              <w:t xml:space="preserve"> рекомендуется для очень крупных развертываний.</w:t>
            </w:r>
          </w:p>
        </w:tc>
      </w:tr>
    </w:tbl>
    <w:p w:rsidR="00E27953" w:rsidRDefault="00E27953"/>
    <w:sectPr w:rsidR="00E27953" w:rsidSect="00715A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156B"/>
    <w:multiLevelType w:val="hybridMultilevel"/>
    <w:tmpl w:val="C9D8FB7C"/>
    <w:lvl w:ilvl="0" w:tplc="6E924D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651E4"/>
    <w:multiLevelType w:val="multilevel"/>
    <w:tmpl w:val="B388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FB"/>
    <w:rsid w:val="000076C1"/>
    <w:rsid w:val="0015638F"/>
    <w:rsid w:val="00715AFB"/>
    <w:rsid w:val="007E2410"/>
    <w:rsid w:val="00AB5667"/>
    <w:rsid w:val="00C76941"/>
    <w:rsid w:val="00E27953"/>
    <w:rsid w:val="00F2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1626"/>
  <w15:chartTrackingRefBased/>
  <w15:docId w15:val="{4B661195-D667-43C6-9CDA-47586369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AFB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semiHidden/>
    <w:unhideWhenUsed/>
    <w:rsid w:val="007E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7E2410"/>
    <w:rPr>
      <w:b/>
      <w:bCs/>
    </w:rPr>
  </w:style>
  <w:style w:type="character" w:styleId="a7">
    <w:name w:val="Hyperlink"/>
    <w:basedOn w:val="a0"/>
    <w:uiPriority w:val="99"/>
    <w:semiHidden/>
    <w:unhideWhenUsed/>
    <w:rsid w:val="007E2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ветящийся край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1</cp:revision>
  <dcterms:created xsi:type="dcterms:W3CDTF">2021-10-05T06:06:00Z</dcterms:created>
  <dcterms:modified xsi:type="dcterms:W3CDTF">2021-10-05T06:31:00Z</dcterms:modified>
</cp:coreProperties>
</file>