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15023" w14:textId="77777777" w:rsidR="00244A56" w:rsidRDefault="00244A56" w:rsidP="004843E5">
      <w:pPr>
        <w:spacing w:after="0"/>
        <w:rPr>
          <w:rFonts w:ascii="Cambria" w:hAnsi="Cambria"/>
          <w:b/>
          <w:bCs/>
          <w:sz w:val="72"/>
          <w:szCs w:val="72"/>
        </w:rPr>
      </w:pPr>
    </w:p>
    <w:p w14:paraId="2D261EAC" w14:textId="77777777" w:rsidR="00244A56" w:rsidRDefault="00244A56" w:rsidP="00244A56">
      <w:pPr>
        <w:spacing w:after="0"/>
        <w:jc w:val="center"/>
        <w:rPr>
          <w:rFonts w:ascii="Cambria" w:hAnsi="Cambria"/>
          <w:b/>
          <w:bCs/>
          <w:sz w:val="72"/>
          <w:szCs w:val="72"/>
        </w:rPr>
      </w:pPr>
    </w:p>
    <w:p w14:paraId="79136001" w14:textId="77777777" w:rsidR="00244A56" w:rsidRPr="00244A56" w:rsidRDefault="00244A56" w:rsidP="00244A56">
      <w:pPr>
        <w:spacing w:after="0"/>
        <w:jc w:val="center"/>
        <w:rPr>
          <w:rFonts w:ascii="Cambria" w:hAnsi="Cambria"/>
          <w:b/>
          <w:bCs/>
          <w:sz w:val="72"/>
          <w:szCs w:val="72"/>
        </w:rPr>
      </w:pPr>
      <w:r w:rsidRPr="00244A56">
        <w:rPr>
          <w:rFonts w:ascii="Cambria" w:hAnsi="Cambria"/>
          <w:b/>
          <w:bCs/>
          <w:sz w:val="72"/>
          <w:szCs w:val="72"/>
        </w:rPr>
        <w:t>Retail Data Analysis Report</w:t>
      </w:r>
    </w:p>
    <w:p w14:paraId="67ECA78A" w14:textId="77570297" w:rsidR="00244A56" w:rsidRPr="00244A56" w:rsidRDefault="00244A56" w:rsidP="00244A56">
      <w:pPr>
        <w:spacing w:after="0"/>
        <w:jc w:val="center"/>
        <w:rPr>
          <w:rFonts w:ascii="Cambria" w:hAnsi="Cambria"/>
          <w:i/>
          <w:iCs/>
          <w:sz w:val="40"/>
          <w:szCs w:val="40"/>
        </w:rPr>
      </w:pPr>
      <w:r w:rsidRPr="00244A56">
        <w:rPr>
          <w:rFonts w:ascii="Cambria" w:hAnsi="Cambria"/>
          <w:b/>
          <w:bCs/>
          <w:i/>
          <w:iCs/>
          <w:sz w:val="40"/>
          <w:szCs w:val="40"/>
        </w:rPr>
        <w:t>-</w:t>
      </w:r>
      <w:r w:rsidRPr="00244A56">
        <w:rPr>
          <w:rFonts w:ascii="Cambria" w:hAnsi="Cambria"/>
          <w:b/>
          <w:bCs/>
          <w:i/>
          <w:iCs/>
          <w:sz w:val="40"/>
          <w:szCs w:val="40"/>
        </w:rPr>
        <w:t>Detailed Findings and Actionable Insights</w:t>
      </w:r>
    </w:p>
    <w:p w14:paraId="741F436A" w14:textId="77777777" w:rsidR="00552382" w:rsidRDefault="00552382" w:rsidP="00244A56">
      <w:pPr>
        <w:spacing w:after="0"/>
      </w:pPr>
    </w:p>
    <w:p w14:paraId="1CAFAA25" w14:textId="77777777" w:rsidR="00244A56" w:rsidRDefault="00244A56" w:rsidP="00244A56">
      <w:pPr>
        <w:spacing w:after="0"/>
      </w:pPr>
    </w:p>
    <w:p w14:paraId="374949FC" w14:textId="77777777" w:rsidR="00244A56" w:rsidRDefault="00244A56" w:rsidP="00244A56">
      <w:pPr>
        <w:spacing w:after="0"/>
      </w:pPr>
    </w:p>
    <w:p w14:paraId="79674B34" w14:textId="77777777" w:rsidR="00244A56" w:rsidRDefault="00244A56" w:rsidP="00244A56">
      <w:pPr>
        <w:spacing w:after="0"/>
      </w:pPr>
    </w:p>
    <w:p w14:paraId="10DD109B" w14:textId="77777777" w:rsidR="00244A56" w:rsidRDefault="00244A56" w:rsidP="00244A56">
      <w:pPr>
        <w:spacing w:after="0"/>
      </w:pPr>
    </w:p>
    <w:p w14:paraId="32459179" w14:textId="77777777" w:rsidR="00244A56" w:rsidRDefault="00244A56" w:rsidP="00244A56">
      <w:pPr>
        <w:spacing w:after="0"/>
      </w:pPr>
    </w:p>
    <w:p w14:paraId="34EB6C98" w14:textId="77777777" w:rsidR="00244A56" w:rsidRDefault="00244A56" w:rsidP="00244A56">
      <w:pPr>
        <w:spacing w:after="0"/>
      </w:pPr>
    </w:p>
    <w:p w14:paraId="2CC5C4CD" w14:textId="77777777" w:rsidR="00244A56" w:rsidRPr="00244A56" w:rsidRDefault="00244A56" w:rsidP="00244A56">
      <w:pPr>
        <w:spacing w:after="0"/>
        <w:rPr>
          <w:rFonts w:ascii="Cambria" w:hAnsi="Cambria"/>
        </w:rPr>
      </w:pPr>
    </w:p>
    <w:p w14:paraId="5357E1FB" w14:textId="14C2C28E" w:rsidR="00244A56" w:rsidRPr="00244A56" w:rsidRDefault="00244A56" w:rsidP="00244A56">
      <w:pPr>
        <w:pStyle w:val="ListParagraph"/>
        <w:numPr>
          <w:ilvl w:val="0"/>
          <w:numId w:val="1"/>
        </w:numPr>
        <w:spacing w:after="0"/>
        <w:rPr>
          <w:rFonts w:ascii="Cambria" w:hAnsi="Cambria"/>
          <w:b/>
          <w:bCs/>
          <w:sz w:val="32"/>
          <w:szCs w:val="32"/>
        </w:rPr>
      </w:pPr>
      <w:r w:rsidRPr="00244A56">
        <w:rPr>
          <w:rFonts w:ascii="Cambria" w:hAnsi="Cambria"/>
          <w:b/>
          <w:bCs/>
          <w:sz w:val="32"/>
          <w:szCs w:val="32"/>
        </w:rPr>
        <w:t>QUICK BRIEF</w:t>
      </w:r>
    </w:p>
    <w:p w14:paraId="6548F482" w14:textId="77777777" w:rsidR="00453F80" w:rsidRPr="00453F80" w:rsidRDefault="00453F80" w:rsidP="00453F80">
      <w:pPr>
        <w:spacing w:after="0"/>
        <w:rPr>
          <w:rFonts w:ascii="Cambria" w:hAnsi="Cambria"/>
          <w:sz w:val="20"/>
          <w:szCs w:val="20"/>
        </w:rPr>
      </w:pPr>
      <w:r w:rsidRPr="00453F80">
        <w:rPr>
          <w:rFonts w:ascii="Cambria" w:hAnsi="Cambria"/>
          <w:sz w:val="20"/>
          <w:szCs w:val="20"/>
        </w:rPr>
        <w:t>In today’s competitive retail landscape, data-driven insights are critical for driving revenue growth, optimizing inventory, and fine-tuning marketing strategies. This analysis dives deep into retail transaction data spanning two periods: 2009-2010 and 2010-2011. The objectives are to:</w:t>
      </w:r>
    </w:p>
    <w:p w14:paraId="3AD8FD90" w14:textId="77777777" w:rsidR="00453F80" w:rsidRPr="00453F80" w:rsidRDefault="00453F80" w:rsidP="00453F80">
      <w:pPr>
        <w:numPr>
          <w:ilvl w:val="0"/>
          <w:numId w:val="39"/>
        </w:numPr>
        <w:spacing w:after="0"/>
        <w:rPr>
          <w:rFonts w:ascii="Cambria" w:hAnsi="Cambria"/>
          <w:sz w:val="20"/>
          <w:szCs w:val="20"/>
        </w:rPr>
      </w:pPr>
      <w:r w:rsidRPr="00453F80">
        <w:rPr>
          <w:rFonts w:ascii="Cambria" w:hAnsi="Cambria"/>
          <w:sz w:val="20"/>
          <w:szCs w:val="20"/>
        </w:rPr>
        <w:t>Understand overall sales trends and seasonal patterns.</w:t>
      </w:r>
    </w:p>
    <w:p w14:paraId="31844B17" w14:textId="77777777" w:rsidR="00453F80" w:rsidRPr="00453F80" w:rsidRDefault="00453F80" w:rsidP="00453F80">
      <w:pPr>
        <w:numPr>
          <w:ilvl w:val="0"/>
          <w:numId w:val="39"/>
        </w:numPr>
        <w:spacing w:after="0"/>
        <w:rPr>
          <w:rFonts w:ascii="Cambria" w:hAnsi="Cambria"/>
          <w:sz w:val="20"/>
          <w:szCs w:val="20"/>
        </w:rPr>
      </w:pPr>
      <w:r w:rsidRPr="00453F80">
        <w:rPr>
          <w:rFonts w:ascii="Cambria" w:hAnsi="Cambria"/>
          <w:sz w:val="20"/>
          <w:szCs w:val="20"/>
        </w:rPr>
        <w:t>Analyze customer behavior to identify high-value segments.</w:t>
      </w:r>
    </w:p>
    <w:p w14:paraId="3B4179A9" w14:textId="77777777" w:rsidR="00453F80" w:rsidRPr="00453F80" w:rsidRDefault="00453F80" w:rsidP="00453F80">
      <w:pPr>
        <w:numPr>
          <w:ilvl w:val="0"/>
          <w:numId w:val="39"/>
        </w:numPr>
        <w:spacing w:after="0"/>
        <w:rPr>
          <w:rFonts w:ascii="Cambria" w:hAnsi="Cambria"/>
          <w:sz w:val="20"/>
          <w:szCs w:val="20"/>
        </w:rPr>
      </w:pPr>
      <w:r w:rsidRPr="00453F80">
        <w:rPr>
          <w:rFonts w:ascii="Cambria" w:hAnsi="Cambria"/>
          <w:sz w:val="20"/>
          <w:szCs w:val="20"/>
        </w:rPr>
        <w:t>Assess product performance to determine bestsellers versus underperformers.</w:t>
      </w:r>
    </w:p>
    <w:p w14:paraId="59E52D19" w14:textId="77777777" w:rsidR="00453F80" w:rsidRPr="00453F80" w:rsidRDefault="00453F80" w:rsidP="00453F80">
      <w:pPr>
        <w:numPr>
          <w:ilvl w:val="0"/>
          <w:numId w:val="39"/>
        </w:numPr>
        <w:spacing w:after="0"/>
        <w:rPr>
          <w:rFonts w:ascii="Cambria" w:hAnsi="Cambria"/>
          <w:sz w:val="20"/>
          <w:szCs w:val="20"/>
        </w:rPr>
      </w:pPr>
      <w:r w:rsidRPr="00453F80">
        <w:rPr>
          <w:rFonts w:ascii="Cambria" w:hAnsi="Cambria"/>
          <w:sz w:val="20"/>
          <w:szCs w:val="20"/>
        </w:rPr>
        <w:t>Evaluate geographic sales distributions for market expansion opportunities.</w:t>
      </w:r>
    </w:p>
    <w:p w14:paraId="47FFF6B7" w14:textId="77777777" w:rsidR="00453F80" w:rsidRPr="00453F80" w:rsidRDefault="00453F80" w:rsidP="00453F80">
      <w:pPr>
        <w:numPr>
          <w:ilvl w:val="0"/>
          <w:numId w:val="39"/>
        </w:numPr>
        <w:spacing w:after="0"/>
        <w:rPr>
          <w:rFonts w:ascii="Cambria" w:hAnsi="Cambria"/>
          <w:sz w:val="20"/>
          <w:szCs w:val="20"/>
        </w:rPr>
      </w:pPr>
      <w:r w:rsidRPr="00453F80">
        <w:rPr>
          <w:rFonts w:ascii="Cambria" w:hAnsi="Cambria"/>
          <w:sz w:val="20"/>
          <w:szCs w:val="20"/>
        </w:rPr>
        <w:t>Utilize clustering techniques to segment customers, enabling targeted marketing and retention strategies.</w:t>
      </w:r>
    </w:p>
    <w:p w14:paraId="41A8B421" w14:textId="77777777" w:rsidR="00453F80" w:rsidRPr="00453F80" w:rsidRDefault="00453F80" w:rsidP="00453F80">
      <w:pPr>
        <w:spacing w:after="0"/>
        <w:rPr>
          <w:rFonts w:ascii="Cambria" w:hAnsi="Cambria"/>
          <w:sz w:val="20"/>
          <w:szCs w:val="20"/>
        </w:rPr>
      </w:pPr>
      <w:r w:rsidRPr="00453F80">
        <w:rPr>
          <w:rFonts w:ascii="Cambria" w:hAnsi="Cambria"/>
          <w:sz w:val="20"/>
          <w:szCs w:val="20"/>
        </w:rPr>
        <w:t>This comprehensive study not only provides detailed exploratory insights but also leverages clustering algorithms to yield actionable intelligence that can guide business strategies across multiple domains.</w:t>
      </w:r>
    </w:p>
    <w:p w14:paraId="360A0803" w14:textId="77777777" w:rsidR="00244A56" w:rsidRDefault="00244A56"/>
    <w:p w14:paraId="58265BCC" w14:textId="77777777" w:rsidR="00244A56" w:rsidRDefault="00244A56"/>
    <w:p w14:paraId="5798B449" w14:textId="77777777" w:rsidR="00244A56" w:rsidRDefault="00244A56"/>
    <w:p w14:paraId="4BF72069" w14:textId="77777777" w:rsidR="00244A56" w:rsidRDefault="00244A56"/>
    <w:p w14:paraId="2B1B6D8E" w14:textId="77777777" w:rsidR="00244A56" w:rsidRDefault="00244A56"/>
    <w:p w14:paraId="7137271B" w14:textId="77777777" w:rsidR="00244A56" w:rsidRDefault="00244A56"/>
    <w:p w14:paraId="76F931D9" w14:textId="77777777" w:rsidR="004843E5" w:rsidRDefault="004843E5"/>
    <w:p w14:paraId="2C248C4C" w14:textId="77777777" w:rsidR="004843E5" w:rsidRDefault="004843E5"/>
    <w:p w14:paraId="2130E32C" w14:textId="77777777" w:rsidR="004843E5" w:rsidRDefault="004843E5"/>
    <w:p w14:paraId="53304F8C" w14:textId="77777777" w:rsidR="004843E5" w:rsidRDefault="004843E5"/>
    <w:p w14:paraId="675BB902" w14:textId="77777777" w:rsidR="004843E5" w:rsidRDefault="004843E5"/>
    <w:p w14:paraId="4C53EB3D" w14:textId="77777777" w:rsidR="004843E5" w:rsidRDefault="004843E5"/>
    <w:p w14:paraId="6D48D8DC" w14:textId="77777777" w:rsidR="004843E5" w:rsidRDefault="004843E5"/>
    <w:p w14:paraId="4A3BA39C" w14:textId="64298BAF" w:rsidR="00453F80" w:rsidRPr="00453F80" w:rsidRDefault="00453F80" w:rsidP="00453F80">
      <w:pPr>
        <w:rPr>
          <w:rFonts w:ascii="Cambria" w:hAnsi="Cambria"/>
          <w:b/>
          <w:bCs/>
          <w:sz w:val="28"/>
          <w:szCs w:val="28"/>
        </w:rPr>
      </w:pPr>
      <w:r w:rsidRPr="00453F80">
        <w:rPr>
          <w:rFonts w:ascii="Cambria" w:hAnsi="Cambria"/>
          <w:b/>
          <w:bCs/>
          <w:sz w:val="28"/>
          <w:szCs w:val="28"/>
        </w:rPr>
        <w:lastRenderedPageBreak/>
        <w:t>Data Processing, Wrangling, and Data Structure</w:t>
      </w:r>
    </w:p>
    <w:p w14:paraId="6D00813E" w14:textId="5C38174A" w:rsidR="00453F80" w:rsidRPr="00D86062" w:rsidRDefault="00453F80" w:rsidP="00453F80">
      <w:pPr>
        <w:pStyle w:val="ListParagraph"/>
        <w:numPr>
          <w:ilvl w:val="0"/>
          <w:numId w:val="55"/>
        </w:numPr>
        <w:spacing w:after="0"/>
        <w:rPr>
          <w:rFonts w:ascii="Cambria" w:hAnsi="Cambria"/>
          <w:b/>
          <w:bCs/>
        </w:rPr>
      </w:pPr>
      <w:r w:rsidRPr="00D86062">
        <w:rPr>
          <w:rFonts w:ascii="Cambria" w:hAnsi="Cambria"/>
          <w:b/>
          <w:bCs/>
        </w:rPr>
        <w:t>Data Acquisition and Initial Loading</w:t>
      </w:r>
    </w:p>
    <w:p w14:paraId="476B251A" w14:textId="5E30640A" w:rsidR="00453F80" w:rsidRPr="00814D40" w:rsidRDefault="00453F80" w:rsidP="00453F80">
      <w:pPr>
        <w:spacing w:after="0"/>
        <w:rPr>
          <w:rFonts w:ascii="Cambria" w:hAnsi="Cambria"/>
          <w:sz w:val="20"/>
          <w:szCs w:val="20"/>
        </w:rPr>
      </w:pPr>
      <w:r w:rsidRPr="00453F80">
        <w:rPr>
          <w:rFonts w:ascii="Cambria" w:hAnsi="Cambria"/>
          <w:sz w:val="20"/>
          <w:szCs w:val="20"/>
        </w:rPr>
        <w:t>The dataset under investigation was collected from retail transactions spanning two periods (2009-2010 and 2010-2011). The raw data was stored in an Excel file with separate sheets for each time</w:t>
      </w:r>
      <w:r w:rsidRPr="00814D40">
        <w:rPr>
          <w:rFonts w:ascii="Cambria" w:hAnsi="Cambria"/>
          <w:sz w:val="20"/>
          <w:szCs w:val="20"/>
        </w:rPr>
        <w:t xml:space="preserve"> and</w:t>
      </w:r>
      <w:r w:rsidRPr="00453F80">
        <w:rPr>
          <w:rFonts w:ascii="Cambria" w:hAnsi="Cambria"/>
          <w:sz w:val="20"/>
          <w:szCs w:val="20"/>
        </w:rPr>
        <w:t xml:space="preserve"> period. The initial step involved reading these sheets into a unified DataFrame.</w:t>
      </w:r>
    </w:p>
    <w:p w14:paraId="501C0A09" w14:textId="407C4BFB" w:rsidR="003F7F71" w:rsidRPr="00453F80" w:rsidRDefault="003F7F71" w:rsidP="003F7F71">
      <w:pPr>
        <w:spacing w:after="0"/>
        <w:jc w:val="center"/>
        <w:rPr>
          <w:rFonts w:ascii="Cambria" w:hAnsi="Cambria"/>
        </w:rPr>
      </w:pPr>
      <w:r w:rsidRPr="003F7F71">
        <w:rPr>
          <w:rFonts w:ascii="Cambria" w:hAnsi="Cambria"/>
        </w:rPr>
        <w:drawing>
          <wp:inline distT="0" distB="0" distL="0" distR="0" wp14:anchorId="594204ED" wp14:editId="5C58973E">
            <wp:extent cx="3682698" cy="1180465"/>
            <wp:effectExtent l="0" t="0" r="0" b="635"/>
            <wp:docPr id="528979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79510" name="Picture 1" descr="A screenshot of a computer&#10;&#10;Description automatically generated"/>
                    <pic:cNvPicPr/>
                  </pic:nvPicPr>
                  <pic:blipFill>
                    <a:blip r:embed="rId5"/>
                    <a:stretch>
                      <a:fillRect/>
                    </a:stretch>
                  </pic:blipFill>
                  <pic:spPr>
                    <a:xfrm>
                      <a:off x="0" y="0"/>
                      <a:ext cx="3767207" cy="1207554"/>
                    </a:xfrm>
                    <a:prstGeom prst="rect">
                      <a:avLst/>
                    </a:prstGeom>
                  </pic:spPr>
                </pic:pic>
              </a:graphicData>
            </a:graphic>
          </wp:inline>
        </w:drawing>
      </w:r>
      <w:r w:rsidRPr="003F7F71">
        <w:rPr>
          <w:rFonts w:ascii="Cambria" w:hAnsi="Cambria"/>
        </w:rPr>
        <w:drawing>
          <wp:inline distT="0" distB="0" distL="0" distR="0" wp14:anchorId="7B7BB9D8" wp14:editId="54957AB8">
            <wp:extent cx="2629267" cy="1181265"/>
            <wp:effectExtent l="0" t="0" r="0" b="0"/>
            <wp:docPr id="51254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47027" name=""/>
                    <pic:cNvPicPr/>
                  </pic:nvPicPr>
                  <pic:blipFill>
                    <a:blip r:embed="rId6"/>
                    <a:stretch>
                      <a:fillRect/>
                    </a:stretch>
                  </pic:blipFill>
                  <pic:spPr>
                    <a:xfrm>
                      <a:off x="0" y="0"/>
                      <a:ext cx="2629267" cy="1181265"/>
                    </a:xfrm>
                    <a:prstGeom prst="rect">
                      <a:avLst/>
                    </a:prstGeom>
                  </pic:spPr>
                </pic:pic>
              </a:graphicData>
            </a:graphic>
          </wp:inline>
        </w:drawing>
      </w:r>
    </w:p>
    <w:p w14:paraId="747B40C4" w14:textId="77777777" w:rsidR="00453F80" w:rsidRPr="00453F80" w:rsidRDefault="00453F80" w:rsidP="00453F80">
      <w:pPr>
        <w:spacing w:after="0"/>
        <w:rPr>
          <w:rFonts w:ascii="Cambria" w:hAnsi="Cambria"/>
        </w:rPr>
      </w:pPr>
      <w:r w:rsidRPr="00453F80">
        <w:rPr>
          <w:rFonts w:ascii="Cambria" w:hAnsi="Cambria"/>
          <w:b/>
          <w:bCs/>
        </w:rPr>
        <w:t>Key steps in data acquisition:</w:t>
      </w:r>
    </w:p>
    <w:p w14:paraId="377095BE" w14:textId="77777777" w:rsidR="00453F80" w:rsidRPr="00453F80" w:rsidRDefault="00453F80" w:rsidP="00453F80">
      <w:pPr>
        <w:numPr>
          <w:ilvl w:val="0"/>
          <w:numId w:val="40"/>
        </w:numPr>
        <w:spacing w:after="0"/>
        <w:rPr>
          <w:rFonts w:ascii="Cambria" w:hAnsi="Cambria"/>
          <w:sz w:val="18"/>
          <w:szCs w:val="18"/>
        </w:rPr>
      </w:pPr>
      <w:r w:rsidRPr="00453F80">
        <w:rPr>
          <w:rFonts w:ascii="Cambria" w:hAnsi="Cambria"/>
          <w:b/>
          <w:bCs/>
          <w:sz w:val="20"/>
          <w:szCs w:val="20"/>
        </w:rPr>
        <w:t>Loading Multiple Sheets:</w:t>
      </w:r>
      <w:r w:rsidRPr="00453F80">
        <w:rPr>
          <w:rFonts w:ascii="Cambria" w:hAnsi="Cambria"/>
          <w:sz w:val="20"/>
          <w:szCs w:val="20"/>
        </w:rPr>
        <w:br/>
      </w:r>
      <w:r w:rsidRPr="00453F80">
        <w:rPr>
          <w:rFonts w:ascii="Cambria" w:hAnsi="Cambria"/>
          <w:sz w:val="18"/>
          <w:szCs w:val="18"/>
        </w:rPr>
        <w:t>Using Python’s pandas library, both sheets (named "Year 2009-2010" and "Year 2010-2011") were loaded. Each sheet was assigned a new column (Period) to denote the time frame, facilitating later comparative analyses.</w:t>
      </w:r>
    </w:p>
    <w:p w14:paraId="236CFBEA" w14:textId="3F55694D" w:rsidR="00453F80" w:rsidRPr="00453F80" w:rsidRDefault="00453F80" w:rsidP="00453F80">
      <w:pPr>
        <w:numPr>
          <w:ilvl w:val="0"/>
          <w:numId w:val="40"/>
        </w:numPr>
        <w:spacing w:after="0"/>
        <w:rPr>
          <w:rFonts w:ascii="Cambria" w:hAnsi="Cambria"/>
          <w:sz w:val="20"/>
          <w:szCs w:val="20"/>
        </w:rPr>
      </w:pPr>
      <w:r w:rsidRPr="00453F80">
        <w:rPr>
          <w:rFonts w:ascii="Cambria" w:hAnsi="Cambria"/>
          <w:b/>
          <w:bCs/>
          <w:sz w:val="20"/>
          <w:szCs w:val="20"/>
        </w:rPr>
        <w:t>Combining Datasets:</w:t>
      </w:r>
      <w:r w:rsidRPr="00453F80">
        <w:rPr>
          <w:rFonts w:ascii="Cambria" w:hAnsi="Cambria"/>
          <w:sz w:val="20"/>
          <w:szCs w:val="20"/>
        </w:rPr>
        <w:br/>
      </w:r>
      <w:r w:rsidRPr="00453F80">
        <w:rPr>
          <w:rFonts w:ascii="Cambria" w:hAnsi="Cambria"/>
          <w:sz w:val="18"/>
          <w:szCs w:val="18"/>
        </w:rPr>
        <w:t>The individual DataFrames were concatenated into a single, unified DataFrame, ensuring that analysis across periods would be consistent and comprehensive.</w:t>
      </w:r>
    </w:p>
    <w:p w14:paraId="6813E160" w14:textId="017AB9D7" w:rsidR="00453F80" w:rsidRPr="00D86062" w:rsidRDefault="00453F80" w:rsidP="00453F80">
      <w:pPr>
        <w:pStyle w:val="ListParagraph"/>
        <w:numPr>
          <w:ilvl w:val="0"/>
          <w:numId w:val="55"/>
        </w:numPr>
        <w:spacing w:after="0"/>
        <w:rPr>
          <w:rFonts w:ascii="Cambria" w:hAnsi="Cambria"/>
          <w:b/>
          <w:bCs/>
        </w:rPr>
      </w:pPr>
      <w:r w:rsidRPr="00D86062">
        <w:rPr>
          <w:rFonts w:ascii="Cambria" w:hAnsi="Cambria"/>
          <w:b/>
          <w:bCs/>
        </w:rPr>
        <w:t>Data Cleaning and Preprocessing</w:t>
      </w:r>
    </w:p>
    <w:p w14:paraId="5DBA0267" w14:textId="77777777" w:rsidR="00453F80" w:rsidRPr="00814D40" w:rsidRDefault="00453F80" w:rsidP="00453F80">
      <w:pPr>
        <w:spacing w:after="0"/>
        <w:rPr>
          <w:rFonts w:ascii="Cambria" w:hAnsi="Cambria"/>
          <w:sz w:val="20"/>
          <w:szCs w:val="20"/>
        </w:rPr>
      </w:pPr>
      <w:r w:rsidRPr="00453F80">
        <w:rPr>
          <w:rFonts w:ascii="Cambria" w:hAnsi="Cambria"/>
          <w:sz w:val="20"/>
          <w:szCs w:val="20"/>
        </w:rPr>
        <w:t>Before any meaningful analysis could be performed, data cleaning was essential to remove inconsistencies and errors:</w:t>
      </w:r>
    </w:p>
    <w:p w14:paraId="4E6A7A3D" w14:textId="395DF47A" w:rsidR="003F7F71" w:rsidRPr="00453F80" w:rsidRDefault="003F7F71" w:rsidP="003F7F71">
      <w:pPr>
        <w:spacing w:after="0"/>
        <w:jc w:val="center"/>
        <w:rPr>
          <w:rFonts w:ascii="Cambria" w:hAnsi="Cambria"/>
        </w:rPr>
      </w:pPr>
      <w:r w:rsidRPr="003F7F71">
        <w:rPr>
          <w:rFonts w:ascii="Cambria" w:hAnsi="Cambria"/>
        </w:rPr>
        <w:drawing>
          <wp:inline distT="0" distB="0" distL="0" distR="0" wp14:anchorId="19AC4C48" wp14:editId="12F2D890">
            <wp:extent cx="2608908" cy="1314450"/>
            <wp:effectExtent l="0" t="0" r="1270" b="0"/>
            <wp:docPr id="18048507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50706" name="Picture 1" descr="A screenshot of a computer code&#10;&#10;Description automatically generated"/>
                    <pic:cNvPicPr/>
                  </pic:nvPicPr>
                  <pic:blipFill>
                    <a:blip r:embed="rId7"/>
                    <a:stretch>
                      <a:fillRect/>
                    </a:stretch>
                  </pic:blipFill>
                  <pic:spPr>
                    <a:xfrm>
                      <a:off x="0" y="0"/>
                      <a:ext cx="2625047" cy="1322581"/>
                    </a:xfrm>
                    <a:prstGeom prst="rect">
                      <a:avLst/>
                    </a:prstGeom>
                  </pic:spPr>
                </pic:pic>
              </a:graphicData>
            </a:graphic>
          </wp:inline>
        </w:drawing>
      </w:r>
      <w:r w:rsidRPr="003F7F71">
        <w:rPr>
          <w:rFonts w:ascii="Cambria" w:hAnsi="Cambria"/>
        </w:rPr>
        <w:drawing>
          <wp:inline distT="0" distB="0" distL="0" distR="0" wp14:anchorId="6478C0EA" wp14:editId="722FAD19">
            <wp:extent cx="2570480" cy="1311619"/>
            <wp:effectExtent l="0" t="0" r="1270" b="3175"/>
            <wp:docPr id="10094029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02903" name="Picture 1" descr="A screenshot of a computer code&#10;&#10;Description automatically generated"/>
                    <pic:cNvPicPr/>
                  </pic:nvPicPr>
                  <pic:blipFill>
                    <a:blip r:embed="rId8"/>
                    <a:stretch>
                      <a:fillRect/>
                    </a:stretch>
                  </pic:blipFill>
                  <pic:spPr>
                    <a:xfrm>
                      <a:off x="0" y="0"/>
                      <a:ext cx="2615796" cy="1334742"/>
                    </a:xfrm>
                    <a:prstGeom prst="rect">
                      <a:avLst/>
                    </a:prstGeom>
                  </pic:spPr>
                </pic:pic>
              </a:graphicData>
            </a:graphic>
          </wp:inline>
        </w:drawing>
      </w:r>
    </w:p>
    <w:p w14:paraId="43FB2427" w14:textId="77777777" w:rsidR="00453F80" w:rsidRPr="00453F80" w:rsidRDefault="00453F80" w:rsidP="00453F80">
      <w:pPr>
        <w:numPr>
          <w:ilvl w:val="0"/>
          <w:numId w:val="41"/>
        </w:numPr>
        <w:spacing w:after="0"/>
        <w:rPr>
          <w:rFonts w:ascii="Cambria" w:hAnsi="Cambria"/>
          <w:sz w:val="18"/>
          <w:szCs w:val="18"/>
        </w:rPr>
      </w:pPr>
      <w:r w:rsidRPr="00453F80">
        <w:rPr>
          <w:rFonts w:ascii="Cambria" w:hAnsi="Cambria"/>
          <w:b/>
          <w:bCs/>
          <w:sz w:val="20"/>
          <w:szCs w:val="20"/>
        </w:rPr>
        <w:t>Handling Missing Values:</w:t>
      </w:r>
      <w:r w:rsidRPr="00453F80">
        <w:rPr>
          <w:rFonts w:ascii="Cambria" w:hAnsi="Cambria"/>
          <w:sz w:val="20"/>
          <w:szCs w:val="20"/>
        </w:rPr>
        <w:br/>
      </w:r>
      <w:r w:rsidRPr="00453F80">
        <w:rPr>
          <w:rFonts w:ascii="Cambria" w:hAnsi="Cambria"/>
          <w:sz w:val="18"/>
          <w:szCs w:val="18"/>
        </w:rPr>
        <w:t>Missing descriptions were replaced with a placeholder ("No description") to ensure no product was left unidentified. Transactions missing a customer ID were dropped, since customer behavior analysis required a complete record.</w:t>
      </w:r>
    </w:p>
    <w:p w14:paraId="14A6B3E1" w14:textId="77777777" w:rsidR="00453F80" w:rsidRPr="00453F80" w:rsidRDefault="00453F80" w:rsidP="00453F80">
      <w:pPr>
        <w:numPr>
          <w:ilvl w:val="0"/>
          <w:numId w:val="41"/>
        </w:numPr>
        <w:spacing w:after="0"/>
        <w:rPr>
          <w:rFonts w:ascii="Cambria" w:hAnsi="Cambria"/>
          <w:sz w:val="18"/>
          <w:szCs w:val="18"/>
        </w:rPr>
      </w:pPr>
      <w:r w:rsidRPr="00453F80">
        <w:rPr>
          <w:rFonts w:ascii="Cambria" w:hAnsi="Cambria"/>
          <w:b/>
          <w:bCs/>
          <w:sz w:val="20"/>
          <w:szCs w:val="20"/>
        </w:rPr>
        <w:t>Removing Duplicates and Negative Values:</w:t>
      </w:r>
      <w:r w:rsidRPr="00453F80">
        <w:rPr>
          <w:rFonts w:ascii="Cambria" w:hAnsi="Cambria"/>
          <w:sz w:val="20"/>
          <w:szCs w:val="20"/>
        </w:rPr>
        <w:br/>
      </w:r>
      <w:r w:rsidRPr="00453F80">
        <w:rPr>
          <w:rFonts w:ascii="Cambria" w:hAnsi="Cambria"/>
          <w:sz w:val="18"/>
          <w:szCs w:val="18"/>
        </w:rPr>
        <w:t>The dataset was checked for duplicates, and no duplicate rows were found after rigorous testing. Negative revenue transactions (possibly returns or errors) were filtered out to maintain focus on positive sales contributions.</w:t>
      </w:r>
    </w:p>
    <w:p w14:paraId="16138AE9" w14:textId="66466E6E" w:rsidR="00814D40" w:rsidRDefault="00453F80" w:rsidP="00814D40">
      <w:pPr>
        <w:numPr>
          <w:ilvl w:val="0"/>
          <w:numId w:val="41"/>
        </w:numPr>
        <w:spacing w:after="0"/>
        <w:rPr>
          <w:rFonts w:ascii="Cambria" w:hAnsi="Cambria"/>
          <w:sz w:val="18"/>
          <w:szCs w:val="18"/>
        </w:rPr>
      </w:pPr>
      <w:r w:rsidRPr="00453F80">
        <w:rPr>
          <w:rFonts w:ascii="Cambria" w:hAnsi="Cambria"/>
          <w:b/>
          <w:bCs/>
          <w:sz w:val="20"/>
          <w:szCs w:val="20"/>
        </w:rPr>
        <w:t>Date Conversion:</w:t>
      </w:r>
      <w:r w:rsidRPr="00453F80">
        <w:rPr>
          <w:rFonts w:ascii="Cambria" w:hAnsi="Cambria"/>
          <w:sz w:val="20"/>
          <w:szCs w:val="20"/>
        </w:rPr>
        <w:br/>
      </w:r>
      <w:r w:rsidRPr="00453F80">
        <w:rPr>
          <w:rFonts w:ascii="Cambria" w:hAnsi="Cambria"/>
          <w:sz w:val="18"/>
          <w:szCs w:val="18"/>
        </w:rPr>
        <w:t>The InvoiceDate was converted into a datetime object to facilitate time-based analysis, and additional time features (year, month, quarter, and a combined YearMonth field) were created.</w:t>
      </w:r>
    </w:p>
    <w:p w14:paraId="324C3719" w14:textId="77777777" w:rsidR="00D86062" w:rsidRPr="00453F80" w:rsidRDefault="00D86062" w:rsidP="00D86062">
      <w:pPr>
        <w:spacing w:after="0"/>
        <w:rPr>
          <w:rFonts w:ascii="Cambria" w:hAnsi="Cambria"/>
          <w:sz w:val="18"/>
          <w:szCs w:val="18"/>
        </w:rPr>
      </w:pPr>
    </w:p>
    <w:p w14:paraId="33E364E8" w14:textId="6A2A3D8D" w:rsidR="00453F80" w:rsidRPr="00D86062" w:rsidRDefault="00453F80" w:rsidP="00453F80">
      <w:pPr>
        <w:pStyle w:val="ListParagraph"/>
        <w:numPr>
          <w:ilvl w:val="0"/>
          <w:numId w:val="55"/>
        </w:numPr>
        <w:spacing w:after="0"/>
        <w:rPr>
          <w:rFonts w:ascii="Cambria" w:hAnsi="Cambria"/>
          <w:b/>
          <w:bCs/>
        </w:rPr>
      </w:pPr>
      <w:r w:rsidRPr="00D86062">
        <w:rPr>
          <w:rFonts w:ascii="Cambria" w:hAnsi="Cambria"/>
          <w:b/>
          <w:bCs/>
        </w:rPr>
        <w:t>Feature Engineering and Data Structuring</w:t>
      </w:r>
    </w:p>
    <w:p w14:paraId="35A2D892" w14:textId="77777777" w:rsidR="00453F80" w:rsidRPr="00D86062" w:rsidRDefault="00453F80" w:rsidP="00453F80">
      <w:pPr>
        <w:spacing w:after="0"/>
        <w:rPr>
          <w:rFonts w:ascii="Cambria" w:hAnsi="Cambria"/>
          <w:sz w:val="20"/>
          <w:szCs w:val="20"/>
        </w:rPr>
      </w:pPr>
      <w:r w:rsidRPr="00453F80">
        <w:rPr>
          <w:rFonts w:ascii="Cambria" w:hAnsi="Cambria"/>
          <w:sz w:val="20"/>
          <w:szCs w:val="20"/>
        </w:rPr>
        <w:t>To enrich the dataset for analysis, new columns were engineered:</w:t>
      </w:r>
    </w:p>
    <w:p w14:paraId="58646910" w14:textId="2BC1EBBB" w:rsidR="003F7F71" w:rsidRPr="00453F80" w:rsidRDefault="003F7F71" w:rsidP="00CA37C0">
      <w:pPr>
        <w:spacing w:after="0"/>
        <w:jc w:val="center"/>
        <w:rPr>
          <w:rFonts w:ascii="Cambria" w:hAnsi="Cambria"/>
        </w:rPr>
      </w:pPr>
      <w:r w:rsidRPr="003F7F71">
        <w:rPr>
          <w:rFonts w:ascii="Cambria" w:hAnsi="Cambria"/>
        </w:rPr>
        <w:drawing>
          <wp:inline distT="0" distB="0" distL="0" distR="0" wp14:anchorId="1AB70C82" wp14:editId="262CBBF7">
            <wp:extent cx="3047365" cy="2295319"/>
            <wp:effectExtent l="0" t="0" r="635" b="0"/>
            <wp:docPr id="10457856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85632" name="Picture 1" descr="A screenshot of a computer code&#10;&#10;Description automatically generated"/>
                    <pic:cNvPicPr/>
                  </pic:nvPicPr>
                  <pic:blipFill>
                    <a:blip r:embed="rId9"/>
                    <a:stretch>
                      <a:fillRect/>
                    </a:stretch>
                  </pic:blipFill>
                  <pic:spPr>
                    <a:xfrm>
                      <a:off x="0" y="0"/>
                      <a:ext cx="3103616" cy="2337688"/>
                    </a:xfrm>
                    <a:prstGeom prst="rect">
                      <a:avLst/>
                    </a:prstGeom>
                  </pic:spPr>
                </pic:pic>
              </a:graphicData>
            </a:graphic>
          </wp:inline>
        </w:drawing>
      </w:r>
      <w:r w:rsidRPr="003F7F71">
        <w:rPr>
          <w:rFonts w:ascii="Cambria" w:hAnsi="Cambria"/>
        </w:rPr>
        <w:drawing>
          <wp:inline distT="0" distB="0" distL="0" distR="0" wp14:anchorId="497D2347" wp14:editId="6BE20145">
            <wp:extent cx="3571875" cy="2308794"/>
            <wp:effectExtent l="0" t="0" r="0" b="0"/>
            <wp:docPr id="747013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1383" name="Picture 1" descr="A screenshot of a computer code&#10;&#10;Description automatically generated"/>
                    <pic:cNvPicPr/>
                  </pic:nvPicPr>
                  <pic:blipFill>
                    <a:blip r:embed="rId10"/>
                    <a:stretch>
                      <a:fillRect/>
                    </a:stretch>
                  </pic:blipFill>
                  <pic:spPr>
                    <a:xfrm>
                      <a:off x="0" y="0"/>
                      <a:ext cx="3587127" cy="2318652"/>
                    </a:xfrm>
                    <a:prstGeom prst="rect">
                      <a:avLst/>
                    </a:prstGeom>
                  </pic:spPr>
                </pic:pic>
              </a:graphicData>
            </a:graphic>
          </wp:inline>
        </w:drawing>
      </w:r>
    </w:p>
    <w:p w14:paraId="435B2D09" w14:textId="77777777" w:rsidR="00453F80" w:rsidRPr="00453F80" w:rsidRDefault="00453F80" w:rsidP="00453F80">
      <w:pPr>
        <w:numPr>
          <w:ilvl w:val="0"/>
          <w:numId w:val="42"/>
        </w:numPr>
        <w:spacing w:after="0"/>
        <w:rPr>
          <w:rFonts w:ascii="Cambria" w:hAnsi="Cambria"/>
          <w:sz w:val="20"/>
          <w:szCs w:val="20"/>
        </w:rPr>
      </w:pPr>
      <w:r w:rsidRPr="00453F80">
        <w:rPr>
          <w:rFonts w:ascii="Cambria" w:hAnsi="Cambria"/>
          <w:b/>
          <w:bCs/>
          <w:sz w:val="20"/>
          <w:szCs w:val="20"/>
        </w:rPr>
        <w:lastRenderedPageBreak/>
        <w:t>Revenue Calculation:</w:t>
      </w:r>
      <w:r w:rsidRPr="00453F80">
        <w:rPr>
          <w:rFonts w:ascii="Cambria" w:hAnsi="Cambria"/>
          <w:sz w:val="20"/>
          <w:szCs w:val="20"/>
        </w:rPr>
        <w:br/>
        <w:t>A new column, Revenue, was computed as the product of Quantity and Price. This provided a monetary metric that could be tracked over time and across segments.</w:t>
      </w:r>
    </w:p>
    <w:p w14:paraId="1BDB7D80" w14:textId="77777777" w:rsidR="00453F80" w:rsidRPr="00453F80" w:rsidRDefault="00453F80" w:rsidP="00453F80">
      <w:pPr>
        <w:numPr>
          <w:ilvl w:val="0"/>
          <w:numId w:val="42"/>
        </w:numPr>
        <w:spacing w:after="0"/>
        <w:rPr>
          <w:rFonts w:ascii="Cambria" w:hAnsi="Cambria"/>
          <w:sz w:val="20"/>
          <w:szCs w:val="20"/>
        </w:rPr>
      </w:pPr>
      <w:r w:rsidRPr="00453F80">
        <w:rPr>
          <w:rFonts w:ascii="Cambria" w:hAnsi="Cambria"/>
          <w:b/>
          <w:bCs/>
          <w:sz w:val="20"/>
          <w:szCs w:val="20"/>
        </w:rPr>
        <w:t>Temporal Features:</w:t>
      </w:r>
      <w:r w:rsidRPr="00453F80">
        <w:rPr>
          <w:rFonts w:ascii="Cambria" w:hAnsi="Cambria"/>
          <w:sz w:val="20"/>
          <w:szCs w:val="20"/>
        </w:rPr>
        <w:br/>
        <w:t>Additional features such as Year, Month, Quarter, and YearMonth were extracted from the InvoiceDate column. These features enable analysis at multiple granular levels (daily, monthly, quarterly, and yearly).</w:t>
      </w:r>
    </w:p>
    <w:p w14:paraId="60E7922D" w14:textId="7630E0F6" w:rsidR="00453F80" w:rsidRPr="00D86062" w:rsidRDefault="00453F80" w:rsidP="00453F80">
      <w:pPr>
        <w:numPr>
          <w:ilvl w:val="0"/>
          <w:numId w:val="42"/>
        </w:numPr>
        <w:spacing w:after="0"/>
        <w:rPr>
          <w:rFonts w:ascii="Cambria" w:hAnsi="Cambria"/>
          <w:sz w:val="20"/>
          <w:szCs w:val="20"/>
        </w:rPr>
      </w:pPr>
      <w:r w:rsidRPr="00453F80">
        <w:rPr>
          <w:rFonts w:ascii="Cambria" w:hAnsi="Cambria"/>
          <w:b/>
          <w:bCs/>
          <w:sz w:val="20"/>
          <w:szCs w:val="20"/>
        </w:rPr>
        <w:t>Final Data Structure:</w:t>
      </w:r>
      <w:r w:rsidRPr="00453F80">
        <w:rPr>
          <w:rFonts w:ascii="Cambria" w:hAnsi="Cambria"/>
          <w:sz w:val="20"/>
          <w:szCs w:val="20"/>
        </w:rPr>
        <w:br/>
        <w:t xml:space="preserve">The cleaned and enriched DataFrame consists of </w:t>
      </w:r>
      <w:r w:rsidRPr="00453F80">
        <w:rPr>
          <w:rFonts w:ascii="Cambria" w:hAnsi="Cambria"/>
          <w:b/>
          <w:bCs/>
          <w:sz w:val="20"/>
          <w:szCs w:val="20"/>
        </w:rPr>
        <w:t>793,680</w:t>
      </w:r>
      <w:r w:rsidRPr="00453F80">
        <w:rPr>
          <w:rFonts w:ascii="Cambria" w:hAnsi="Cambria"/>
          <w:sz w:val="20"/>
          <w:szCs w:val="20"/>
        </w:rPr>
        <w:t xml:space="preserve"> rows and </w:t>
      </w:r>
      <w:r w:rsidRPr="00453F80">
        <w:rPr>
          <w:rFonts w:ascii="Cambria" w:hAnsi="Cambria"/>
          <w:b/>
          <w:bCs/>
          <w:sz w:val="20"/>
          <w:szCs w:val="20"/>
        </w:rPr>
        <w:t>14</w:t>
      </w:r>
      <w:r w:rsidRPr="00453F80">
        <w:rPr>
          <w:rFonts w:ascii="Cambria" w:hAnsi="Cambria"/>
          <w:sz w:val="20"/>
          <w:szCs w:val="20"/>
        </w:rPr>
        <w:t xml:space="preserve"> columns. Each row corresponds to a transaction, and the columns include identifiers (Invoice, StockCode, Customer ID), transaction details (Quantity, Price, InvoiceDate, Revenue), and derived time-related features. This robust structure serves as the foundation for subsequent exploratory analysis and clustering.</w:t>
      </w:r>
    </w:p>
    <w:p w14:paraId="6BFD29D7" w14:textId="3A34C95E" w:rsidR="00453F80" w:rsidRDefault="00CA37C0" w:rsidP="00CA37C0">
      <w:pPr>
        <w:jc w:val="center"/>
        <w:rPr>
          <w:rFonts w:ascii="Cambria" w:hAnsi="Cambria"/>
        </w:rPr>
      </w:pPr>
      <w:r w:rsidRPr="00CA37C0">
        <w:rPr>
          <w:rFonts w:ascii="Cambria" w:hAnsi="Cambria"/>
        </w:rPr>
        <w:drawing>
          <wp:inline distT="0" distB="0" distL="0" distR="0" wp14:anchorId="161DDC44" wp14:editId="7A6E37B0">
            <wp:extent cx="5429250" cy="1779588"/>
            <wp:effectExtent l="0" t="0" r="0" b="0"/>
            <wp:docPr id="122146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6327" name="Picture 1" descr="A screenshot of a computer&#10;&#10;Description automatically generated"/>
                    <pic:cNvPicPr/>
                  </pic:nvPicPr>
                  <pic:blipFill>
                    <a:blip r:embed="rId11"/>
                    <a:stretch>
                      <a:fillRect/>
                    </a:stretch>
                  </pic:blipFill>
                  <pic:spPr>
                    <a:xfrm>
                      <a:off x="0" y="0"/>
                      <a:ext cx="5464747" cy="1791223"/>
                    </a:xfrm>
                    <a:prstGeom prst="rect">
                      <a:avLst/>
                    </a:prstGeom>
                  </pic:spPr>
                </pic:pic>
              </a:graphicData>
            </a:graphic>
          </wp:inline>
        </w:drawing>
      </w:r>
    </w:p>
    <w:p w14:paraId="06ECF8E3" w14:textId="77777777" w:rsidR="00CA37C0" w:rsidRDefault="00CA37C0" w:rsidP="00453F80">
      <w:pPr>
        <w:rPr>
          <w:rFonts w:ascii="Cambria" w:hAnsi="Cambria"/>
        </w:rPr>
      </w:pPr>
    </w:p>
    <w:p w14:paraId="2EDFC09C" w14:textId="6B83411A" w:rsidR="00453F80" w:rsidRPr="00453F80" w:rsidRDefault="00453F80" w:rsidP="00453F80">
      <w:pPr>
        <w:rPr>
          <w:rFonts w:ascii="Cambria" w:hAnsi="Cambria"/>
          <w:b/>
          <w:bCs/>
          <w:sz w:val="28"/>
          <w:szCs w:val="28"/>
        </w:rPr>
      </w:pPr>
      <w:r w:rsidRPr="00453F80">
        <w:rPr>
          <w:rFonts w:ascii="Cambria" w:hAnsi="Cambria"/>
          <w:b/>
          <w:bCs/>
          <w:sz w:val="28"/>
          <w:szCs w:val="28"/>
        </w:rPr>
        <w:t>Exploratory Data Analysis (EDA)</w:t>
      </w:r>
    </w:p>
    <w:p w14:paraId="58ECE89A" w14:textId="77777777" w:rsidR="00453F80" w:rsidRPr="00453F80" w:rsidRDefault="00453F80" w:rsidP="00453F80">
      <w:pPr>
        <w:rPr>
          <w:rFonts w:ascii="Cambria" w:hAnsi="Cambria"/>
          <w:sz w:val="20"/>
          <w:szCs w:val="20"/>
        </w:rPr>
      </w:pPr>
      <w:r w:rsidRPr="00453F80">
        <w:rPr>
          <w:rFonts w:ascii="Cambria" w:hAnsi="Cambria"/>
          <w:sz w:val="20"/>
          <w:szCs w:val="20"/>
        </w:rPr>
        <w:t>The goal of the EDA is to unearth trends, patterns, and anomalies within the retail data. This section covers several dimensions of analysis from sales trends to customer behavior and product performance.</w:t>
      </w:r>
    </w:p>
    <w:p w14:paraId="13A4442C" w14:textId="0F2D6D15" w:rsidR="00453F80" w:rsidRPr="00D86062" w:rsidRDefault="00453F80" w:rsidP="006B03E2">
      <w:pPr>
        <w:pStyle w:val="ListParagraph"/>
        <w:numPr>
          <w:ilvl w:val="0"/>
          <w:numId w:val="56"/>
        </w:numPr>
        <w:rPr>
          <w:rFonts w:ascii="Cambria" w:hAnsi="Cambria"/>
          <w:b/>
          <w:bCs/>
        </w:rPr>
      </w:pPr>
      <w:r w:rsidRPr="00D86062">
        <w:rPr>
          <w:rFonts w:ascii="Cambria" w:hAnsi="Cambria"/>
          <w:b/>
          <w:bCs/>
        </w:rPr>
        <w:t>Sales Trends Analysis</w:t>
      </w:r>
    </w:p>
    <w:p w14:paraId="1FD818DD" w14:textId="206A77A1" w:rsidR="00453F80" w:rsidRPr="00D86062" w:rsidRDefault="00453F80" w:rsidP="0026647D">
      <w:pPr>
        <w:rPr>
          <w:rFonts w:ascii="Cambria" w:hAnsi="Cambria"/>
          <w:b/>
          <w:bCs/>
          <w:sz w:val="20"/>
          <w:szCs w:val="20"/>
        </w:rPr>
      </w:pPr>
      <w:r w:rsidRPr="00D86062">
        <w:rPr>
          <w:rFonts w:ascii="Cambria" w:hAnsi="Cambria"/>
          <w:b/>
          <w:bCs/>
          <w:sz w:val="20"/>
          <w:szCs w:val="20"/>
        </w:rPr>
        <w:t>Monthly Sales Trends</w:t>
      </w:r>
    </w:p>
    <w:p w14:paraId="403E97B3" w14:textId="77777777" w:rsidR="00453F80" w:rsidRPr="00814D40" w:rsidRDefault="00453F80" w:rsidP="00453F80">
      <w:pPr>
        <w:rPr>
          <w:rFonts w:ascii="Cambria" w:hAnsi="Cambria"/>
          <w:sz w:val="20"/>
          <w:szCs w:val="20"/>
        </w:rPr>
      </w:pPr>
      <w:r w:rsidRPr="00453F80">
        <w:rPr>
          <w:rFonts w:ascii="Cambria" w:hAnsi="Cambria"/>
          <w:sz w:val="20"/>
          <w:szCs w:val="20"/>
        </w:rPr>
        <w:t>Monthly sales trends were examined by aggregating the total quantity sold for each year-month period:</w:t>
      </w:r>
    </w:p>
    <w:p w14:paraId="6629AC0F" w14:textId="3CCE18C1" w:rsidR="00CA37C0" w:rsidRPr="00453F80" w:rsidRDefault="00CA37C0" w:rsidP="00E23A44">
      <w:pPr>
        <w:jc w:val="center"/>
        <w:rPr>
          <w:rFonts w:ascii="Cambria" w:hAnsi="Cambria"/>
        </w:rPr>
      </w:pPr>
      <w:r w:rsidRPr="00CA37C0">
        <w:rPr>
          <w:rFonts w:ascii="Cambria" w:hAnsi="Cambria"/>
        </w:rPr>
        <w:drawing>
          <wp:inline distT="0" distB="0" distL="0" distR="0" wp14:anchorId="27F079E5" wp14:editId="14E8CCA8">
            <wp:extent cx="2989468" cy="1569085"/>
            <wp:effectExtent l="0" t="0" r="1905" b="0"/>
            <wp:docPr id="91627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78451" name=""/>
                    <pic:cNvPicPr/>
                  </pic:nvPicPr>
                  <pic:blipFill>
                    <a:blip r:embed="rId12"/>
                    <a:stretch>
                      <a:fillRect/>
                    </a:stretch>
                  </pic:blipFill>
                  <pic:spPr>
                    <a:xfrm>
                      <a:off x="0" y="0"/>
                      <a:ext cx="3052175" cy="1601998"/>
                    </a:xfrm>
                    <a:prstGeom prst="rect">
                      <a:avLst/>
                    </a:prstGeom>
                  </pic:spPr>
                </pic:pic>
              </a:graphicData>
            </a:graphic>
          </wp:inline>
        </w:drawing>
      </w:r>
      <w:r w:rsidRPr="00D02E7B">
        <w:rPr>
          <w:rFonts w:ascii="Cambria" w:hAnsi="Cambria"/>
          <w:noProof/>
          <w:sz w:val="20"/>
          <w:szCs w:val="20"/>
        </w:rPr>
        <w:drawing>
          <wp:inline distT="0" distB="0" distL="0" distR="0" wp14:anchorId="499869DF" wp14:editId="190885D8">
            <wp:extent cx="3371850" cy="1569942"/>
            <wp:effectExtent l="0" t="0" r="0" b="0"/>
            <wp:docPr id="684346574" name="Picture 1" descr="A monthly sales from December 2009 to December 2011 to visualize seasonal patterns and YoY trend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46574" name="Picture 1" descr="A monthly sales from December 2009 to December 2011 to visualize seasonal patterns and YoY trends.">
                      <a:extLst>
                        <a:ext uri="{C183D7F6-B498-43B3-948B-1728B52AA6E4}">
                          <adec:decorative xmlns:adec="http://schemas.microsoft.com/office/drawing/2017/decorative" val="0"/>
                        </a:ext>
                      </a:extLst>
                    </pic:cNvPr>
                    <pic:cNvPicPr/>
                  </pic:nvPicPr>
                  <pic:blipFill>
                    <a:blip r:embed="rId13"/>
                    <a:stretch>
                      <a:fillRect/>
                    </a:stretch>
                  </pic:blipFill>
                  <pic:spPr>
                    <a:xfrm>
                      <a:off x="0" y="0"/>
                      <a:ext cx="3471123" cy="1616164"/>
                    </a:xfrm>
                    <a:prstGeom prst="rect">
                      <a:avLst/>
                    </a:prstGeom>
                  </pic:spPr>
                </pic:pic>
              </a:graphicData>
            </a:graphic>
          </wp:inline>
        </w:drawing>
      </w:r>
    </w:p>
    <w:p w14:paraId="3C4E7775" w14:textId="77777777" w:rsidR="00453F80" w:rsidRPr="00453F80" w:rsidRDefault="00453F80" w:rsidP="00453F80">
      <w:pPr>
        <w:numPr>
          <w:ilvl w:val="0"/>
          <w:numId w:val="43"/>
        </w:numPr>
        <w:rPr>
          <w:rFonts w:ascii="Cambria" w:hAnsi="Cambria"/>
          <w:sz w:val="20"/>
          <w:szCs w:val="20"/>
        </w:rPr>
      </w:pPr>
      <w:r w:rsidRPr="00453F80">
        <w:rPr>
          <w:rFonts w:ascii="Cambria" w:hAnsi="Cambria"/>
          <w:b/>
          <w:bCs/>
          <w:sz w:val="20"/>
          <w:szCs w:val="20"/>
        </w:rPr>
        <w:t>Visualization:</w:t>
      </w:r>
      <w:r w:rsidRPr="00453F80">
        <w:rPr>
          <w:rFonts w:ascii="Cambria" w:hAnsi="Cambria"/>
        </w:rPr>
        <w:br/>
      </w:r>
      <w:r w:rsidRPr="00453F80">
        <w:rPr>
          <w:rFonts w:ascii="Cambria" w:hAnsi="Cambria"/>
          <w:sz w:val="20"/>
          <w:szCs w:val="20"/>
        </w:rPr>
        <w:t>A line chart plotting YearMonth against Quantity provided a clear view of fluctuations in monthly sales. Markers and line plots highlighted key months where sales surged or dropped.</w:t>
      </w:r>
    </w:p>
    <w:p w14:paraId="29499DA5" w14:textId="77777777" w:rsidR="00453F80" w:rsidRPr="00453F80" w:rsidRDefault="00453F80" w:rsidP="00453F80">
      <w:pPr>
        <w:numPr>
          <w:ilvl w:val="0"/>
          <w:numId w:val="43"/>
        </w:numPr>
        <w:rPr>
          <w:rFonts w:ascii="Cambria" w:hAnsi="Cambria"/>
          <w:sz w:val="20"/>
          <w:szCs w:val="20"/>
        </w:rPr>
      </w:pPr>
      <w:r w:rsidRPr="00453F80">
        <w:rPr>
          <w:rFonts w:ascii="Cambria" w:hAnsi="Cambria"/>
          <w:b/>
          <w:bCs/>
          <w:sz w:val="20"/>
          <w:szCs w:val="20"/>
        </w:rPr>
        <w:t>Insights:</w:t>
      </w:r>
    </w:p>
    <w:p w14:paraId="08318A21" w14:textId="77777777" w:rsidR="00453F80" w:rsidRPr="00453F80" w:rsidRDefault="00453F80" w:rsidP="00453F80">
      <w:pPr>
        <w:numPr>
          <w:ilvl w:val="1"/>
          <w:numId w:val="43"/>
        </w:numPr>
        <w:rPr>
          <w:rFonts w:ascii="Cambria" w:hAnsi="Cambria"/>
          <w:sz w:val="20"/>
          <w:szCs w:val="20"/>
        </w:rPr>
      </w:pPr>
      <w:r w:rsidRPr="00453F80">
        <w:rPr>
          <w:rFonts w:ascii="Cambria" w:hAnsi="Cambria"/>
          <w:b/>
          <w:bCs/>
          <w:sz w:val="20"/>
          <w:szCs w:val="20"/>
        </w:rPr>
        <w:t>Peak Sales:</w:t>
      </w:r>
      <w:r w:rsidRPr="00453F80">
        <w:rPr>
          <w:rFonts w:ascii="Cambria" w:hAnsi="Cambria"/>
          <w:sz w:val="20"/>
          <w:szCs w:val="20"/>
        </w:rPr>
        <w:t xml:space="preserve"> November consistently recorded the highest sales, likely driven by pre-holiday shopping.</w:t>
      </w:r>
    </w:p>
    <w:p w14:paraId="6F8CB687" w14:textId="77777777" w:rsidR="00453F80" w:rsidRPr="00453F80" w:rsidRDefault="00453F80" w:rsidP="00453F80">
      <w:pPr>
        <w:numPr>
          <w:ilvl w:val="1"/>
          <w:numId w:val="43"/>
        </w:numPr>
        <w:rPr>
          <w:rFonts w:ascii="Cambria" w:hAnsi="Cambria"/>
          <w:sz w:val="20"/>
          <w:szCs w:val="20"/>
        </w:rPr>
      </w:pPr>
      <w:r w:rsidRPr="00453F80">
        <w:rPr>
          <w:rFonts w:ascii="Cambria" w:hAnsi="Cambria"/>
          <w:b/>
          <w:bCs/>
          <w:sz w:val="20"/>
          <w:szCs w:val="20"/>
        </w:rPr>
        <w:t>Post-Holiday Decline:</w:t>
      </w:r>
      <w:r w:rsidRPr="00453F80">
        <w:rPr>
          <w:rFonts w:ascii="Cambria" w:hAnsi="Cambria"/>
          <w:sz w:val="20"/>
          <w:szCs w:val="20"/>
        </w:rPr>
        <w:t xml:space="preserve"> Sales showed a sharp decline in December after the holiday rush, suggesting that inventory management and marketing strategies might need recalibration during this period.</w:t>
      </w:r>
    </w:p>
    <w:p w14:paraId="3DC53EC9" w14:textId="1D432915" w:rsidR="006B03E2" w:rsidRPr="00814D40" w:rsidRDefault="00453F80" w:rsidP="0026647D">
      <w:pPr>
        <w:numPr>
          <w:ilvl w:val="1"/>
          <w:numId w:val="43"/>
        </w:numPr>
        <w:rPr>
          <w:rFonts w:ascii="Cambria" w:hAnsi="Cambria"/>
          <w:sz w:val="20"/>
          <w:szCs w:val="20"/>
        </w:rPr>
      </w:pPr>
      <w:r w:rsidRPr="00453F80">
        <w:rPr>
          <w:rFonts w:ascii="Cambria" w:hAnsi="Cambria"/>
          <w:b/>
          <w:bCs/>
          <w:sz w:val="20"/>
          <w:szCs w:val="20"/>
        </w:rPr>
        <w:t>Seasonal Volatility:</w:t>
      </w:r>
      <w:r w:rsidRPr="00453F80">
        <w:rPr>
          <w:rFonts w:ascii="Cambria" w:hAnsi="Cambria"/>
          <w:sz w:val="20"/>
          <w:szCs w:val="20"/>
        </w:rPr>
        <w:t xml:space="preserve"> The analysis identified seasonal patterns, with dips in early-year months (e.g., February) and mid-year (July) that could be attributed to post-holiday slowdowns or other external factors.</w:t>
      </w:r>
    </w:p>
    <w:p w14:paraId="253F8905" w14:textId="16F485FF" w:rsidR="00453F80" w:rsidRPr="0026647D" w:rsidRDefault="00453F80" w:rsidP="0026647D">
      <w:pPr>
        <w:rPr>
          <w:rFonts w:ascii="Cambria" w:hAnsi="Cambria"/>
          <w:b/>
          <w:bCs/>
        </w:rPr>
      </w:pPr>
      <w:r w:rsidRPr="0026647D">
        <w:rPr>
          <w:rFonts w:ascii="Cambria" w:hAnsi="Cambria"/>
          <w:b/>
          <w:bCs/>
        </w:rPr>
        <w:lastRenderedPageBreak/>
        <w:t>Quarterly Sales Trends</w:t>
      </w:r>
    </w:p>
    <w:p w14:paraId="11784B1A" w14:textId="77777777" w:rsidR="00453F80" w:rsidRPr="00814D40" w:rsidRDefault="00453F80" w:rsidP="00453F80">
      <w:pPr>
        <w:rPr>
          <w:rFonts w:ascii="Cambria" w:hAnsi="Cambria"/>
          <w:sz w:val="20"/>
          <w:szCs w:val="20"/>
        </w:rPr>
      </w:pPr>
      <w:r w:rsidRPr="00453F80">
        <w:rPr>
          <w:rFonts w:ascii="Cambria" w:hAnsi="Cambria"/>
          <w:sz w:val="20"/>
          <w:szCs w:val="20"/>
        </w:rPr>
        <w:t xml:space="preserve">Quarterly aggregation of sales provided insights </w:t>
      </w:r>
      <w:proofErr w:type="gramStart"/>
      <w:r w:rsidRPr="00453F80">
        <w:rPr>
          <w:rFonts w:ascii="Cambria" w:hAnsi="Cambria"/>
          <w:sz w:val="20"/>
          <w:szCs w:val="20"/>
        </w:rPr>
        <w:t>at</w:t>
      </w:r>
      <w:proofErr w:type="gramEnd"/>
      <w:r w:rsidRPr="00453F80">
        <w:rPr>
          <w:rFonts w:ascii="Cambria" w:hAnsi="Cambria"/>
          <w:sz w:val="20"/>
          <w:szCs w:val="20"/>
        </w:rPr>
        <w:t xml:space="preserve"> a broader temporal scale:</w:t>
      </w:r>
    </w:p>
    <w:p w14:paraId="0DAB1D41" w14:textId="4AC2B81E" w:rsidR="00CA37C0" w:rsidRPr="00453F80" w:rsidRDefault="00CA37C0" w:rsidP="00CA37C0">
      <w:pPr>
        <w:jc w:val="center"/>
        <w:rPr>
          <w:rFonts w:ascii="Cambria" w:hAnsi="Cambria"/>
        </w:rPr>
      </w:pPr>
      <w:r w:rsidRPr="00CA37C0">
        <w:rPr>
          <w:rFonts w:ascii="Cambria" w:hAnsi="Cambria"/>
        </w:rPr>
        <w:drawing>
          <wp:inline distT="0" distB="0" distL="0" distR="0" wp14:anchorId="431BEB1E" wp14:editId="69D8FAD3">
            <wp:extent cx="2838450" cy="1291093"/>
            <wp:effectExtent l="0" t="0" r="0" b="4445"/>
            <wp:docPr id="162778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89839" name=""/>
                    <pic:cNvPicPr/>
                  </pic:nvPicPr>
                  <pic:blipFill>
                    <a:blip r:embed="rId14"/>
                    <a:stretch>
                      <a:fillRect/>
                    </a:stretch>
                  </pic:blipFill>
                  <pic:spPr>
                    <a:xfrm>
                      <a:off x="0" y="0"/>
                      <a:ext cx="2881013" cy="1310453"/>
                    </a:xfrm>
                    <a:prstGeom prst="rect">
                      <a:avLst/>
                    </a:prstGeom>
                  </pic:spPr>
                </pic:pic>
              </a:graphicData>
            </a:graphic>
          </wp:inline>
        </w:drawing>
      </w:r>
      <w:r w:rsidRPr="00D02E7B">
        <w:rPr>
          <w:rFonts w:ascii="Cambria" w:hAnsi="Cambria"/>
          <w:noProof/>
          <w:sz w:val="20"/>
          <w:szCs w:val="20"/>
        </w:rPr>
        <w:drawing>
          <wp:inline distT="0" distB="0" distL="0" distR="0" wp14:anchorId="2B1E445F" wp14:editId="57E30D27">
            <wp:extent cx="2619375" cy="1290008"/>
            <wp:effectExtent l="0" t="0" r="0" b="5715"/>
            <wp:docPr id="1479821760" name="Picture 1" descr="A graph of sales tre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1760" name="Picture 1" descr="A graph of sales trends&#10;&#10;Description automatically generated"/>
                    <pic:cNvPicPr/>
                  </pic:nvPicPr>
                  <pic:blipFill>
                    <a:blip r:embed="rId15"/>
                    <a:stretch>
                      <a:fillRect/>
                    </a:stretch>
                  </pic:blipFill>
                  <pic:spPr>
                    <a:xfrm>
                      <a:off x="0" y="0"/>
                      <a:ext cx="2691956" cy="1325753"/>
                    </a:xfrm>
                    <a:prstGeom prst="rect">
                      <a:avLst/>
                    </a:prstGeom>
                  </pic:spPr>
                </pic:pic>
              </a:graphicData>
            </a:graphic>
          </wp:inline>
        </w:drawing>
      </w:r>
    </w:p>
    <w:p w14:paraId="4EE5E675" w14:textId="1C7E087D" w:rsidR="00453F80" w:rsidRPr="00453F80" w:rsidRDefault="00453F80" w:rsidP="00453F80">
      <w:pPr>
        <w:numPr>
          <w:ilvl w:val="0"/>
          <w:numId w:val="44"/>
        </w:numPr>
        <w:rPr>
          <w:rFonts w:ascii="Cambria" w:hAnsi="Cambria"/>
          <w:sz w:val="20"/>
          <w:szCs w:val="20"/>
        </w:rPr>
      </w:pPr>
      <w:r w:rsidRPr="00453F80">
        <w:rPr>
          <w:rFonts w:ascii="Cambria" w:hAnsi="Cambria"/>
          <w:b/>
          <w:bCs/>
        </w:rPr>
        <w:t>Visualization:</w:t>
      </w:r>
      <w:r w:rsidRPr="00453F80">
        <w:rPr>
          <w:rFonts w:ascii="Cambria" w:hAnsi="Cambria"/>
        </w:rPr>
        <w:br/>
      </w:r>
      <w:r w:rsidRPr="00453F80">
        <w:rPr>
          <w:rFonts w:ascii="Cambria" w:hAnsi="Cambria"/>
          <w:sz w:val="20"/>
          <w:szCs w:val="20"/>
        </w:rPr>
        <w:t xml:space="preserve">A bar chart categorized by year and quarter clearly </w:t>
      </w:r>
      <w:r w:rsidR="00CA37C0" w:rsidRPr="00814D40">
        <w:rPr>
          <w:rFonts w:ascii="Cambria" w:hAnsi="Cambria"/>
          <w:sz w:val="20"/>
          <w:szCs w:val="20"/>
        </w:rPr>
        <w:t>illustrates</w:t>
      </w:r>
      <w:r w:rsidRPr="00453F80">
        <w:rPr>
          <w:rFonts w:ascii="Cambria" w:hAnsi="Cambria"/>
          <w:sz w:val="20"/>
          <w:szCs w:val="20"/>
        </w:rPr>
        <w:t xml:space="preserve"> the performance differences between Q1, Q2, Q3, and Q4.</w:t>
      </w:r>
    </w:p>
    <w:p w14:paraId="64C6F151" w14:textId="77777777" w:rsidR="00453F80" w:rsidRPr="00453F80" w:rsidRDefault="00453F80" w:rsidP="00453F80">
      <w:pPr>
        <w:numPr>
          <w:ilvl w:val="0"/>
          <w:numId w:val="44"/>
        </w:numPr>
        <w:rPr>
          <w:rFonts w:ascii="Cambria" w:hAnsi="Cambria"/>
        </w:rPr>
      </w:pPr>
      <w:r w:rsidRPr="00453F80">
        <w:rPr>
          <w:rFonts w:ascii="Cambria" w:hAnsi="Cambria"/>
          <w:b/>
          <w:bCs/>
        </w:rPr>
        <w:t>Key Findings:</w:t>
      </w:r>
    </w:p>
    <w:p w14:paraId="3F248FF6" w14:textId="77777777" w:rsidR="00453F80" w:rsidRPr="00453F80" w:rsidRDefault="00453F80" w:rsidP="00453F80">
      <w:pPr>
        <w:numPr>
          <w:ilvl w:val="1"/>
          <w:numId w:val="44"/>
        </w:numPr>
        <w:rPr>
          <w:rFonts w:ascii="Cambria" w:hAnsi="Cambria"/>
          <w:sz w:val="20"/>
          <w:szCs w:val="20"/>
        </w:rPr>
      </w:pPr>
      <w:r w:rsidRPr="00453F80">
        <w:rPr>
          <w:rFonts w:ascii="Cambria" w:hAnsi="Cambria"/>
          <w:b/>
          <w:bCs/>
          <w:sz w:val="20"/>
          <w:szCs w:val="20"/>
        </w:rPr>
        <w:t>Q4 Dominance:</w:t>
      </w:r>
      <w:r w:rsidRPr="00453F80">
        <w:rPr>
          <w:rFonts w:ascii="Cambria" w:hAnsi="Cambria"/>
          <w:sz w:val="20"/>
          <w:szCs w:val="20"/>
        </w:rPr>
        <w:t xml:space="preserve"> Q4 remained the strongest quarter in terms of sales volume across both years. However, despite high sales in Q4, there was an observable drop in revenue in the subsequent period.</w:t>
      </w:r>
    </w:p>
    <w:p w14:paraId="78B39A8B" w14:textId="77777777" w:rsidR="00453F80" w:rsidRPr="00453F80" w:rsidRDefault="00453F80" w:rsidP="00453F80">
      <w:pPr>
        <w:numPr>
          <w:ilvl w:val="1"/>
          <w:numId w:val="44"/>
        </w:numPr>
        <w:rPr>
          <w:rFonts w:ascii="Cambria" w:hAnsi="Cambria"/>
          <w:sz w:val="20"/>
          <w:szCs w:val="20"/>
        </w:rPr>
      </w:pPr>
      <w:r w:rsidRPr="00453F80">
        <w:rPr>
          <w:rFonts w:ascii="Cambria" w:hAnsi="Cambria"/>
          <w:b/>
          <w:bCs/>
          <w:sz w:val="20"/>
          <w:szCs w:val="20"/>
        </w:rPr>
        <w:t>Q1 Decline in 2011:</w:t>
      </w:r>
      <w:r w:rsidRPr="00453F80">
        <w:rPr>
          <w:rFonts w:ascii="Cambria" w:hAnsi="Cambria"/>
          <w:sz w:val="20"/>
          <w:szCs w:val="20"/>
        </w:rPr>
        <w:t xml:space="preserve"> A significant decline in Q1 of 2011 (approximately 22.8%) indicated potential challenges during the early part of the year, warranting further investigation into market conditions or operational issues.</w:t>
      </w:r>
    </w:p>
    <w:p w14:paraId="1D3CBFF5" w14:textId="530672DF" w:rsidR="00453F80" w:rsidRPr="00453F80" w:rsidRDefault="00453F80" w:rsidP="00453F80">
      <w:pPr>
        <w:rPr>
          <w:rFonts w:ascii="Cambria" w:hAnsi="Cambria"/>
          <w:b/>
          <w:bCs/>
        </w:rPr>
      </w:pPr>
      <w:r w:rsidRPr="00453F80">
        <w:rPr>
          <w:rFonts w:ascii="Cambria" w:hAnsi="Cambria"/>
          <w:b/>
          <w:bCs/>
        </w:rPr>
        <w:t>Yearly Sales Overview</w:t>
      </w:r>
    </w:p>
    <w:p w14:paraId="3E9CDE6A" w14:textId="77777777" w:rsidR="00453F80" w:rsidRPr="00814D40" w:rsidRDefault="00453F80" w:rsidP="00453F80">
      <w:pPr>
        <w:rPr>
          <w:rFonts w:ascii="Cambria" w:hAnsi="Cambria"/>
          <w:sz w:val="20"/>
          <w:szCs w:val="20"/>
        </w:rPr>
      </w:pPr>
      <w:r w:rsidRPr="00453F80">
        <w:rPr>
          <w:rFonts w:ascii="Cambria" w:hAnsi="Cambria"/>
          <w:sz w:val="20"/>
          <w:szCs w:val="20"/>
        </w:rPr>
        <w:t>Analyzing yearly sales totals provided an overall picture of the company’s performance over the two-year span:</w:t>
      </w:r>
    </w:p>
    <w:p w14:paraId="03488E73" w14:textId="5B5E746E" w:rsidR="00CA37C0" w:rsidRPr="00453F80" w:rsidRDefault="00CA37C0" w:rsidP="00CA37C0">
      <w:pPr>
        <w:jc w:val="center"/>
        <w:rPr>
          <w:rFonts w:ascii="Cambria" w:hAnsi="Cambria"/>
        </w:rPr>
      </w:pPr>
      <w:r w:rsidRPr="00CA37C0">
        <w:rPr>
          <w:rFonts w:ascii="Cambria" w:hAnsi="Cambria"/>
        </w:rPr>
        <w:drawing>
          <wp:inline distT="0" distB="0" distL="0" distR="0" wp14:anchorId="72E6D6B1" wp14:editId="1BA4C1DF">
            <wp:extent cx="3161109" cy="1543050"/>
            <wp:effectExtent l="0" t="0" r="1270" b="0"/>
            <wp:docPr id="19509462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46289" name="Picture 1" descr="A screen shot of a computer code&#10;&#10;Description automatically generated"/>
                    <pic:cNvPicPr/>
                  </pic:nvPicPr>
                  <pic:blipFill>
                    <a:blip r:embed="rId16"/>
                    <a:stretch>
                      <a:fillRect/>
                    </a:stretch>
                  </pic:blipFill>
                  <pic:spPr>
                    <a:xfrm>
                      <a:off x="0" y="0"/>
                      <a:ext cx="3171308" cy="1548029"/>
                    </a:xfrm>
                    <a:prstGeom prst="rect">
                      <a:avLst/>
                    </a:prstGeom>
                  </pic:spPr>
                </pic:pic>
              </a:graphicData>
            </a:graphic>
          </wp:inline>
        </w:drawing>
      </w:r>
      <w:r w:rsidRPr="00D02E7B">
        <w:rPr>
          <w:rFonts w:ascii="Cambria" w:hAnsi="Cambria"/>
          <w:noProof/>
          <w:sz w:val="20"/>
          <w:szCs w:val="20"/>
        </w:rPr>
        <w:drawing>
          <wp:inline distT="0" distB="0" distL="0" distR="0" wp14:anchorId="51A5887C" wp14:editId="5882FFB5">
            <wp:extent cx="3267075" cy="1542189"/>
            <wp:effectExtent l="0" t="0" r="0" b="1270"/>
            <wp:docPr id="526667605" name="Picture 1" descr="A blue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67605" name="Picture 1" descr="A blue and red rectangles&#10;&#10;Description automatically generated"/>
                    <pic:cNvPicPr/>
                  </pic:nvPicPr>
                  <pic:blipFill>
                    <a:blip r:embed="rId17"/>
                    <a:stretch>
                      <a:fillRect/>
                    </a:stretch>
                  </pic:blipFill>
                  <pic:spPr>
                    <a:xfrm>
                      <a:off x="0" y="0"/>
                      <a:ext cx="3336715" cy="1575062"/>
                    </a:xfrm>
                    <a:prstGeom prst="rect">
                      <a:avLst/>
                    </a:prstGeom>
                  </pic:spPr>
                </pic:pic>
              </a:graphicData>
            </a:graphic>
          </wp:inline>
        </w:drawing>
      </w:r>
    </w:p>
    <w:p w14:paraId="230D5C21" w14:textId="77777777" w:rsidR="00453F80" w:rsidRPr="00453F80" w:rsidRDefault="00453F80" w:rsidP="00453F80">
      <w:pPr>
        <w:numPr>
          <w:ilvl w:val="0"/>
          <w:numId w:val="45"/>
        </w:numPr>
        <w:rPr>
          <w:rFonts w:ascii="Cambria" w:hAnsi="Cambria"/>
          <w:sz w:val="20"/>
          <w:szCs w:val="20"/>
        </w:rPr>
      </w:pPr>
      <w:r w:rsidRPr="00453F80">
        <w:rPr>
          <w:rFonts w:ascii="Cambria" w:hAnsi="Cambria"/>
          <w:b/>
          <w:bCs/>
        </w:rPr>
        <w:t>Visualization:</w:t>
      </w:r>
      <w:r w:rsidRPr="00453F80">
        <w:rPr>
          <w:rFonts w:ascii="Cambria" w:hAnsi="Cambria"/>
        </w:rPr>
        <w:br/>
      </w:r>
      <w:r w:rsidRPr="00453F80">
        <w:rPr>
          <w:rFonts w:ascii="Cambria" w:hAnsi="Cambria"/>
          <w:sz w:val="20"/>
          <w:szCs w:val="20"/>
        </w:rPr>
        <w:t>A bar chart comparing yearly total quantities revealed dramatic shifts, particularly the substantial increase from 2009 to 2010 and the subsequent decline in 2011.</w:t>
      </w:r>
    </w:p>
    <w:p w14:paraId="52942CBD" w14:textId="77777777" w:rsidR="00453F80" w:rsidRPr="00453F80" w:rsidRDefault="00453F80" w:rsidP="00453F80">
      <w:pPr>
        <w:numPr>
          <w:ilvl w:val="0"/>
          <w:numId w:val="45"/>
        </w:numPr>
        <w:rPr>
          <w:rFonts w:ascii="Cambria" w:hAnsi="Cambria"/>
        </w:rPr>
      </w:pPr>
      <w:r w:rsidRPr="00453F80">
        <w:rPr>
          <w:rFonts w:ascii="Cambria" w:hAnsi="Cambria"/>
          <w:b/>
          <w:bCs/>
        </w:rPr>
        <w:t>Insights:</w:t>
      </w:r>
    </w:p>
    <w:p w14:paraId="198524D5" w14:textId="77777777" w:rsidR="00453F80" w:rsidRPr="00453F80" w:rsidRDefault="00453F80" w:rsidP="00453F80">
      <w:pPr>
        <w:numPr>
          <w:ilvl w:val="1"/>
          <w:numId w:val="45"/>
        </w:numPr>
        <w:rPr>
          <w:rFonts w:ascii="Cambria" w:hAnsi="Cambria"/>
          <w:sz w:val="20"/>
          <w:szCs w:val="20"/>
        </w:rPr>
      </w:pPr>
      <w:r w:rsidRPr="00453F80">
        <w:rPr>
          <w:rFonts w:ascii="Cambria" w:hAnsi="Cambria"/>
          <w:b/>
          <w:bCs/>
          <w:sz w:val="20"/>
          <w:szCs w:val="20"/>
        </w:rPr>
        <w:t>Sales Surge in 2010:</w:t>
      </w:r>
      <w:r w:rsidRPr="00453F80">
        <w:rPr>
          <w:rFonts w:ascii="Cambria" w:hAnsi="Cambria"/>
          <w:sz w:val="20"/>
          <w:szCs w:val="20"/>
        </w:rPr>
        <w:t xml:space="preserve"> There was a massive surge in sales (over 1263% increase) from 2009 to 2010, suggesting successful marketing or inventory strategies in that year.</w:t>
      </w:r>
    </w:p>
    <w:p w14:paraId="51E8F91C" w14:textId="2F0B3407" w:rsidR="00E23A44" w:rsidRDefault="00453F80" w:rsidP="00980E4D">
      <w:pPr>
        <w:numPr>
          <w:ilvl w:val="1"/>
          <w:numId w:val="45"/>
        </w:numPr>
        <w:rPr>
          <w:rFonts w:ascii="Cambria" w:hAnsi="Cambria"/>
          <w:sz w:val="20"/>
          <w:szCs w:val="20"/>
        </w:rPr>
      </w:pPr>
      <w:r w:rsidRPr="00453F80">
        <w:rPr>
          <w:rFonts w:ascii="Cambria" w:hAnsi="Cambria"/>
          <w:b/>
          <w:bCs/>
          <w:sz w:val="20"/>
          <w:szCs w:val="20"/>
        </w:rPr>
        <w:t>2011 Downturn:</w:t>
      </w:r>
      <w:r w:rsidRPr="00453F80">
        <w:rPr>
          <w:rFonts w:ascii="Cambria" w:hAnsi="Cambria"/>
          <w:sz w:val="20"/>
          <w:szCs w:val="20"/>
        </w:rPr>
        <w:t xml:space="preserve"> The decline of 10.7% in 2011, despite strong seasonal performance, pointed to potential challenges in sustaining growth. This led to the identification of underperformance in key months (especially Q1 and Q4).</w:t>
      </w:r>
    </w:p>
    <w:p w14:paraId="177DB6C2" w14:textId="77777777" w:rsidR="00D86062" w:rsidRDefault="00D86062" w:rsidP="00D86062">
      <w:pPr>
        <w:rPr>
          <w:rFonts w:ascii="Cambria" w:hAnsi="Cambria"/>
          <w:sz w:val="20"/>
          <w:szCs w:val="20"/>
        </w:rPr>
      </w:pPr>
    </w:p>
    <w:p w14:paraId="3B4B6FAC" w14:textId="77777777" w:rsidR="00D86062" w:rsidRDefault="00D86062" w:rsidP="00D86062">
      <w:pPr>
        <w:rPr>
          <w:rFonts w:ascii="Cambria" w:hAnsi="Cambria"/>
          <w:sz w:val="20"/>
          <w:szCs w:val="20"/>
        </w:rPr>
      </w:pPr>
    </w:p>
    <w:p w14:paraId="409930A8" w14:textId="77777777" w:rsidR="00D86062" w:rsidRDefault="00D86062" w:rsidP="00D86062">
      <w:pPr>
        <w:rPr>
          <w:rFonts w:ascii="Cambria" w:hAnsi="Cambria"/>
          <w:sz w:val="20"/>
          <w:szCs w:val="20"/>
        </w:rPr>
      </w:pPr>
    </w:p>
    <w:p w14:paraId="3E0655C5" w14:textId="77777777" w:rsidR="00D86062" w:rsidRPr="00D86062" w:rsidRDefault="00D86062" w:rsidP="00D86062">
      <w:pPr>
        <w:rPr>
          <w:rFonts w:ascii="Cambria" w:hAnsi="Cambria"/>
          <w:sz w:val="20"/>
          <w:szCs w:val="20"/>
        </w:rPr>
      </w:pPr>
    </w:p>
    <w:p w14:paraId="4A4D94BB" w14:textId="5E1D6CEC" w:rsidR="00453F80" w:rsidRPr="006B03E2" w:rsidRDefault="00453F80" w:rsidP="006B03E2">
      <w:pPr>
        <w:pStyle w:val="ListParagraph"/>
        <w:numPr>
          <w:ilvl w:val="0"/>
          <w:numId w:val="56"/>
        </w:numPr>
        <w:rPr>
          <w:rFonts w:ascii="Cambria" w:hAnsi="Cambria"/>
        </w:rPr>
      </w:pPr>
      <w:r w:rsidRPr="006B03E2">
        <w:rPr>
          <w:rFonts w:ascii="Cambria" w:hAnsi="Cambria"/>
          <w:b/>
          <w:bCs/>
          <w:sz w:val="28"/>
          <w:szCs w:val="28"/>
        </w:rPr>
        <w:lastRenderedPageBreak/>
        <w:t>Customer Segmentation and Behavioral Insights</w:t>
      </w:r>
    </w:p>
    <w:p w14:paraId="1D4FAC2B" w14:textId="77777777" w:rsidR="00453F80" w:rsidRPr="00D86062" w:rsidRDefault="00453F80" w:rsidP="00453F80">
      <w:pPr>
        <w:rPr>
          <w:rFonts w:ascii="Cambria" w:hAnsi="Cambria"/>
          <w:sz w:val="20"/>
          <w:szCs w:val="20"/>
        </w:rPr>
      </w:pPr>
      <w:r w:rsidRPr="00453F80">
        <w:rPr>
          <w:rFonts w:ascii="Cambria" w:hAnsi="Cambria"/>
          <w:sz w:val="20"/>
          <w:szCs w:val="20"/>
        </w:rPr>
        <w:t>Customer segmentation is crucial for tailoring marketing efforts and improving customer retention:</w:t>
      </w:r>
    </w:p>
    <w:p w14:paraId="46B97892" w14:textId="5410D935" w:rsidR="006B03E2" w:rsidRPr="00453F80" w:rsidRDefault="006B03E2" w:rsidP="006B03E2">
      <w:pPr>
        <w:jc w:val="center"/>
        <w:rPr>
          <w:rFonts w:ascii="Cambria" w:hAnsi="Cambria"/>
        </w:rPr>
      </w:pPr>
      <w:r w:rsidRPr="006B03E2">
        <w:rPr>
          <w:rFonts w:ascii="Cambria" w:hAnsi="Cambria"/>
        </w:rPr>
        <w:drawing>
          <wp:inline distT="0" distB="0" distL="0" distR="0" wp14:anchorId="2569A650" wp14:editId="611E1FA8">
            <wp:extent cx="6449698" cy="1133475"/>
            <wp:effectExtent l="0" t="0" r="8255" b="0"/>
            <wp:docPr id="13639189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18953" name="Picture 1" descr="A screenshot of a computer code&#10;&#10;Description automatically generated"/>
                    <pic:cNvPicPr/>
                  </pic:nvPicPr>
                  <pic:blipFill>
                    <a:blip r:embed="rId18"/>
                    <a:stretch>
                      <a:fillRect/>
                    </a:stretch>
                  </pic:blipFill>
                  <pic:spPr>
                    <a:xfrm>
                      <a:off x="0" y="0"/>
                      <a:ext cx="6502050" cy="1142675"/>
                    </a:xfrm>
                    <a:prstGeom prst="rect">
                      <a:avLst/>
                    </a:prstGeom>
                  </pic:spPr>
                </pic:pic>
              </a:graphicData>
            </a:graphic>
          </wp:inline>
        </w:drawing>
      </w:r>
    </w:p>
    <w:p w14:paraId="09B3B738" w14:textId="66004208" w:rsidR="00980E4D" w:rsidRPr="00453F80" w:rsidRDefault="00453F80" w:rsidP="00980E4D">
      <w:pPr>
        <w:numPr>
          <w:ilvl w:val="0"/>
          <w:numId w:val="46"/>
        </w:numPr>
        <w:rPr>
          <w:rFonts w:ascii="Cambria" w:hAnsi="Cambria"/>
          <w:sz w:val="20"/>
          <w:szCs w:val="20"/>
        </w:rPr>
      </w:pPr>
      <w:r w:rsidRPr="00453F80">
        <w:rPr>
          <w:rFonts w:ascii="Cambria" w:hAnsi="Cambria"/>
          <w:b/>
          <w:bCs/>
        </w:rPr>
        <w:t>Methodology:</w:t>
      </w:r>
      <w:r w:rsidRPr="00453F80">
        <w:rPr>
          <w:rFonts w:ascii="Cambria" w:hAnsi="Cambria"/>
        </w:rPr>
        <w:br/>
      </w:r>
      <w:r w:rsidRPr="00453F80">
        <w:rPr>
          <w:rFonts w:ascii="Cambria" w:hAnsi="Cambria"/>
          <w:sz w:val="20"/>
          <w:szCs w:val="20"/>
        </w:rPr>
        <w:t>Aggregation was performed on a per-customer basis. Each customer’s total revenue and the number of unique transactions (Invoice counts) were computed. A flag was then set to identify repeat buyers and to highlight high-value customers (top 25% based on revenue).</w:t>
      </w:r>
    </w:p>
    <w:p w14:paraId="2E135330" w14:textId="7AD2532F" w:rsidR="00980E4D" w:rsidRPr="00D86062" w:rsidRDefault="00453F80" w:rsidP="00980E4D">
      <w:pPr>
        <w:numPr>
          <w:ilvl w:val="0"/>
          <w:numId w:val="46"/>
        </w:numPr>
        <w:rPr>
          <w:rFonts w:ascii="Cambria" w:hAnsi="Cambria"/>
          <w:sz w:val="20"/>
          <w:szCs w:val="20"/>
        </w:rPr>
      </w:pPr>
      <w:r w:rsidRPr="00453F80">
        <w:rPr>
          <w:rFonts w:ascii="Cambria" w:hAnsi="Cambria"/>
          <w:b/>
          <w:bCs/>
        </w:rPr>
        <w:t>Visualization:</w:t>
      </w:r>
      <w:r w:rsidRPr="00453F80">
        <w:rPr>
          <w:rFonts w:ascii="Cambria" w:hAnsi="Cambria"/>
        </w:rPr>
        <w:br/>
      </w:r>
      <w:r w:rsidRPr="00453F80">
        <w:rPr>
          <w:rFonts w:ascii="Cambria" w:hAnsi="Cambria"/>
          <w:sz w:val="20"/>
          <w:szCs w:val="20"/>
        </w:rPr>
        <w:t>A scatter plot mapping TransactionCount against Revenue (with high-value customers highlighted) revealed clear clusters of customer behavior.</w:t>
      </w:r>
      <w:r w:rsidR="006B03E2" w:rsidRPr="00D86062">
        <w:rPr>
          <w:rFonts w:ascii="Cambria" w:hAnsi="Cambria"/>
          <w:noProof/>
          <w:sz w:val="18"/>
          <w:szCs w:val="18"/>
        </w:rPr>
        <w:t xml:space="preserve"> </w:t>
      </w:r>
    </w:p>
    <w:p w14:paraId="44A1E79D" w14:textId="1844342C" w:rsidR="006B03E2" w:rsidRPr="00453F80" w:rsidRDefault="00980E4D" w:rsidP="00980E4D">
      <w:pPr>
        <w:jc w:val="center"/>
        <w:rPr>
          <w:rFonts w:ascii="Cambria" w:hAnsi="Cambria"/>
        </w:rPr>
      </w:pPr>
      <w:r w:rsidRPr="006B03E2">
        <w:rPr>
          <w:rFonts w:ascii="Cambria" w:hAnsi="Cambria"/>
        </w:rPr>
        <w:drawing>
          <wp:inline distT="0" distB="0" distL="0" distR="0" wp14:anchorId="56445523" wp14:editId="01D76DC9">
            <wp:extent cx="2503170" cy="2012701"/>
            <wp:effectExtent l="0" t="0" r="0" b="6985"/>
            <wp:docPr id="21429996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99686" name="Picture 1" descr="A screenshot of a computer screen&#10;&#10;Description automatically generated"/>
                    <pic:cNvPicPr/>
                  </pic:nvPicPr>
                  <pic:blipFill>
                    <a:blip r:embed="rId19"/>
                    <a:stretch>
                      <a:fillRect/>
                    </a:stretch>
                  </pic:blipFill>
                  <pic:spPr>
                    <a:xfrm>
                      <a:off x="0" y="0"/>
                      <a:ext cx="2595407" cy="2086865"/>
                    </a:xfrm>
                    <a:prstGeom prst="rect">
                      <a:avLst/>
                    </a:prstGeom>
                  </pic:spPr>
                </pic:pic>
              </a:graphicData>
            </a:graphic>
          </wp:inline>
        </w:drawing>
      </w:r>
      <w:r w:rsidRPr="00D02E7B">
        <w:rPr>
          <w:rFonts w:ascii="Cambria" w:hAnsi="Cambria"/>
          <w:noProof/>
          <w:sz w:val="20"/>
          <w:szCs w:val="20"/>
        </w:rPr>
        <w:drawing>
          <wp:inline distT="0" distB="0" distL="0" distR="0" wp14:anchorId="6AF205FD" wp14:editId="4DFB48F2">
            <wp:extent cx="3627811" cy="2017395"/>
            <wp:effectExtent l="0" t="0" r="0" b="1905"/>
            <wp:docPr id="197015963"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5963" name="Picture 1" descr="A graph with green dots&#10;&#10;Description automatically generated"/>
                    <pic:cNvPicPr/>
                  </pic:nvPicPr>
                  <pic:blipFill>
                    <a:blip r:embed="rId20"/>
                    <a:stretch>
                      <a:fillRect/>
                    </a:stretch>
                  </pic:blipFill>
                  <pic:spPr>
                    <a:xfrm>
                      <a:off x="0" y="0"/>
                      <a:ext cx="3751865" cy="2086380"/>
                    </a:xfrm>
                    <a:prstGeom prst="rect">
                      <a:avLst/>
                    </a:prstGeom>
                  </pic:spPr>
                </pic:pic>
              </a:graphicData>
            </a:graphic>
          </wp:inline>
        </w:drawing>
      </w:r>
    </w:p>
    <w:p w14:paraId="5643352D" w14:textId="77777777" w:rsidR="00453F80" w:rsidRPr="00453F80" w:rsidRDefault="00453F80" w:rsidP="00453F80">
      <w:pPr>
        <w:numPr>
          <w:ilvl w:val="0"/>
          <w:numId w:val="46"/>
        </w:numPr>
        <w:rPr>
          <w:rFonts w:ascii="Cambria" w:hAnsi="Cambria"/>
        </w:rPr>
      </w:pPr>
      <w:r w:rsidRPr="00453F80">
        <w:rPr>
          <w:rFonts w:ascii="Cambria" w:hAnsi="Cambria"/>
          <w:b/>
          <w:bCs/>
        </w:rPr>
        <w:t>Insights:</w:t>
      </w:r>
    </w:p>
    <w:p w14:paraId="6B5BE6AC" w14:textId="77777777" w:rsidR="00453F80" w:rsidRPr="00453F80" w:rsidRDefault="00453F80" w:rsidP="00453F80">
      <w:pPr>
        <w:numPr>
          <w:ilvl w:val="1"/>
          <w:numId w:val="46"/>
        </w:numPr>
        <w:rPr>
          <w:rFonts w:ascii="Cambria" w:hAnsi="Cambria"/>
          <w:sz w:val="20"/>
          <w:szCs w:val="20"/>
        </w:rPr>
      </w:pPr>
      <w:r w:rsidRPr="00453F80">
        <w:rPr>
          <w:rFonts w:ascii="Cambria" w:hAnsi="Cambria"/>
          <w:b/>
          <w:bCs/>
          <w:sz w:val="20"/>
          <w:szCs w:val="20"/>
        </w:rPr>
        <w:t>High-Value vs. Low-Value Customers:</w:t>
      </w:r>
      <w:r w:rsidRPr="00453F80">
        <w:rPr>
          <w:rFonts w:ascii="Cambria" w:hAnsi="Cambria"/>
          <w:sz w:val="20"/>
          <w:szCs w:val="20"/>
        </w:rPr>
        <w:t xml:space="preserve"> Although 80% of the customers were repeat buyers, a small fraction (the top 25%) accounted for </w:t>
      </w:r>
      <w:proofErr w:type="gramStart"/>
      <w:r w:rsidRPr="00453F80">
        <w:rPr>
          <w:rFonts w:ascii="Cambria" w:hAnsi="Cambria"/>
          <w:sz w:val="20"/>
          <w:szCs w:val="20"/>
        </w:rPr>
        <w:t>the majority of</w:t>
      </w:r>
      <w:proofErr w:type="gramEnd"/>
      <w:r w:rsidRPr="00453F80">
        <w:rPr>
          <w:rFonts w:ascii="Cambria" w:hAnsi="Cambria"/>
          <w:sz w:val="20"/>
          <w:szCs w:val="20"/>
        </w:rPr>
        <w:t xml:space="preserve"> revenue.</w:t>
      </w:r>
    </w:p>
    <w:p w14:paraId="0B745E49" w14:textId="461D996A" w:rsidR="00E23A44" w:rsidRPr="00453F80" w:rsidRDefault="00453F80" w:rsidP="006B03E2">
      <w:pPr>
        <w:numPr>
          <w:ilvl w:val="1"/>
          <w:numId w:val="46"/>
        </w:numPr>
        <w:rPr>
          <w:rFonts w:ascii="Cambria" w:hAnsi="Cambria"/>
          <w:sz w:val="20"/>
          <w:szCs w:val="20"/>
        </w:rPr>
      </w:pPr>
      <w:r w:rsidRPr="00453F80">
        <w:rPr>
          <w:rFonts w:ascii="Cambria" w:hAnsi="Cambria"/>
          <w:b/>
          <w:bCs/>
          <w:sz w:val="20"/>
          <w:szCs w:val="20"/>
        </w:rPr>
        <w:t>Opportunities for Upselling:</w:t>
      </w:r>
      <w:r w:rsidRPr="00453F80">
        <w:rPr>
          <w:rFonts w:ascii="Cambria" w:hAnsi="Cambria"/>
          <w:sz w:val="20"/>
          <w:szCs w:val="20"/>
        </w:rPr>
        <w:t xml:space="preserve"> Mid-tier customers showed potential for growth if incentivized properly. Moreover, the disparity between one-time buyers and repeat </w:t>
      </w:r>
      <w:proofErr w:type="gramStart"/>
      <w:r w:rsidRPr="00453F80">
        <w:rPr>
          <w:rFonts w:ascii="Cambria" w:hAnsi="Cambria"/>
          <w:sz w:val="20"/>
          <w:szCs w:val="20"/>
        </w:rPr>
        <w:t>high-spenders</w:t>
      </w:r>
      <w:proofErr w:type="gramEnd"/>
      <w:r w:rsidRPr="00453F80">
        <w:rPr>
          <w:rFonts w:ascii="Cambria" w:hAnsi="Cambria"/>
          <w:sz w:val="20"/>
          <w:szCs w:val="20"/>
        </w:rPr>
        <w:t xml:space="preserve"> underlined the importance of targeted retention programs.</w:t>
      </w:r>
    </w:p>
    <w:p w14:paraId="749CF807" w14:textId="2EFCDD80" w:rsidR="00453F80" w:rsidRPr="006B03E2" w:rsidRDefault="00453F80" w:rsidP="006B03E2">
      <w:pPr>
        <w:pStyle w:val="ListParagraph"/>
        <w:numPr>
          <w:ilvl w:val="0"/>
          <w:numId w:val="56"/>
        </w:numPr>
        <w:rPr>
          <w:rFonts w:ascii="Cambria" w:hAnsi="Cambria"/>
          <w:b/>
          <w:bCs/>
          <w:sz w:val="28"/>
          <w:szCs w:val="28"/>
        </w:rPr>
      </w:pPr>
      <w:r w:rsidRPr="006B03E2">
        <w:rPr>
          <w:rFonts w:ascii="Cambria" w:hAnsi="Cambria"/>
          <w:b/>
          <w:bCs/>
          <w:sz w:val="28"/>
          <w:szCs w:val="28"/>
        </w:rPr>
        <w:t>Product Performance Analysis</w:t>
      </w:r>
    </w:p>
    <w:p w14:paraId="44E41DC7" w14:textId="77777777" w:rsidR="00453F80" w:rsidRPr="00777D49" w:rsidRDefault="00453F80" w:rsidP="00453F80">
      <w:pPr>
        <w:rPr>
          <w:rFonts w:ascii="Cambria" w:hAnsi="Cambria"/>
          <w:sz w:val="20"/>
          <w:szCs w:val="20"/>
        </w:rPr>
      </w:pPr>
      <w:r w:rsidRPr="00453F80">
        <w:rPr>
          <w:rFonts w:ascii="Cambria" w:hAnsi="Cambria"/>
          <w:sz w:val="20"/>
          <w:szCs w:val="20"/>
        </w:rPr>
        <w:t>Evaluating product performance helped to pinpoint bestsellers and items that underperformed:</w:t>
      </w:r>
    </w:p>
    <w:p w14:paraId="1995CE92" w14:textId="4D0010BF" w:rsidR="00980E4D" w:rsidRPr="00453F80" w:rsidRDefault="00980E4D" w:rsidP="00980E4D">
      <w:pPr>
        <w:jc w:val="center"/>
        <w:rPr>
          <w:rFonts w:ascii="Cambria" w:hAnsi="Cambria"/>
        </w:rPr>
      </w:pPr>
      <w:r w:rsidRPr="00980E4D">
        <w:rPr>
          <w:rFonts w:ascii="Cambria" w:hAnsi="Cambria"/>
        </w:rPr>
        <w:drawing>
          <wp:inline distT="0" distB="0" distL="0" distR="0" wp14:anchorId="50688052" wp14:editId="1FA44319">
            <wp:extent cx="4599919" cy="1651635"/>
            <wp:effectExtent l="0" t="0" r="0" b="5715"/>
            <wp:docPr id="13613866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86619" name="Picture 1" descr="A screenshot of a computer program&#10;&#10;Description automatically generated"/>
                    <pic:cNvPicPr/>
                  </pic:nvPicPr>
                  <pic:blipFill>
                    <a:blip r:embed="rId21"/>
                    <a:stretch>
                      <a:fillRect/>
                    </a:stretch>
                  </pic:blipFill>
                  <pic:spPr>
                    <a:xfrm>
                      <a:off x="0" y="0"/>
                      <a:ext cx="4785081" cy="1718119"/>
                    </a:xfrm>
                    <a:prstGeom prst="rect">
                      <a:avLst/>
                    </a:prstGeom>
                  </pic:spPr>
                </pic:pic>
              </a:graphicData>
            </a:graphic>
          </wp:inline>
        </w:drawing>
      </w:r>
      <w:r w:rsidR="00E23A44" w:rsidRPr="00E23A44">
        <w:rPr>
          <w:rFonts w:ascii="Cambria" w:hAnsi="Cambria"/>
        </w:rPr>
        <w:drawing>
          <wp:inline distT="0" distB="0" distL="0" distR="0" wp14:anchorId="168F4EB3" wp14:editId="46105C6B">
            <wp:extent cx="1676400" cy="1657278"/>
            <wp:effectExtent l="0" t="0" r="0" b="635"/>
            <wp:docPr id="248967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67739" name="Picture 1" descr="A screenshot of a computer&#10;&#10;Description automatically generated"/>
                    <pic:cNvPicPr/>
                  </pic:nvPicPr>
                  <pic:blipFill>
                    <a:blip r:embed="rId22"/>
                    <a:stretch>
                      <a:fillRect/>
                    </a:stretch>
                  </pic:blipFill>
                  <pic:spPr>
                    <a:xfrm>
                      <a:off x="0" y="0"/>
                      <a:ext cx="1684795" cy="1665577"/>
                    </a:xfrm>
                    <a:prstGeom prst="rect">
                      <a:avLst/>
                    </a:prstGeom>
                  </pic:spPr>
                </pic:pic>
              </a:graphicData>
            </a:graphic>
          </wp:inline>
        </w:drawing>
      </w:r>
    </w:p>
    <w:p w14:paraId="7E57313B" w14:textId="77777777" w:rsidR="00453F80" w:rsidRPr="00453F80" w:rsidRDefault="00453F80" w:rsidP="00453F80">
      <w:pPr>
        <w:numPr>
          <w:ilvl w:val="0"/>
          <w:numId w:val="47"/>
        </w:numPr>
        <w:rPr>
          <w:rFonts w:ascii="Cambria" w:hAnsi="Cambria"/>
          <w:sz w:val="20"/>
          <w:szCs w:val="20"/>
        </w:rPr>
      </w:pPr>
      <w:r w:rsidRPr="00453F80">
        <w:rPr>
          <w:rFonts w:ascii="Cambria" w:hAnsi="Cambria"/>
          <w:b/>
          <w:bCs/>
          <w:sz w:val="20"/>
          <w:szCs w:val="20"/>
        </w:rPr>
        <w:lastRenderedPageBreak/>
        <w:t>Aggregation:</w:t>
      </w:r>
      <w:r w:rsidRPr="00453F80">
        <w:rPr>
          <w:rFonts w:ascii="Cambria" w:hAnsi="Cambria"/>
          <w:sz w:val="20"/>
          <w:szCs w:val="20"/>
        </w:rPr>
        <w:br/>
        <w:t>Total quantities sold were calculated for each product (identified by StockCode).</w:t>
      </w:r>
    </w:p>
    <w:p w14:paraId="7208B1BF" w14:textId="77777777" w:rsidR="00453F80" w:rsidRPr="00777D49" w:rsidRDefault="00453F80" w:rsidP="00453F80">
      <w:pPr>
        <w:numPr>
          <w:ilvl w:val="0"/>
          <w:numId w:val="47"/>
        </w:numPr>
        <w:rPr>
          <w:rFonts w:ascii="Cambria" w:hAnsi="Cambria"/>
          <w:sz w:val="20"/>
          <w:szCs w:val="20"/>
        </w:rPr>
      </w:pPr>
      <w:r w:rsidRPr="00453F80">
        <w:rPr>
          <w:rFonts w:ascii="Cambria" w:hAnsi="Cambria"/>
          <w:b/>
          <w:bCs/>
          <w:sz w:val="20"/>
          <w:szCs w:val="20"/>
        </w:rPr>
        <w:t>Visualization:</w:t>
      </w:r>
      <w:r w:rsidRPr="00453F80">
        <w:rPr>
          <w:rFonts w:ascii="Cambria" w:hAnsi="Cambria"/>
          <w:sz w:val="20"/>
          <w:szCs w:val="20"/>
        </w:rPr>
        <w:br/>
        <w:t>Bar charts were used to display the top 5 best-selling products and the 5 products with the lowest sales figures.</w:t>
      </w:r>
    </w:p>
    <w:p w14:paraId="39A7861F" w14:textId="5572AE04" w:rsidR="00980E4D" w:rsidRPr="00453F80" w:rsidRDefault="00980E4D" w:rsidP="00E23A44">
      <w:pPr>
        <w:jc w:val="center"/>
        <w:rPr>
          <w:rFonts w:ascii="Cambria" w:hAnsi="Cambria"/>
        </w:rPr>
      </w:pPr>
      <w:r w:rsidRPr="00980E4D">
        <w:rPr>
          <w:rFonts w:ascii="Cambria" w:hAnsi="Cambria"/>
        </w:rPr>
        <w:drawing>
          <wp:inline distT="0" distB="0" distL="0" distR="0" wp14:anchorId="532E4FDB" wp14:editId="3339CC31">
            <wp:extent cx="3113374" cy="2117725"/>
            <wp:effectExtent l="0" t="0" r="0" b="0"/>
            <wp:docPr id="2818661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66148" name="Picture 1" descr="A screenshot of a computer code&#10;&#10;Description automatically generated"/>
                    <pic:cNvPicPr/>
                  </pic:nvPicPr>
                  <pic:blipFill>
                    <a:blip r:embed="rId23"/>
                    <a:stretch>
                      <a:fillRect/>
                    </a:stretch>
                  </pic:blipFill>
                  <pic:spPr>
                    <a:xfrm>
                      <a:off x="0" y="0"/>
                      <a:ext cx="3155133" cy="2146130"/>
                    </a:xfrm>
                    <a:prstGeom prst="rect">
                      <a:avLst/>
                    </a:prstGeom>
                  </pic:spPr>
                </pic:pic>
              </a:graphicData>
            </a:graphic>
          </wp:inline>
        </w:drawing>
      </w:r>
      <w:r w:rsidRPr="00F62D0A">
        <w:rPr>
          <w:rFonts w:ascii="Cambria" w:hAnsi="Cambria"/>
          <w:noProof/>
          <w:sz w:val="20"/>
          <w:szCs w:val="20"/>
        </w:rPr>
        <w:drawing>
          <wp:inline distT="0" distB="0" distL="0" distR="0" wp14:anchorId="2B8AA563" wp14:editId="5262FC58">
            <wp:extent cx="2971800" cy="2118356"/>
            <wp:effectExtent l="0" t="0" r="0" b="0"/>
            <wp:docPr id="1920858801"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58801" name="Picture 1" descr="A graph of blue rectangular bars&#10;&#10;Description automatically generated with medium confidence"/>
                    <pic:cNvPicPr/>
                  </pic:nvPicPr>
                  <pic:blipFill>
                    <a:blip r:embed="rId24"/>
                    <a:stretch>
                      <a:fillRect/>
                    </a:stretch>
                  </pic:blipFill>
                  <pic:spPr>
                    <a:xfrm>
                      <a:off x="0" y="0"/>
                      <a:ext cx="2984682" cy="2127539"/>
                    </a:xfrm>
                    <a:prstGeom prst="rect">
                      <a:avLst/>
                    </a:prstGeom>
                  </pic:spPr>
                </pic:pic>
              </a:graphicData>
            </a:graphic>
          </wp:inline>
        </w:drawing>
      </w:r>
    </w:p>
    <w:p w14:paraId="5297DC67" w14:textId="77777777" w:rsidR="00453F80" w:rsidRPr="00453F80" w:rsidRDefault="00453F80" w:rsidP="00453F80">
      <w:pPr>
        <w:numPr>
          <w:ilvl w:val="0"/>
          <w:numId w:val="47"/>
        </w:numPr>
        <w:rPr>
          <w:rFonts w:ascii="Cambria" w:hAnsi="Cambria"/>
          <w:sz w:val="20"/>
          <w:szCs w:val="20"/>
        </w:rPr>
      </w:pPr>
      <w:r w:rsidRPr="00453F80">
        <w:rPr>
          <w:rFonts w:ascii="Cambria" w:hAnsi="Cambria"/>
          <w:b/>
          <w:bCs/>
          <w:sz w:val="20"/>
          <w:szCs w:val="20"/>
        </w:rPr>
        <w:t>Key Findings:</w:t>
      </w:r>
    </w:p>
    <w:p w14:paraId="26EF4A8A" w14:textId="77777777" w:rsidR="00453F80" w:rsidRPr="00453F80" w:rsidRDefault="00453F80" w:rsidP="00453F80">
      <w:pPr>
        <w:numPr>
          <w:ilvl w:val="1"/>
          <w:numId w:val="47"/>
        </w:numPr>
        <w:rPr>
          <w:rFonts w:ascii="Cambria" w:hAnsi="Cambria"/>
          <w:sz w:val="20"/>
          <w:szCs w:val="20"/>
        </w:rPr>
      </w:pPr>
      <w:r w:rsidRPr="00453F80">
        <w:rPr>
          <w:rFonts w:ascii="Cambria" w:hAnsi="Cambria"/>
          <w:b/>
          <w:bCs/>
          <w:sz w:val="20"/>
          <w:szCs w:val="20"/>
        </w:rPr>
        <w:t>Dominance of Bestsellers:</w:t>
      </w:r>
      <w:r w:rsidRPr="00453F80">
        <w:rPr>
          <w:rFonts w:ascii="Cambria" w:hAnsi="Cambria"/>
          <w:sz w:val="20"/>
          <w:szCs w:val="20"/>
        </w:rPr>
        <w:t xml:space="preserve"> A few products (e.g., StockCode 84077) dominated the sales numbers, with quantities reaching over 100,000 units.</w:t>
      </w:r>
    </w:p>
    <w:p w14:paraId="450B51EB" w14:textId="77777777" w:rsidR="00453F80" w:rsidRPr="00453F80" w:rsidRDefault="00453F80" w:rsidP="00453F80">
      <w:pPr>
        <w:numPr>
          <w:ilvl w:val="1"/>
          <w:numId w:val="47"/>
        </w:numPr>
        <w:rPr>
          <w:rFonts w:ascii="Cambria" w:hAnsi="Cambria"/>
          <w:sz w:val="20"/>
          <w:szCs w:val="20"/>
        </w:rPr>
      </w:pPr>
      <w:r w:rsidRPr="00453F80">
        <w:rPr>
          <w:rFonts w:ascii="Cambria" w:hAnsi="Cambria"/>
          <w:b/>
          <w:bCs/>
          <w:sz w:val="20"/>
          <w:szCs w:val="20"/>
        </w:rPr>
        <w:t>Inventory Imbalance:</w:t>
      </w:r>
      <w:r w:rsidRPr="00453F80">
        <w:rPr>
          <w:rFonts w:ascii="Cambria" w:hAnsi="Cambria"/>
          <w:sz w:val="20"/>
          <w:szCs w:val="20"/>
        </w:rPr>
        <w:t xml:space="preserve"> Conversely, some products recorded only one unit sold, indicating either low market demand or issues in product placement/marketing.</w:t>
      </w:r>
    </w:p>
    <w:p w14:paraId="5E5290A4" w14:textId="77777777" w:rsidR="00453F80" w:rsidRPr="00453F80" w:rsidRDefault="00453F80" w:rsidP="00453F80">
      <w:pPr>
        <w:numPr>
          <w:ilvl w:val="1"/>
          <w:numId w:val="47"/>
        </w:numPr>
        <w:rPr>
          <w:rFonts w:ascii="Cambria" w:hAnsi="Cambria"/>
          <w:sz w:val="20"/>
          <w:szCs w:val="20"/>
        </w:rPr>
      </w:pPr>
      <w:r w:rsidRPr="00453F80">
        <w:rPr>
          <w:rFonts w:ascii="Cambria" w:hAnsi="Cambria"/>
          <w:b/>
          <w:bCs/>
          <w:sz w:val="20"/>
          <w:szCs w:val="20"/>
        </w:rPr>
        <w:t>Actionable Insights:</w:t>
      </w:r>
    </w:p>
    <w:p w14:paraId="2083CF7A" w14:textId="77777777" w:rsidR="00453F80" w:rsidRPr="00453F80" w:rsidRDefault="00453F80" w:rsidP="00453F80">
      <w:pPr>
        <w:numPr>
          <w:ilvl w:val="2"/>
          <w:numId w:val="47"/>
        </w:numPr>
        <w:rPr>
          <w:rFonts w:ascii="Cambria" w:hAnsi="Cambria"/>
          <w:sz w:val="20"/>
          <w:szCs w:val="20"/>
        </w:rPr>
      </w:pPr>
      <w:r w:rsidRPr="00453F80">
        <w:rPr>
          <w:rFonts w:ascii="Cambria" w:hAnsi="Cambria"/>
          <w:b/>
          <w:bCs/>
          <w:sz w:val="20"/>
          <w:szCs w:val="20"/>
        </w:rPr>
        <w:t>Inventory Optimization:</w:t>
      </w:r>
      <w:r w:rsidRPr="00453F80">
        <w:rPr>
          <w:rFonts w:ascii="Cambria" w:hAnsi="Cambria"/>
          <w:sz w:val="20"/>
          <w:szCs w:val="20"/>
        </w:rPr>
        <w:t xml:space="preserve"> Focus on optimizing inventory levels for bestsellers.</w:t>
      </w:r>
    </w:p>
    <w:p w14:paraId="4E38F441" w14:textId="28A2A766" w:rsidR="00E23A44" w:rsidRPr="00453F80" w:rsidRDefault="00453F80" w:rsidP="00980E4D">
      <w:pPr>
        <w:numPr>
          <w:ilvl w:val="2"/>
          <w:numId w:val="47"/>
        </w:numPr>
        <w:rPr>
          <w:rFonts w:ascii="Cambria" w:hAnsi="Cambria"/>
          <w:sz w:val="20"/>
          <w:szCs w:val="20"/>
        </w:rPr>
      </w:pPr>
      <w:r w:rsidRPr="00453F80">
        <w:rPr>
          <w:rFonts w:ascii="Cambria" w:hAnsi="Cambria"/>
          <w:b/>
          <w:bCs/>
          <w:sz w:val="20"/>
          <w:szCs w:val="20"/>
        </w:rPr>
        <w:t>Review of Underperformers:</w:t>
      </w:r>
      <w:r w:rsidRPr="00453F80">
        <w:rPr>
          <w:rFonts w:ascii="Cambria" w:hAnsi="Cambria"/>
          <w:sz w:val="20"/>
          <w:szCs w:val="20"/>
        </w:rPr>
        <w:t xml:space="preserve"> Low-selling products need a review regarding quality, pricing, or marketing to either reposition or phase out these items.</w:t>
      </w:r>
    </w:p>
    <w:p w14:paraId="5A3AF489" w14:textId="4E23A43A" w:rsidR="00453F80" w:rsidRPr="006B03E2" w:rsidRDefault="00453F80" w:rsidP="006B03E2">
      <w:pPr>
        <w:pStyle w:val="ListParagraph"/>
        <w:numPr>
          <w:ilvl w:val="0"/>
          <w:numId w:val="56"/>
        </w:numPr>
        <w:rPr>
          <w:rFonts w:ascii="Cambria" w:hAnsi="Cambria"/>
          <w:b/>
          <w:bCs/>
          <w:sz w:val="28"/>
          <w:szCs w:val="28"/>
        </w:rPr>
      </w:pPr>
      <w:r w:rsidRPr="006B03E2">
        <w:rPr>
          <w:rFonts w:ascii="Cambria" w:hAnsi="Cambria"/>
          <w:b/>
          <w:bCs/>
          <w:sz w:val="28"/>
          <w:szCs w:val="28"/>
        </w:rPr>
        <w:t>Geographic Sales Insights</w:t>
      </w:r>
    </w:p>
    <w:p w14:paraId="22C407B5" w14:textId="77777777" w:rsidR="00453F80" w:rsidRPr="00777D49" w:rsidRDefault="00453F80" w:rsidP="00453F80">
      <w:pPr>
        <w:rPr>
          <w:rFonts w:ascii="Cambria" w:hAnsi="Cambria"/>
          <w:sz w:val="20"/>
          <w:szCs w:val="20"/>
        </w:rPr>
      </w:pPr>
      <w:r w:rsidRPr="00453F80">
        <w:rPr>
          <w:rFonts w:ascii="Cambria" w:hAnsi="Cambria"/>
          <w:sz w:val="20"/>
          <w:szCs w:val="20"/>
        </w:rPr>
        <w:t>Understanding geographic performance is critical for expanding market reach:</w:t>
      </w:r>
    </w:p>
    <w:p w14:paraId="7D854CF3" w14:textId="7018D34C" w:rsidR="00E23A44" w:rsidRPr="00453F80" w:rsidRDefault="00E23A44" w:rsidP="00E23A44">
      <w:pPr>
        <w:jc w:val="center"/>
        <w:rPr>
          <w:rFonts w:ascii="Cambria" w:hAnsi="Cambria"/>
        </w:rPr>
      </w:pPr>
      <w:r w:rsidRPr="00E23A44">
        <w:rPr>
          <w:rFonts w:ascii="Cambria" w:hAnsi="Cambria"/>
        </w:rPr>
        <w:drawing>
          <wp:inline distT="0" distB="0" distL="0" distR="0" wp14:anchorId="401FAA0E" wp14:editId="4CD6DB9A">
            <wp:extent cx="3549601" cy="2182495"/>
            <wp:effectExtent l="0" t="0" r="0" b="8255"/>
            <wp:docPr id="11534482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48239" name="Picture 1" descr="A screenshot of a computer program&#10;&#10;Description automatically generated"/>
                    <pic:cNvPicPr/>
                  </pic:nvPicPr>
                  <pic:blipFill>
                    <a:blip r:embed="rId25"/>
                    <a:stretch>
                      <a:fillRect/>
                    </a:stretch>
                  </pic:blipFill>
                  <pic:spPr>
                    <a:xfrm>
                      <a:off x="0" y="0"/>
                      <a:ext cx="3594510" cy="2210108"/>
                    </a:xfrm>
                    <a:prstGeom prst="rect">
                      <a:avLst/>
                    </a:prstGeom>
                  </pic:spPr>
                </pic:pic>
              </a:graphicData>
            </a:graphic>
          </wp:inline>
        </w:drawing>
      </w:r>
      <w:r w:rsidRPr="00E23A44">
        <w:rPr>
          <w:rFonts w:ascii="Cambria" w:hAnsi="Cambria"/>
        </w:rPr>
        <w:drawing>
          <wp:inline distT="0" distB="0" distL="0" distR="0" wp14:anchorId="036EF948" wp14:editId="5A1BF85B">
            <wp:extent cx="3103710" cy="2186305"/>
            <wp:effectExtent l="0" t="0" r="1905" b="4445"/>
            <wp:docPr id="502373496" name="Picture 1" descr="A graph of sales volume by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3496" name="Picture 1" descr="A graph of sales volume by country&#10;&#10;Description automatically generated"/>
                    <pic:cNvPicPr/>
                  </pic:nvPicPr>
                  <pic:blipFill>
                    <a:blip r:embed="rId26"/>
                    <a:stretch>
                      <a:fillRect/>
                    </a:stretch>
                  </pic:blipFill>
                  <pic:spPr>
                    <a:xfrm>
                      <a:off x="0" y="0"/>
                      <a:ext cx="3162500" cy="2227718"/>
                    </a:xfrm>
                    <a:prstGeom prst="rect">
                      <a:avLst/>
                    </a:prstGeom>
                  </pic:spPr>
                </pic:pic>
              </a:graphicData>
            </a:graphic>
          </wp:inline>
        </w:drawing>
      </w:r>
    </w:p>
    <w:p w14:paraId="55687FB9" w14:textId="77777777" w:rsidR="00453F80" w:rsidRPr="00453F80" w:rsidRDefault="00453F80" w:rsidP="00453F80">
      <w:pPr>
        <w:numPr>
          <w:ilvl w:val="0"/>
          <w:numId w:val="48"/>
        </w:numPr>
        <w:rPr>
          <w:rFonts w:ascii="Cambria" w:hAnsi="Cambria"/>
          <w:sz w:val="20"/>
          <w:szCs w:val="20"/>
        </w:rPr>
      </w:pPr>
      <w:r w:rsidRPr="00453F80">
        <w:rPr>
          <w:rFonts w:ascii="Cambria" w:hAnsi="Cambria"/>
          <w:b/>
          <w:bCs/>
          <w:sz w:val="20"/>
          <w:szCs w:val="20"/>
        </w:rPr>
        <w:t>Sales Aggregation by Country:</w:t>
      </w:r>
      <w:r w:rsidRPr="00453F80">
        <w:rPr>
          <w:rFonts w:ascii="Cambria" w:hAnsi="Cambria"/>
          <w:sz w:val="20"/>
          <w:szCs w:val="20"/>
        </w:rPr>
        <w:br/>
        <w:t>The dataset was aggregated by country using sales volume (quantity sold) as a proxy for market performance.</w:t>
      </w:r>
    </w:p>
    <w:p w14:paraId="24F8B54C" w14:textId="77777777" w:rsidR="00453F80" w:rsidRDefault="00453F80" w:rsidP="00453F80">
      <w:pPr>
        <w:numPr>
          <w:ilvl w:val="0"/>
          <w:numId w:val="48"/>
        </w:numPr>
        <w:rPr>
          <w:rFonts w:ascii="Cambria" w:hAnsi="Cambria"/>
        </w:rPr>
      </w:pPr>
      <w:r w:rsidRPr="00453F80">
        <w:rPr>
          <w:rFonts w:ascii="Cambria" w:hAnsi="Cambria"/>
          <w:b/>
          <w:bCs/>
          <w:sz w:val="20"/>
          <w:szCs w:val="20"/>
        </w:rPr>
        <w:t>Visualization:</w:t>
      </w:r>
      <w:r w:rsidRPr="00453F80">
        <w:rPr>
          <w:rFonts w:ascii="Cambria" w:hAnsi="Cambria"/>
          <w:sz w:val="20"/>
          <w:szCs w:val="20"/>
        </w:rPr>
        <w:br/>
        <w:t>A bar chart showcased the top 10 countries by sales volume, highlighting the dominant markets</w:t>
      </w:r>
      <w:r w:rsidRPr="00453F80">
        <w:rPr>
          <w:rFonts w:ascii="Cambria" w:hAnsi="Cambria"/>
        </w:rPr>
        <w:t>.</w:t>
      </w:r>
    </w:p>
    <w:p w14:paraId="52DEEF39" w14:textId="33BEBAA8" w:rsidR="00E23A44" w:rsidRPr="00453F80" w:rsidRDefault="00E23A44" w:rsidP="00E23A44">
      <w:pPr>
        <w:jc w:val="center"/>
        <w:rPr>
          <w:rFonts w:ascii="Cambria" w:hAnsi="Cambria"/>
        </w:rPr>
      </w:pPr>
      <w:r w:rsidRPr="00E23A44">
        <w:rPr>
          <w:rFonts w:ascii="Cambria" w:hAnsi="Cambria"/>
        </w:rPr>
        <w:lastRenderedPageBreak/>
        <w:drawing>
          <wp:inline distT="0" distB="0" distL="0" distR="0" wp14:anchorId="0F7D5527" wp14:editId="3057B1D1">
            <wp:extent cx="3408680" cy="1581150"/>
            <wp:effectExtent l="0" t="0" r="1270" b="0"/>
            <wp:docPr id="823135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35396" name="Picture 1" descr="A screenshot of a computer&#10;&#10;Description automatically generated"/>
                    <pic:cNvPicPr/>
                  </pic:nvPicPr>
                  <pic:blipFill>
                    <a:blip r:embed="rId27"/>
                    <a:stretch>
                      <a:fillRect/>
                    </a:stretch>
                  </pic:blipFill>
                  <pic:spPr>
                    <a:xfrm>
                      <a:off x="0" y="0"/>
                      <a:ext cx="3439226" cy="1595319"/>
                    </a:xfrm>
                    <a:prstGeom prst="rect">
                      <a:avLst/>
                    </a:prstGeom>
                  </pic:spPr>
                </pic:pic>
              </a:graphicData>
            </a:graphic>
          </wp:inline>
        </w:drawing>
      </w:r>
      <w:r w:rsidRPr="00E23A44">
        <w:rPr>
          <w:rFonts w:ascii="Cambria" w:hAnsi="Cambria"/>
        </w:rPr>
        <w:drawing>
          <wp:inline distT="0" distB="0" distL="0" distR="0" wp14:anchorId="370B7B59" wp14:editId="73E2BCFA">
            <wp:extent cx="1356360" cy="1580209"/>
            <wp:effectExtent l="0" t="0" r="0" b="1270"/>
            <wp:docPr id="6447859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85933" name="Picture 1" descr="A screenshot of a computer screen&#10;&#10;Description automatically generated"/>
                    <pic:cNvPicPr/>
                  </pic:nvPicPr>
                  <pic:blipFill>
                    <a:blip r:embed="rId28"/>
                    <a:stretch>
                      <a:fillRect/>
                    </a:stretch>
                  </pic:blipFill>
                  <pic:spPr>
                    <a:xfrm>
                      <a:off x="0" y="0"/>
                      <a:ext cx="1381789" cy="1609835"/>
                    </a:xfrm>
                    <a:prstGeom prst="rect">
                      <a:avLst/>
                    </a:prstGeom>
                  </pic:spPr>
                </pic:pic>
              </a:graphicData>
            </a:graphic>
          </wp:inline>
        </w:drawing>
      </w:r>
    </w:p>
    <w:p w14:paraId="744FFD52" w14:textId="77777777" w:rsidR="00453F80" w:rsidRPr="00453F80" w:rsidRDefault="00453F80" w:rsidP="00453F80">
      <w:pPr>
        <w:numPr>
          <w:ilvl w:val="0"/>
          <w:numId w:val="48"/>
        </w:numPr>
        <w:rPr>
          <w:rFonts w:ascii="Cambria" w:hAnsi="Cambria"/>
        </w:rPr>
      </w:pPr>
      <w:r w:rsidRPr="00453F80">
        <w:rPr>
          <w:rFonts w:ascii="Cambria" w:hAnsi="Cambria"/>
          <w:b/>
          <w:bCs/>
        </w:rPr>
        <w:t>Insights:</w:t>
      </w:r>
    </w:p>
    <w:p w14:paraId="3BB63564" w14:textId="77777777" w:rsidR="00453F80" w:rsidRPr="00453F80" w:rsidRDefault="00453F80" w:rsidP="00453F80">
      <w:pPr>
        <w:numPr>
          <w:ilvl w:val="1"/>
          <w:numId w:val="48"/>
        </w:numPr>
        <w:rPr>
          <w:rFonts w:ascii="Cambria" w:hAnsi="Cambria"/>
          <w:sz w:val="20"/>
          <w:szCs w:val="20"/>
        </w:rPr>
      </w:pPr>
      <w:r w:rsidRPr="00453F80">
        <w:rPr>
          <w:rFonts w:ascii="Cambria" w:hAnsi="Cambria"/>
          <w:b/>
          <w:bCs/>
          <w:sz w:val="20"/>
          <w:szCs w:val="20"/>
        </w:rPr>
        <w:t>United Kingdom Dominance:</w:t>
      </w:r>
      <w:r w:rsidRPr="00453F80">
        <w:rPr>
          <w:rFonts w:ascii="Cambria" w:hAnsi="Cambria"/>
          <w:sz w:val="20"/>
          <w:szCs w:val="20"/>
        </w:rPr>
        <w:t xml:space="preserve"> The UK accounted for approximately 89% of the total sales volume, reinforcing its position as the core market.</w:t>
      </w:r>
    </w:p>
    <w:p w14:paraId="582B07E1" w14:textId="77777777" w:rsidR="00453F80" w:rsidRPr="00453F80" w:rsidRDefault="00453F80" w:rsidP="00453F80">
      <w:pPr>
        <w:numPr>
          <w:ilvl w:val="1"/>
          <w:numId w:val="48"/>
        </w:numPr>
        <w:rPr>
          <w:rFonts w:ascii="Cambria" w:hAnsi="Cambria"/>
          <w:sz w:val="20"/>
          <w:szCs w:val="20"/>
        </w:rPr>
      </w:pPr>
      <w:r w:rsidRPr="00453F80">
        <w:rPr>
          <w:rFonts w:ascii="Cambria" w:hAnsi="Cambria"/>
          <w:b/>
          <w:bCs/>
          <w:sz w:val="20"/>
          <w:szCs w:val="20"/>
        </w:rPr>
        <w:t>European Expansion:</w:t>
      </w:r>
      <w:r w:rsidRPr="00453F80">
        <w:rPr>
          <w:rFonts w:ascii="Cambria" w:hAnsi="Cambria"/>
          <w:sz w:val="20"/>
          <w:szCs w:val="20"/>
        </w:rPr>
        <w:t xml:space="preserve"> Other European markets (such as the Netherlands, France, and Germany) showed moderate sales figures, representing opportunities for growth.</w:t>
      </w:r>
    </w:p>
    <w:p w14:paraId="61994DAD" w14:textId="503C6590" w:rsidR="006B03E2" w:rsidRPr="00777D49" w:rsidRDefault="00453F80" w:rsidP="00453F80">
      <w:pPr>
        <w:numPr>
          <w:ilvl w:val="1"/>
          <w:numId w:val="48"/>
        </w:numPr>
        <w:rPr>
          <w:rFonts w:ascii="Cambria" w:hAnsi="Cambria"/>
          <w:sz w:val="20"/>
          <w:szCs w:val="20"/>
        </w:rPr>
      </w:pPr>
      <w:r w:rsidRPr="00453F80">
        <w:rPr>
          <w:rFonts w:ascii="Cambria" w:hAnsi="Cambria"/>
          <w:b/>
          <w:bCs/>
          <w:sz w:val="20"/>
          <w:szCs w:val="20"/>
        </w:rPr>
        <w:t>Underperforming Regions:</w:t>
      </w:r>
      <w:r w:rsidRPr="00453F80">
        <w:rPr>
          <w:rFonts w:ascii="Cambria" w:hAnsi="Cambria"/>
          <w:sz w:val="20"/>
          <w:szCs w:val="20"/>
        </w:rPr>
        <w:t xml:space="preserve"> Regions with minimal sales (such as select Middle Eastern or Asian countries) may require strategic interventions or even reconsideration of market presence.</w:t>
      </w:r>
    </w:p>
    <w:p w14:paraId="34BF5E14" w14:textId="1B31D3DC" w:rsidR="00453F80" w:rsidRPr="00453F80" w:rsidRDefault="00453F80" w:rsidP="00453F80">
      <w:pPr>
        <w:rPr>
          <w:rFonts w:ascii="Cambria" w:hAnsi="Cambria"/>
          <w:b/>
          <w:bCs/>
          <w:sz w:val="32"/>
          <w:szCs w:val="32"/>
        </w:rPr>
      </w:pPr>
      <w:r w:rsidRPr="00453F80">
        <w:rPr>
          <w:rFonts w:ascii="Cambria" w:hAnsi="Cambria"/>
          <w:b/>
          <w:bCs/>
          <w:sz w:val="32"/>
          <w:szCs w:val="32"/>
        </w:rPr>
        <w:t>Clustering Analysis: Findings and Insights</w:t>
      </w:r>
    </w:p>
    <w:p w14:paraId="2C88E688" w14:textId="77777777" w:rsidR="00453F80" w:rsidRPr="00814D40" w:rsidRDefault="00453F80" w:rsidP="00453F80">
      <w:pPr>
        <w:rPr>
          <w:rFonts w:ascii="Cambria" w:hAnsi="Cambria"/>
          <w:sz w:val="20"/>
          <w:szCs w:val="20"/>
        </w:rPr>
      </w:pPr>
      <w:r w:rsidRPr="00453F80">
        <w:rPr>
          <w:rFonts w:ascii="Cambria" w:hAnsi="Cambria"/>
          <w:sz w:val="20"/>
          <w:szCs w:val="20"/>
        </w:rPr>
        <w:t>Clustering techniques were used to segment customers based on purchasing behavior. Three different clustering methods were applied: K-Means, DBSCAN, and Hierarchical Clustering. Each method provided unique perspectives on customer segmentation.</w:t>
      </w:r>
    </w:p>
    <w:p w14:paraId="1941E6F0" w14:textId="65635F81" w:rsidR="00814D40" w:rsidRDefault="00814D40" w:rsidP="00814D40">
      <w:pPr>
        <w:jc w:val="center"/>
        <w:rPr>
          <w:rFonts w:ascii="Cambria" w:hAnsi="Cambria"/>
        </w:rPr>
      </w:pPr>
      <w:r w:rsidRPr="00814D40">
        <w:rPr>
          <w:rFonts w:ascii="Cambria" w:hAnsi="Cambria"/>
        </w:rPr>
        <w:drawing>
          <wp:inline distT="0" distB="0" distL="0" distR="0" wp14:anchorId="3053B500" wp14:editId="36145849">
            <wp:extent cx="4657725" cy="1305304"/>
            <wp:effectExtent l="0" t="0" r="0" b="9525"/>
            <wp:docPr id="12956848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84817" name="Picture 1" descr="A screenshot of a computer code&#10;&#10;Description automatically generated"/>
                    <pic:cNvPicPr/>
                  </pic:nvPicPr>
                  <pic:blipFill>
                    <a:blip r:embed="rId29"/>
                    <a:stretch>
                      <a:fillRect/>
                    </a:stretch>
                  </pic:blipFill>
                  <pic:spPr>
                    <a:xfrm>
                      <a:off x="0" y="0"/>
                      <a:ext cx="4681411" cy="1311942"/>
                    </a:xfrm>
                    <a:prstGeom prst="rect">
                      <a:avLst/>
                    </a:prstGeom>
                  </pic:spPr>
                </pic:pic>
              </a:graphicData>
            </a:graphic>
          </wp:inline>
        </w:drawing>
      </w:r>
    </w:p>
    <w:p w14:paraId="1E4D0DDB" w14:textId="77777777" w:rsidR="00814D40" w:rsidRPr="00453F80" w:rsidRDefault="00814D40" w:rsidP="00814D40">
      <w:pPr>
        <w:jc w:val="center"/>
        <w:rPr>
          <w:rFonts w:ascii="Cambria" w:hAnsi="Cambria"/>
        </w:rPr>
      </w:pPr>
    </w:p>
    <w:p w14:paraId="1B00AAE7" w14:textId="159E92C0" w:rsidR="00453F80" w:rsidRPr="000F7C57" w:rsidRDefault="00453F80" w:rsidP="000F7C57">
      <w:pPr>
        <w:pStyle w:val="ListParagraph"/>
        <w:numPr>
          <w:ilvl w:val="0"/>
          <w:numId w:val="57"/>
        </w:numPr>
        <w:rPr>
          <w:rFonts w:ascii="Cambria" w:hAnsi="Cambria"/>
          <w:b/>
          <w:bCs/>
          <w:sz w:val="28"/>
          <w:szCs w:val="28"/>
        </w:rPr>
      </w:pPr>
      <w:r w:rsidRPr="000F7C57">
        <w:rPr>
          <w:rFonts w:ascii="Cambria" w:hAnsi="Cambria"/>
          <w:b/>
          <w:bCs/>
          <w:sz w:val="28"/>
          <w:szCs w:val="28"/>
        </w:rPr>
        <w:t>K-Means Clustering</w:t>
      </w:r>
    </w:p>
    <w:p w14:paraId="03A91BF1" w14:textId="77777777" w:rsidR="00453F80" w:rsidRPr="00814D40" w:rsidRDefault="00453F80" w:rsidP="00453F80">
      <w:pPr>
        <w:rPr>
          <w:rFonts w:ascii="Cambria" w:hAnsi="Cambria"/>
          <w:sz w:val="20"/>
          <w:szCs w:val="20"/>
        </w:rPr>
      </w:pPr>
      <w:r w:rsidRPr="00453F80">
        <w:rPr>
          <w:rFonts w:ascii="Cambria" w:hAnsi="Cambria"/>
          <w:sz w:val="20"/>
          <w:szCs w:val="20"/>
        </w:rPr>
        <w:t>K-Means clustering was applied to a feature set comprising total revenue, transaction count, and average revenue per transaction:</w:t>
      </w:r>
    </w:p>
    <w:p w14:paraId="1C4572C1" w14:textId="01F8B71E" w:rsidR="00814D40" w:rsidRPr="00453F80" w:rsidRDefault="00814D40" w:rsidP="00814D40">
      <w:pPr>
        <w:jc w:val="center"/>
        <w:rPr>
          <w:rFonts w:ascii="Cambria" w:hAnsi="Cambria"/>
        </w:rPr>
      </w:pPr>
      <w:r w:rsidRPr="00814D40">
        <w:rPr>
          <w:rFonts w:ascii="Cambria" w:hAnsi="Cambria"/>
        </w:rPr>
        <w:drawing>
          <wp:inline distT="0" distB="0" distL="0" distR="0" wp14:anchorId="3D95BC5C" wp14:editId="23AFF19E">
            <wp:extent cx="5524500" cy="475981"/>
            <wp:effectExtent l="0" t="0" r="0" b="635"/>
            <wp:docPr id="614661869" name="Picture 1" descr="A computer screen sho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61869" name="Picture 1" descr="A computer screen shot of words&#10;&#10;Description automatically generated"/>
                    <pic:cNvPicPr/>
                  </pic:nvPicPr>
                  <pic:blipFill>
                    <a:blip r:embed="rId30"/>
                    <a:stretch>
                      <a:fillRect/>
                    </a:stretch>
                  </pic:blipFill>
                  <pic:spPr>
                    <a:xfrm>
                      <a:off x="0" y="0"/>
                      <a:ext cx="5659251" cy="487591"/>
                    </a:xfrm>
                    <a:prstGeom prst="rect">
                      <a:avLst/>
                    </a:prstGeom>
                  </pic:spPr>
                </pic:pic>
              </a:graphicData>
            </a:graphic>
          </wp:inline>
        </w:drawing>
      </w:r>
    </w:p>
    <w:p w14:paraId="09A18CA0" w14:textId="77777777" w:rsidR="00453F80" w:rsidRPr="00453F80" w:rsidRDefault="00453F80" w:rsidP="00453F80">
      <w:pPr>
        <w:numPr>
          <w:ilvl w:val="0"/>
          <w:numId w:val="49"/>
        </w:numPr>
        <w:rPr>
          <w:rFonts w:ascii="Cambria" w:hAnsi="Cambria"/>
        </w:rPr>
      </w:pPr>
      <w:r w:rsidRPr="00453F80">
        <w:rPr>
          <w:rFonts w:ascii="Cambria" w:hAnsi="Cambria"/>
          <w:b/>
          <w:bCs/>
        </w:rPr>
        <w:t>Process:</w:t>
      </w:r>
    </w:p>
    <w:p w14:paraId="159C7FB7" w14:textId="77777777" w:rsidR="00453F80" w:rsidRPr="00453F80" w:rsidRDefault="00453F80" w:rsidP="00453F80">
      <w:pPr>
        <w:numPr>
          <w:ilvl w:val="1"/>
          <w:numId w:val="49"/>
        </w:numPr>
        <w:rPr>
          <w:rFonts w:ascii="Cambria" w:hAnsi="Cambria"/>
          <w:sz w:val="20"/>
          <w:szCs w:val="20"/>
        </w:rPr>
      </w:pPr>
      <w:r w:rsidRPr="00453F80">
        <w:rPr>
          <w:rFonts w:ascii="Cambria" w:hAnsi="Cambria"/>
          <w:sz w:val="20"/>
          <w:szCs w:val="20"/>
        </w:rPr>
        <w:t xml:space="preserve">The features were standardized using a </w:t>
      </w:r>
      <w:proofErr w:type="gramStart"/>
      <w:r w:rsidRPr="00453F80">
        <w:rPr>
          <w:rFonts w:ascii="Cambria" w:hAnsi="Cambria"/>
          <w:sz w:val="20"/>
          <w:szCs w:val="20"/>
        </w:rPr>
        <w:t>scaler</w:t>
      </w:r>
      <w:proofErr w:type="gramEnd"/>
      <w:r w:rsidRPr="00453F80">
        <w:rPr>
          <w:rFonts w:ascii="Cambria" w:hAnsi="Cambria"/>
          <w:sz w:val="20"/>
          <w:szCs w:val="20"/>
        </w:rPr>
        <w:t xml:space="preserve"> to ensure that each metric contributed equally.</w:t>
      </w:r>
    </w:p>
    <w:p w14:paraId="2FDC3BB1" w14:textId="77777777" w:rsidR="00453F80" w:rsidRPr="00453F80" w:rsidRDefault="00453F80" w:rsidP="00453F80">
      <w:pPr>
        <w:numPr>
          <w:ilvl w:val="1"/>
          <w:numId w:val="49"/>
        </w:numPr>
        <w:rPr>
          <w:rFonts w:ascii="Cambria" w:hAnsi="Cambria"/>
          <w:sz w:val="20"/>
          <w:szCs w:val="20"/>
        </w:rPr>
      </w:pPr>
      <w:r w:rsidRPr="00453F80">
        <w:rPr>
          <w:rFonts w:ascii="Cambria" w:hAnsi="Cambria"/>
          <w:sz w:val="20"/>
          <w:szCs w:val="20"/>
        </w:rPr>
        <w:t>An optimal number of clusters (in this case, three) was chosen based on methods such as the elbow method and silhouette scores.</w:t>
      </w:r>
    </w:p>
    <w:p w14:paraId="2EEAAF39" w14:textId="77777777" w:rsidR="00453F80" w:rsidRPr="00814D40" w:rsidRDefault="00453F80" w:rsidP="00453F80">
      <w:pPr>
        <w:numPr>
          <w:ilvl w:val="1"/>
          <w:numId w:val="49"/>
        </w:numPr>
        <w:rPr>
          <w:rFonts w:ascii="Cambria" w:hAnsi="Cambria"/>
          <w:sz w:val="20"/>
          <w:szCs w:val="20"/>
        </w:rPr>
      </w:pPr>
      <w:r w:rsidRPr="00453F80">
        <w:rPr>
          <w:rFonts w:ascii="Cambria" w:hAnsi="Cambria"/>
          <w:sz w:val="20"/>
          <w:szCs w:val="20"/>
        </w:rPr>
        <w:t>The algorithm then assigned customers to one of the clusters based on their purchasing behavior.</w:t>
      </w:r>
    </w:p>
    <w:p w14:paraId="16B95BEC" w14:textId="77227AEA" w:rsidR="00814D40" w:rsidRPr="00453F80" w:rsidRDefault="00814D40" w:rsidP="00814D40">
      <w:pPr>
        <w:rPr>
          <w:rFonts w:ascii="Cambria" w:hAnsi="Cambria"/>
        </w:rPr>
      </w:pPr>
      <w:r w:rsidRPr="00814D40">
        <w:rPr>
          <w:rFonts w:ascii="Cambria" w:hAnsi="Cambria"/>
        </w:rPr>
        <w:lastRenderedPageBreak/>
        <w:drawing>
          <wp:inline distT="0" distB="0" distL="0" distR="0" wp14:anchorId="1CF7D4B8" wp14:editId="63DCEFAC">
            <wp:extent cx="3201035" cy="1581002"/>
            <wp:effectExtent l="0" t="0" r="0" b="635"/>
            <wp:docPr id="14302807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0784" name="Picture 1" descr="A screenshot of a computer code&#10;&#10;Description automatically generated"/>
                    <pic:cNvPicPr/>
                  </pic:nvPicPr>
                  <pic:blipFill>
                    <a:blip r:embed="rId31"/>
                    <a:stretch>
                      <a:fillRect/>
                    </a:stretch>
                  </pic:blipFill>
                  <pic:spPr>
                    <a:xfrm>
                      <a:off x="0" y="0"/>
                      <a:ext cx="3244257" cy="1602350"/>
                    </a:xfrm>
                    <a:prstGeom prst="rect">
                      <a:avLst/>
                    </a:prstGeom>
                  </pic:spPr>
                </pic:pic>
              </a:graphicData>
            </a:graphic>
          </wp:inline>
        </w:drawing>
      </w:r>
      <w:r w:rsidRPr="00B662B9">
        <w:rPr>
          <w:rFonts w:ascii="Cambria" w:hAnsi="Cambria"/>
          <w:noProof/>
          <w:sz w:val="20"/>
          <w:szCs w:val="20"/>
        </w:rPr>
        <w:drawing>
          <wp:inline distT="0" distB="0" distL="0" distR="0" wp14:anchorId="00D24CD0" wp14:editId="7CCFC123">
            <wp:extent cx="3516630" cy="1580856"/>
            <wp:effectExtent l="0" t="0" r="7620" b="635"/>
            <wp:docPr id="473733247" name="Picture 1" descr="A graph of a customer segmen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33247" name="Picture 1" descr="A graph of a customer segmentation&#10;&#10;Description automatically generated"/>
                    <pic:cNvPicPr/>
                  </pic:nvPicPr>
                  <pic:blipFill>
                    <a:blip r:embed="rId32"/>
                    <a:stretch>
                      <a:fillRect/>
                    </a:stretch>
                  </pic:blipFill>
                  <pic:spPr>
                    <a:xfrm>
                      <a:off x="0" y="0"/>
                      <a:ext cx="3596621" cy="1616815"/>
                    </a:xfrm>
                    <a:prstGeom prst="rect">
                      <a:avLst/>
                    </a:prstGeom>
                  </pic:spPr>
                </pic:pic>
              </a:graphicData>
            </a:graphic>
          </wp:inline>
        </w:drawing>
      </w:r>
    </w:p>
    <w:p w14:paraId="7C50E0D7" w14:textId="77777777" w:rsidR="00453F80" w:rsidRPr="00453F80" w:rsidRDefault="00453F80" w:rsidP="00453F80">
      <w:pPr>
        <w:numPr>
          <w:ilvl w:val="0"/>
          <w:numId w:val="49"/>
        </w:numPr>
        <w:rPr>
          <w:rFonts w:ascii="Cambria" w:hAnsi="Cambria"/>
        </w:rPr>
      </w:pPr>
      <w:r w:rsidRPr="00453F80">
        <w:rPr>
          <w:rFonts w:ascii="Cambria" w:hAnsi="Cambria"/>
          <w:b/>
          <w:bCs/>
        </w:rPr>
        <w:t>Findings:</w:t>
      </w:r>
    </w:p>
    <w:p w14:paraId="45CE8EB8" w14:textId="77777777" w:rsidR="00453F80" w:rsidRDefault="00453F80" w:rsidP="00453F80">
      <w:pPr>
        <w:numPr>
          <w:ilvl w:val="1"/>
          <w:numId w:val="49"/>
        </w:numPr>
        <w:rPr>
          <w:rFonts w:ascii="Cambria" w:hAnsi="Cambria"/>
          <w:sz w:val="20"/>
          <w:szCs w:val="20"/>
        </w:rPr>
      </w:pPr>
      <w:r w:rsidRPr="00453F80">
        <w:rPr>
          <w:rFonts w:ascii="Cambria" w:hAnsi="Cambria"/>
          <w:b/>
          <w:bCs/>
        </w:rPr>
        <w:t>Cluster 0 (Low-Value Customers):</w:t>
      </w:r>
      <w:r w:rsidRPr="00453F80">
        <w:rPr>
          <w:rFonts w:ascii="Cambria" w:hAnsi="Cambria"/>
        </w:rPr>
        <w:br/>
      </w:r>
      <w:r w:rsidRPr="00453F80">
        <w:rPr>
          <w:rFonts w:ascii="Cambria" w:hAnsi="Cambria"/>
          <w:sz w:val="20"/>
          <w:szCs w:val="20"/>
        </w:rPr>
        <w:t>These customers had lower overall revenue and a moderate number of transactions.</w:t>
      </w:r>
      <w:r w:rsidRPr="00453F80">
        <w:rPr>
          <w:rFonts w:ascii="Cambria" w:hAnsi="Cambria"/>
          <w:sz w:val="20"/>
          <w:szCs w:val="20"/>
        </w:rPr>
        <w:br/>
      </w:r>
      <w:r w:rsidRPr="00453F80">
        <w:rPr>
          <w:rFonts w:ascii="Cambria" w:hAnsi="Cambria"/>
          <w:i/>
          <w:iCs/>
          <w:sz w:val="20"/>
          <w:szCs w:val="20"/>
        </w:rPr>
        <w:t>Actionable Insight:</w:t>
      </w:r>
      <w:r w:rsidRPr="00453F80">
        <w:rPr>
          <w:rFonts w:ascii="Cambria" w:hAnsi="Cambria"/>
          <w:sz w:val="20"/>
          <w:szCs w:val="20"/>
        </w:rPr>
        <w:t xml:space="preserve"> Introduce targeted promotions (e.g., “We miss you” discounts) to increase engagement.</w:t>
      </w:r>
    </w:p>
    <w:p w14:paraId="5E0C3455" w14:textId="7BFBB8BA" w:rsidR="00AC35AA" w:rsidRPr="00453F80" w:rsidRDefault="00AC35AA" w:rsidP="00AC35AA">
      <w:pPr>
        <w:jc w:val="center"/>
        <w:rPr>
          <w:rFonts w:ascii="Cambria" w:hAnsi="Cambria"/>
          <w:sz w:val="20"/>
          <w:szCs w:val="20"/>
        </w:rPr>
      </w:pPr>
      <w:r w:rsidRPr="00AC35AA">
        <w:rPr>
          <w:rFonts w:ascii="Cambria" w:hAnsi="Cambria"/>
          <w:sz w:val="20"/>
          <w:szCs w:val="20"/>
        </w:rPr>
        <w:drawing>
          <wp:inline distT="0" distB="0" distL="0" distR="0" wp14:anchorId="02EAB05C" wp14:editId="1CED64E3">
            <wp:extent cx="5838825" cy="1731645"/>
            <wp:effectExtent l="0" t="0" r="9525" b="1905"/>
            <wp:docPr id="57693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31187" name=""/>
                    <pic:cNvPicPr/>
                  </pic:nvPicPr>
                  <pic:blipFill>
                    <a:blip r:embed="rId33"/>
                    <a:stretch>
                      <a:fillRect/>
                    </a:stretch>
                  </pic:blipFill>
                  <pic:spPr>
                    <a:xfrm>
                      <a:off x="0" y="0"/>
                      <a:ext cx="5854241" cy="1736217"/>
                    </a:xfrm>
                    <a:prstGeom prst="rect">
                      <a:avLst/>
                    </a:prstGeom>
                  </pic:spPr>
                </pic:pic>
              </a:graphicData>
            </a:graphic>
          </wp:inline>
        </w:drawing>
      </w:r>
    </w:p>
    <w:p w14:paraId="2045F101" w14:textId="77777777" w:rsidR="00453F80" w:rsidRPr="00453F80" w:rsidRDefault="00453F80" w:rsidP="00453F80">
      <w:pPr>
        <w:numPr>
          <w:ilvl w:val="1"/>
          <w:numId w:val="49"/>
        </w:numPr>
        <w:rPr>
          <w:rFonts w:ascii="Cambria" w:hAnsi="Cambria"/>
          <w:sz w:val="20"/>
          <w:szCs w:val="20"/>
        </w:rPr>
      </w:pPr>
      <w:r w:rsidRPr="00453F80">
        <w:rPr>
          <w:rFonts w:ascii="Cambria" w:hAnsi="Cambria"/>
          <w:b/>
          <w:bCs/>
        </w:rPr>
        <w:t>Cluster 1 (Occasional High-Spenders):</w:t>
      </w:r>
      <w:r w:rsidRPr="00453F80">
        <w:rPr>
          <w:rFonts w:ascii="Cambria" w:hAnsi="Cambria"/>
        </w:rPr>
        <w:br/>
      </w:r>
      <w:r w:rsidRPr="00453F80">
        <w:rPr>
          <w:rFonts w:ascii="Cambria" w:hAnsi="Cambria"/>
          <w:sz w:val="20"/>
          <w:szCs w:val="20"/>
        </w:rPr>
        <w:t>Customers in this group had very high revenue figures despite few transactions.</w:t>
      </w:r>
      <w:r w:rsidRPr="00453F80">
        <w:rPr>
          <w:rFonts w:ascii="Cambria" w:hAnsi="Cambria"/>
          <w:sz w:val="20"/>
          <w:szCs w:val="20"/>
        </w:rPr>
        <w:br/>
      </w:r>
      <w:r w:rsidRPr="00453F80">
        <w:rPr>
          <w:rFonts w:ascii="Cambria" w:hAnsi="Cambria"/>
          <w:i/>
          <w:iCs/>
          <w:sz w:val="20"/>
          <w:szCs w:val="20"/>
        </w:rPr>
        <w:t>Actionable Insight:</w:t>
      </w:r>
      <w:r w:rsidRPr="00453F80">
        <w:rPr>
          <w:rFonts w:ascii="Cambria" w:hAnsi="Cambria"/>
          <w:sz w:val="20"/>
          <w:szCs w:val="20"/>
        </w:rPr>
        <w:t xml:space="preserve"> Offer premium memberships or loyalty rewards to encourage more frequent purchasing.</w:t>
      </w:r>
    </w:p>
    <w:p w14:paraId="363B63C5" w14:textId="77777777" w:rsidR="00453F80" w:rsidRPr="00453F80" w:rsidRDefault="00453F80" w:rsidP="00453F80">
      <w:pPr>
        <w:numPr>
          <w:ilvl w:val="1"/>
          <w:numId w:val="49"/>
        </w:numPr>
        <w:rPr>
          <w:rFonts w:ascii="Cambria" w:hAnsi="Cambria"/>
          <w:sz w:val="20"/>
          <w:szCs w:val="20"/>
        </w:rPr>
      </w:pPr>
      <w:r w:rsidRPr="00453F80">
        <w:rPr>
          <w:rFonts w:ascii="Cambria" w:hAnsi="Cambria"/>
          <w:b/>
          <w:bCs/>
        </w:rPr>
        <w:t>Cluster 2 (Frequent High-Value Buyers):</w:t>
      </w:r>
      <w:r w:rsidRPr="00453F80">
        <w:rPr>
          <w:rFonts w:ascii="Cambria" w:hAnsi="Cambria"/>
        </w:rPr>
        <w:br/>
      </w:r>
      <w:r w:rsidRPr="00453F80">
        <w:rPr>
          <w:rFonts w:ascii="Cambria" w:hAnsi="Cambria"/>
          <w:sz w:val="20"/>
          <w:szCs w:val="20"/>
        </w:rPr>
        <w:t>Representing high revenue and frequent transactions, this cluster identified the core customer base.</w:t>
      </w:r>
      <w:r w:rsidRPr="00453F80">
        <w:rPr>
          <w:rFonts w:ascii="Cambria" w:hAnsi="Cambria"/>
          <w:sz w:val="20"/>
          <w:szCs w:val="20"/>
        </w:rPr>
        <w:br/>
      </w:r>
      <w:r w:rsidRPr="00453F80">
        <w:rPr>
          <w:rFonts w:ascii="Cambria" w:hAnsi="Cambria"/>
          <w:i/>
          <w:iCs/>
          <w:sz w:val="20"/>
          <w:szCs w:val="20"/>
        </w:rPr>
        <w:t>Actionable Insight:</w:t>
      </w:r>
      <w:r w:rsidRPr="00453F80">
        <w:rPr>
          <w:rFonts w:ascii="Cambria" w:hAnsi="Cambria"/>
          <w:sz w:val="20"/>
          <w:szCs w:val="20"/>
        </w:rPr>
        <w:t xml:space="preserve"> Strengthen retention through exclusive offers and personalized communication.</w:t>
      </w:r>
    </w:p>
    <w:p w14:paraId="6F7C8F80" w14:textId="77777777" w:rsidR="00814D40" w:rsidRDefault="00814D40" w:rsidP="00453F80">
      <w:pPr>
        <w:rPr>
          <w:rFonts w:ascii="Cambria" w:hAnsi="Cambria"/>
          <w:b/>
          <w:bCs/>
        </w:rPr>
      </w:pPr>
    </w:p>
    <w:p w14:paraId="1F6F3D15" w14:textId="5AE7E64E" w:rsidR="00453F80" w:rsidRPr="000F7C57" w:rsidRDefault="00453F80" w:rsidP="000F7C57">
      <w:pPr>
        <w:pStyle w:val="ListParagraph"/>
        <w:numPr>
          <w:ilvl w:val="0"/>
          <w:numId w:val="57"/>
        </w:numPr>
        <w:rPr>
          <w:rFonts w:ascii="Cambria" w:hAnsi="Cambria"/>
          <w:b/>
          <w:bCs/>
          <w:sz w:val="28"/>
          <w:szCs w:val="28"/>
        </w:rPr>
      </w:pPr>
      <w:r w:rsidRPr="000F7C57">
        <w:rPr>
          <w:rFonts w:ascii="Cambria" w:hAnsi="Cambria"/>
          <w:b/>
          <w:bCs/>
          <w:sz w:val="28"/>
          <w:szCs w:val="28"/>
        </w:rPr>
        <w:t>DBSCAN Clustering</w:t>
      </w:r>
    </w:p>
    <w:p w14:paraId="0987112B" w14:textId="77777777" w:rsidR="00453F80" w:rsidRDefault="00453F80" w:rsidP="00453F80">
      <w:pPr>
        <w:rPr>
          <w:rFonts w:ascii="Cambria" w:hAnsi="Cambria"/>
        </w:rPr>
      </w:pPr>
      <w:r w:rsidRPr="00453F80">
        <w:rPr>
          <w:rFonts w:ascii="Cambria" w:hAnsi="Cambria"/>
        </w:rPr>
        <w:t>DBSCAN (Density-Based Spatial Clustering of Applications with Noise) was employed to capture clusters of varying shapes and identify outliers:</w:t>
      </w:r>
    </w:p>
    <w:p w14:paraId="0042E5F3" w14:textId="0D2F9C2F" w:rsidR="00AC35AA" w:rsidRPr="00453F80" w:rsidRDefault="00AC35AA" w:rsidP="00777D49">
      <w:pPr>
        <w:jc w:val="center"/>
        <w:rPr>
          <w:rFonts w:ascii="Cambria" w:hAnsi="Cambria"/>
        </w:rPr>
      </w:pPr>
      <w:r w:rsidRPr="00AC35AA">
        <w:rPr>
          <w:rFonts w:ascii="Cambria" w:hAnsi="Cambria"/>
        </w:rPr>
        <w:drawing>
          <wp:inline distT="0" distB="0" distL="0" distR="0" wp14:anchorId="768780EF" wp14:editId="128AF2BC">
            <wp:extent cx="6689343" cy="733425"/>
            <wp:effectExtent l="0" t="0" r="0" b="0"/>
            <wp:docPr id="154770487"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0487" name="Picture 1" descr="A white rectangular sign with black text&#10;&#10;Description automatically generated"/>
                    <pic:cNvPicPr/>
                  </pic:nvPicPr>
                  <pic:blipFill>
                    <a:blip r:embed="rId34"/>
                    <a:stretch>
                      <a:fillRect/>
                    </a:stretch>
                  </pic:blipFill>
                  <pic:spPr>
                    <a:xfrm>
                      <a:off x="0" y="0"/>
                      <a:ext cx="6860650" cy="752207"/>
                    </a:xfrm>
                    <a:prstGeom prst="rect">
                      <a:avLst/>
                    </a:prstGeom>
                  </pic:spPr>
                </pic:pic>
              </a:graphicData>
            </a:graphic>
          </wp:inline>
        </w:drawing>
      </w:r>
    </w:p>
    <w:p w14:paraId="1DAA5D7D" w14:textId="77777777" w:rsidR="00453F80" w:rsidRPr="00453F80" w:rsidRDefault="00453F80" w:rsidP="00453F80">
      <w:pPr>
        <w:numPr>
          <w:ilvl w:val="0"/>
          <w:numId w:val="50"/>
        </w:numPr>
        <w:rPr>
          <w:rFonts w:ascii="Cambria" w:hAnsi="Cambria"/>
        </w:rPr>
      </w:pPr>
      <w:r w:rsidRPr="00453F80">
        <w:rPr>
          <w:rFonts w:ascii="Cambria" w:hAnsi="Cambria"/>
          <w:b/>
          <w:bCs/>
        </w:rPr>
        <w:t>Process:</w:t>
      </w:r>
    </w:p>
    <w:p w14:paraId="2BD14719" w14:textId="77777777" w:rsidR="00453F80" w:rsidRPr="00453F80" w:rsidRDefault="00453F80" w:rsidP="00453F80">
      <w:pPr>
        <w:numPr>
          <w:ilvl w:val="1"/>
          <w:numId w:val="50"/>
        </w:numPr>
        <w:rPr>
          <w:rFonts w:ascii="Cambria" w:hAnsi="Cambria"/>
        </w:rPr>
      </w:pPr>
      <w:r w:rsidRPr="00453F80">
        <w:rPr>
          <w:rFonts w:ascii="Cambria" w:hAnsi="Cambria"/>
        </w:rPr>
        <w:t>The same standardized feature set was used.</w:t>
      </w:r>
    </w:p>
    <w:p w14:paraId="16A156E3" w14:textId="77777777" w:rsidR="00453F80" w:rsidRPr="00453F80" w:rsidRDefault="00453F80" w:rsidP="00453F80">
      <w:pPr>
        <w:numPr>
          <w:ilvl w:val="1"/>
          <w:numId w:val="50"/>
        </w:numPr>
        <w:rPr>
          <w:rFonts w:ascii="Cambria" w:hAnsi="Cambria"/>
        </w:rPr>
      </w:pPr>
      <w:r w:rsidRPr="00453F80">
        <w:rPr>
          <w:rFonts w:ascii="Cambria" w:hAnsi="Cambria"/>
        </w:rPr>
        <w:t>DBSCAN parameters were tuned (eps and min_samples) to define clusters based on density.</w:t>
      </w:r>
    </w:p>
    <w:p w14:paraId="1AFC939D" w14:textId="3F2BEDEC" w:rsidR="00AC35AA" w:rsidRDefault="00453F80" w:rsidP="00AC35AA">
      <w:pPr>
        <w:numPr>
          <w:ilvl w:val="1"/>
          <w:numId w:val="50"/>
        </w:numPr>
        <w:rPr>
          <w:rFonts w:ascii="Cambria" w:hAnsi="Cambria"/>
        </w:rPr>
      </w:pPr>
      <w:r w:rsidRPr="00453F80">
        <w:rPr>
          <w:rFonts w:ascii="Cambria" w:hAnsi="Cambria"/>
        </w:rPr>
        <w:t>Unlike K-Means, DBSCAN can detect noise and outliers, which was beneficial in understanding atypical customer behavior.</w:t>
      </w:r>
    </w:p>
    <w:p w14:paraId="7BD72522" w14:textId="5D73DC1F" w:rsidR="00AC35AA" w:rsidRPr="00453F80" w:rsidRDefault="00AC35AA" w:rsidP="00777D49">
      <w:pPr>
        <w:jc w:val="center"/>
        <w:rPr>
          <w:rFonts w:ascii="Cambria" w:hAnsi="Cambria"/>
        </w:rPr>
      </w:pPr>
      <w:r w:rsidRPr="00AC35AA">
        <w:rPr>
          <w:rFonts w:ascii="Cambria" w:hAnsi="Cambria"/>
        </w:rPr>
        <w:lastRenderedPageBreak/>
        <w:drawing>
          <wp:inline distT="0" distB="0" distL="0" distR="0" wp14:anchorId="5330F17E" wp14:editId="33356F8F">
            <wp:extent cx="2952115" cy="1734813"/>
            <wp:effectExtent l="0" t="0" r="635" b="0"/>
            <wp:docPr id="5046702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70263" name="Picture 1" descr="A screenshot of a computer code&#10;&#10;Description automatically generated"/>
                    <pic:cNvPicPr/>
                  </pic:nvPicPr>
                  <pic:blipFill>
                    <a:blip r:embed="rId35"/>
                    <a:stretch>
                      <a:fillRect/>
                    </a:stretch>
                  </pic:blipFill>
                  <pic:spPr>
                    <a:xfrm>
                      <a:off x="0" y="0"/>
                      <a:ext cx="2980409" cy="1751440"/>
                    </a:xfrm>
                    <a:prstGeom prst="rect">
                      <a:avLst/>
                    </a:prstGeom>
                  </pic:spPr>
                </pic:pic>
              </a:graphicData>
            </a:graphic>
          </wp:inline>
        </w:drawing>
      </w:r>
      <w:r w:rsidRPr="00AC35AA">
        <w:rPr>
          <w:rFonts w:ascii="Cambria" w:hAnsi="Cambria"/>
        </w:rPr>
        <w:drawing>
          <wp:inline distT="0" distB="0" distL="0" distR="0" wp14:anchorId="40D07E96" wp14:editId="6D040D07">
            <wp:extent cx="3762375" cy="1736266"/>
            <wp:effectExtent l="0" t="0" r="0" b="0"/>
            <wp:docPr id="763284299" name="Picture 1" descr="A diagram of a customer segmen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84299" name="Picture 1" descr="A diagram of a customer segmentation&#10;&#10;Description automatically generated"/>
                    <pic:cNvPicPr/>
                  </pic:nvPicPr>
                  <pic:blipFill>
                    <a:blip r:embed="rId36"/>
                    <a:stretch>
                      <a:fillRect/>
                    </a:stretch>
                  </pic:blipFill>
                  <pic:spPr>
                    <a:xfrm>
                      <a:off x="0" y="0"/>
                      <a:ext cx="3815373" cy="1760723"/>
                    </a:xfrm>
                    <a:prstGeom prst="rect">
                      <a:avLst/>
                    </a:prstGeom>
                  </pic:spPr>
                </pic:pic>
              </a:graphicData>
            </a:graphic>
          </wp:inline>
        </w:drawing>
      </w:r>
    </w:p>
    <w:p w14:paraId="76894431" w14:textId="77777777" w:rsidR="00453F80" w:rsidRPr="00453F80" w:rsidRDefault="00453F80" w:rsidP="00453F80">
      <w:pPr>
        <w:numPr>
          <w:ilvl w:val="0"/>
          <w:numId w:val="50"/>
        </w:numPr>
        <w:rPr>
          <w:rFonts w:ascii="Cambria" w:hAnsi="Cambria"/>
        </w:rPr>
      </w:pPr>
      <w:r w:rsidRPr="00453F80">
        <w:rPr>
          <w:rFonts w:ascii="Cambria" w:hAnsi="Cambria"/>
          <w:b/>
          <w:bCs/>
        </w:rPr>
        <w:t>Findings:</w:t>
      </w:r>
    </w:p>
    <w:p w14:paraId="0B0A0BEF" w14:textId="77777777" w:rsidR="00453F80" w:rsidRPr="00453F80" w:rsidRDefault="00453F80" w:rsidP="00453F80">
      <w:pPr>
        <w:numPr>
          <w:ilvl w:val="1"/>
          <w:numId w:val="50"/>
        </w:numPr>
        <w:rPr>
          <w:rFonts w:ascii="Cambria" w:hAnsi="Cambria"/>
          <w:sz w:val="20"/>
          <w:szCs w:val="20"/>
        </w:rPr>
      </w:pPr>
      <w:r w:rsidRPr="00453F80">
        <w:rPr>
          <w:rFonts w:ascii="Cambria" w:hAnsi="Cambria"/>
          <w:b/>
          <w:bCs/>
          <w:sz w:val="20"/>
          <w:szCs w:val="20"/>
        </w:rPr>
        <w:t>Cluster -1 (High-Value Outliers):</w:t>
      </w:r>
      <w:r w:rsidRPr="00453F80">
        <w:rPr>
          <w:rFonts w:ascii="Cambria" w:hAnsi="Cambria"/>
          <w:sz w:val="20"/>
          <w:szCs w:val="20"/>
        </w:rPr>
        <w:br/>
        <w:t>Customers in this cluster, despite having fewer transactions, contributed significantly to overall revenue.</w:t>
      </w:r>
      <w:r w:rsidRPr="00453F80">
        <w:rPr>
          <w:rFonts w:ascii="Cambria" w:hAnsi="Cambria"/>
          <w:sz w:val="20"/>
          <w:szCs w:val="20"/>
        </w:rPr>
        <w:br/>
      </w:r>
      <w:r w:rsidRPr="00453F80">
        <w:rPr>
          <w:rFonts w:ascii="Cambria" w:hAnsi="Cambria"/>
          <w:i/>
          <w:iCs/>
          <w:sz w:val="20"/>
          <w:szCs w:val="20"/>
        </w:rPr>
        <w:t>Actionable Insight:</w:t>
      </w:r>
      <w:r w:rsidRPr="00453F80">
        <w:rPr>
          <w:rFonts w:ascii="Cambria" w:hAnsi="Cambria"/>
          <w:sz w:val="20"/>
          <w:szCs w:val="20"/>
        </w:rPr>
        <w:t xml:space="preserve"> Reward these loyal customers with special offers and volume discounts.</w:t>
      </w:r>
    </w:p>
    <w:p w14:paraId="1B787451" w14:textId="77777777" w:rsidR="00453F80" w:rsidRPr="00777D49" w:rsidRDefault="00453F80" w:rsidP="00453F80">
      <w:pPr>
        <w:numPr>
          <w:ilvl w:val="1"/>
          <w:numId w:val="50"/>
        </w:numPr>
        <w:rPr>
          <w:rFonts w:ascii="Cambria" w:hAnsi="Cambria"/>
          <w:sz w:val="20"/>
          <w:szCs w:val="20"/>
        </w:rPr>
      </w:pPr>
      <w:r w:rsidRPr="00453F80">
        <w:rPr>
          <w:rFonts w:ascii="Cambria" w:hAnsi="Cambria"/>
          <w:b/>
          <w:bCs/>
          <w:sz w:val="20"/>
          <w:szCs w:val="20"/>
        </w:rPr>
        <w:t>Cluster 0 (Low-Engagement Majority):</w:t>
      </w:r>
      <w:r w:rsidRPr="00453F80">
        <w:rPr>
          <w:rFonts w:ascii="Cambria" w:hAnsi="Cambria"/>
          <w:sz w:val="20"/>
          <w:szCs w:val="20"/>
        </w:rPr>
        <w:br/>
        <w:t>A significant portion of customers with low transaction counts and modest revenue.</w:t>
      </w:r>
      <w:r w:rsidRPr="00453F80">
        <w:rPr>
          <w:rFonts w:ascii="Cambria" w:hAnsi="Cambria"/>
          <w:sz w:val="20"/>
          <w:szCs w:val="20"/>
        </w:rPr>
        <w:br/>
      </w:r>
      <w:r w:rsidRPr="00453F80">
        <w:rPr>
          <w:rFonts w:ascii="Cambria" w:hAnsi="Cambria"/>
          <w:i/>
          <w:iCs/>
          <w:sz w:val="20"/>
          <w:szCs w:val="20"/>
        </w:rPr>
        <w:t>Actionable Insight:</w:t>
      </w:r>
      <w:r w:rsidRPr="00453F80">
        <w:rPr>
          <w:rFonts w:ascii="Cambria" w:hAnsi="Cambria"/>
          <w:sz w:val="20"/>
          <w:szCs w:val="20"/>
        </w:rPr>
        <w:t xml:space="preserve"> Reactivate these customers with targeted email campaigns and promotions.</w:t>
      </w:r>
    </w:p>
    <w:p w14:paraId="01A09C24" w14:textId="62CD0C0C" w:rsidR="00AC35AA" w:rsidRPr="00453F80" w:rsidRDefault="00AC35AA" w:rsidP="00AC35AA">
      <w:pPr>
        <w:ind w:left="1080"/>
        <w:rPr>
          <w:rFonts w:ascii="Cambria" w:hAnsi="Cambria"/>
        </w:rPr>
      </w:pPr>
      <w:r w:rsidRPr="00AC35AA">
        <w:rPr>
          <w:rFonts w:ascii="Cambria" w:hAnsi="Cambria"/>
        </w:rPr>
        <w:drawing>
          <wp:inline distT="0" distB="0" distL="0" distR="0" wp14:anchorId="6F542663" wp14:editId="68696073">
            <wp:extent cx="5439534" cy="2353003"/>
            <wp:effectExtent l="0" t="0" r="8890" b="9525"/>
            <wp:docPr id="10392244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24471" name="Picture 1" descr="A screenshot of a computer screen&#10;&#10;Description automatically generated"/>
                    <pic:cNvPicPr/>
                  </pic:nvPicPr>
                  <pic:blipFill>
                    <a:blip r:embed="rId37"/>
                    <a:stretch>
                      <a:fillRect/>
                    </a:stretch>
                  </pic:blipFill>
                  <pic:spPr>
                    <a:xfrm>
                      <a:off x="0" y="0"/>
                      <a:ext cx="5439534" cy="2353003"/>
                    </a:xfrm>
                    <a:prstGeom prst="rect">
                      <a:avLst/>
                    </a:prstGeom>
                  </pic:spPr>
                </pic:pic>
              </a:graphicData>
            </a:graphic>
          </wp:inline>
        </w:drawing>
      </w:r>
    </w:p>
    <w:p w14:paraId="77130C82" w14:textId="77777777" w:rsidR="00453F80" w:rsidRPr="00453F80" w:rsidRDefault="00453F80" w:rsidP="00453F80">
      <w:pPr>
        <w:numPr>
          <w:ilvl w:val="1"/>
          <w:numId w:val="50"/>
        </w:numPr>
        <w:rPr>
          <w:rFonts w:ascii="Cambria" w:hAnsi="Cambria"/>
          <w:sz w:val="20"/>
          <w:szCs w:val="20"/>
        </w:rPr>
      </w:pPr>
      <w:r w:rsidRPr="00453F80">
        <w:rPr>
          <w:rFonts w:ascii="Cambria" w:hAnsi="Cambria"/>
          <w:b/>
          <w:bCs/>
          <w:sz w:val="20"/>
          <w:szCs w:val="20"/>
        </w:rPr>
        <w:t>Cluster 1 (Big-Ticket Infrequent Buyers):</w:t>
      </w:r>
      <w:r w:rsidRPr="00453F80">
        <w:rPr>
          <w:rFonts w:ascii="Cambria" w:hAnsi="Cambria"/>
          <w:sz w:val="20"/>
          <w:szCs w:val="20"/>
        </w:rPr>
        <w:br/>
        <w:t>These customers had a few high-value transactions.</w:t>
      </w:r>
      <w:r w:rsidRPr="00453F80">
        <w:rPr>
          <w:rFonts w:ascii="Cambria" w:hAnsi="Cambria"/>
          <w:sz w:val="20"/>
          <w:szCs w:val="20"/>
        </w:rPr>
        <w:br/>
      </w:r>
      <w:r w:rsidRPr="00453F80">
        <w:rPr>
          <w:rFonts w:ascii="Cambria" w:hAnsi="Cambria"/>
          <w:i/>
          <w:iCs/>
          <w:sz w:val="20"/>
          <w:szCs w:val="20"/>
        </w:rPr>
        <w:t>Actionable Insight:</w:t>
      </w:r>
      <w:r w:rsidRPr="00453F80">
        <w:rPr>
          <w:rFonts w:ascii="Cambria" w:hAnsi="Cambria"/>
          <w:sz w:val="20"/>
          <w:szCs w:val="20"/>
        </w:rPr>
        <w:t xml:space="preserve"> Incentivize repeat purchases by offering VIP perks and limited-time offers.</w:t>
      </w:r>
    </w:p>
    <w:p w14:paraId="30D3C333" w14:textId="4EEA18B7" w:rsidR="00453F80" w:rsidRPr="000F7C57" w:rsidRDefault="00453F80" w:rsidP="000F7C57">
      <w:pPr>
        <w:pStyle w:val="ListParagraph"/>
        <w:numPr>
          <w:ilvl w:val="0"/>
          <w:numId w:val="57"/>
        </w:numPr>
        <w:rPr>
          <w:rFonts w:ascii="Cambria" w:hAnsi="Cambria"/>
          <w:b/>
          <w:bCs/>
          <w:sz w:val="28"/>
          <w:szCs w:val="28"/>
        </w:rPr>
      </w:pPr>
      <w:r w:rsidRPr="000F7C57">
        <w:rPr>
          <w:rFonts w:ascii="Cambria" w:hAnsi="Cambria"/>
          <w:b/>
          <w:bCs/>
          <w:sz w:val="28"/>
          <w:szCs w:val="28"/>
        </w:rPr>
        <w:t>Hierarchical Clustering</w:t>
      </w:r>
    </w:p>
    <w:p w14:paraId="46F44BA0" w14:textId="77777777" w:rsidR="00453F80" w:rsidRPr="00777D49" w:rsidRDefault="00453F80" w:rsidP="00453F80">
      <w:pPr>
        <w:rPr>
          <w:rFonts w:ascii="Cambria" w:hAnsi="Cambria"/>
          <w:sz w:val="20"/>
          <w:szCs w:val="20"/>
        </w:rPr>
      </w:pPr>
      <w:r w:rsidRPr="00453F80">
        <w:rPr>
          <w:rFonts w:ascii="Cambria" w:hAnsi="Cambria"/>
          <w:sz w:val="20"/>
          <w:szCs w:val="20"/>
        </w:rPr>
        <w:t>Hierarchical clustering was used to build a dendrogram and understand the nested relationships among customers:</w:t>
      </w:r>
    </w:p>
    <w:p w14:paraId="54171132" w14:textId="5CE18756" w:rsidR="00AC35AA" w:rsidRDefault="00AC35AA" w:rsidP="00777D49">
      <w:pPr>
        <w:jc w:val="center"/>
        <w:rPr>
          <w:rFonts w:ascii="Cambria" w:hAnsi="Cambria"/>
        </w:rPr>
      </w:pPr>
      <w:r w:rsidRPr="00AC35AA">
        <w:rPr>
          <w:rFonts w:ascii="Cambria" w:hAnsi="Cambria"/>
        </w:rPr>
        <w:drawing>
          <wp:inline distT="0" distB="0" distL="0" distR="0" wp14:anchorId="085BD5B8" wp14:editId="38A2B22D">
            <wp:extent cx="3092450" cy="1799907"/>
            <wp:effectExtent l="0" t="0" r="0" b="0"/>
            <wp:docPr id="12321529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52994" name="Picture 1" descr="A screenshot of a computer program&#10;&#10;Description automatically generated"/>
                    <pic:cNvPicPr/>
                  </pic:nvPicPr>
                  <pic:blipFill>
                    <a:blip r:embed="rId38"/>
                    <a:stretch>
                      <a:fillRect/>
                    </a:stretch>
                  </pic:blipFill>
                  <pic:spPr>
                    <a:xfrm>
                      <a:off x="0" y="0"/>
                      <a:ext cx="3115980" cy="1813602"/>
                    </a:xfrm>
                    <a:prstGeom prst="rect">
                      <a:avLst/>
                    </a:prstGeom>
                  </pic:spPr>
                </pic:pic>
              </a:graphicData>
            </a:graphic>
          </wp:inline>
        </w:drawing>
      </w:r>
      <w:r w:rsidR="00777D49" w:rsidRPr="00777D49">
        <w:rPr>
          <w:rFonts w:ascii="Cambria" w:hAnsi="Cambria"/>
        </w:rPr>
        <w:drawing>
          <wp:inline distT="0" distB="0" distL="0" distR="0" wp14:anchorId="5311C382" wp14:editId="3E7A387D">
            <wp:extent cx="3737491" cy="1800225"/>
            <wp:effectExtent l="0" t="0" r="0" b="0"/>
            <wp:docPr id="52226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1985" name=""/>
                    <pic:cNvPicPr/>
                  </pic:nvPicPr>
                  <pic:blipFill>
                    <a:blip r:embed="rId39"/>
                    <a:stretch>
                      <a:fillRect/>
                    </a:stretch>
                  </pic:blipFill>
                  <pic:spPr>
                    <a:xfrm>
                      <a:off x="0" y="0"/>
                      <a:ext cx="3762888" cy="1812458"/>
                    </a:xfrm>
                    <a:prstGeom prst="rect">
                      <a:avLst/>
                    </a:prstGeom>
                  </pic:spPr>
                </pic:pic>
              </a:graphicData>
            </a:graphic>
          </wp:inline>
        </w:drawing>
      </w:r>
    </w:p>
    <w:p w14:paraId="3E4E6D13" w14:textId="77777777" w:rsidR="00777D49" w:rsidRPr="00453F80" w:rsidRDefault="00777D49" w:rsidP="00777D49">
      <w:pPr>
        <w:jc w:val="center"/>
        <w:rPr>
          <w:rFonts w:ascii="Cambria" w:hAnsi="Cambria"/>
        </w:rPr>
      </w:pPr>
    </w:p>
    <w:p w14:paraId="250619A2" w14:textId="77777777" w:rsidR="00453F80" w:rsidRPr="00453F80" w:rsidRDefault="00453F80" w:rsidP="00453F80">
      <w:pPr>
        <w:numPr>
          <w:ilvl w:val="0"/>
          <w:numId w:val="51"/>
        </w:numPr>
        <w:rPr>
          <w:rFonts w:ascii="Cambria" w:hAnsi="Cambria"/>
        </w:rPr>
      </w:pPr>
      <w:r w:rsidRPr="00453F80">
        <w:rPr>
          <w:rFonts w:ascii="Cambria" w:hAnsi="Cambria"/>
          <w:b/>
          <w:bCs/>
        </w:rPr>
        <w:lastRenderedPageBreak/>
        <w:t>Process:</w:t>
      </w:r>
    </w:p>
    <w:p w14:paraId="761233E4" w14:textId="77777777" w:rsidR="00453F80" w:rsidRPr="00453F80" w:rsidRDefault="00453F80" w:rsidP="00453F80">
      <w:pPr>
        <w:numPr>
          <w:ilvl w:val="1"/>
          <w:numId w:val="51"/>
        </w:numPr>
        <w:rPr>
          <w:rFonts w:ascii="Cambria" w:hAnsi="Cambria"/>
          <w:sz w:val="20"/>
          <w:szCs w:val="20"/>
        </w:rPr>
      </w:pPr>
      <w:r w:rsidRPr="00453F80">
        <w:rPr>
          <w:rFonts w:ascii="Cambria" w:hAnsi="Cambria"/>
          <w:sz w:val="20"/>
          <w:szCs w:val="20"/>
        </w:rPr>
        <w:t>A linkage matrix was computed using Ward’s method.</w:t>
      </w:r>
    </w:p>
    <w:p w14:paraId="335D9C14" w14:textId="77777777" w:rsidR="00453F80" w:rsidRPr="00453F80" w:rsidRDefault="00453F80" w:rsidP="00453F80">
      <w:pPr>
        <w:numPr>
          <w:ilvl w:val="1"/>
          <w:numId w:val="51"/>
        </w:numPr>
        <w:rPr>
          <w:rFonts w:ascii="Cambria" w:hAnsi="Cambria"/>
          <w:sz w:val="20"/>
          <w:szCs w:val="20"/>
        </w:rPr>
      </w:pPr>
      <w:r w:rsidRPr="00453F80">
        <w:rPr>
          <w:rFonts w:ascii="Cambria" w:hAnsi="Cambria"/>
          <w:sz w:val="20"/>
          <w:szCs w:val="20"/>
        </w:rPr>
        <w:t>A dendrogram was plotted to visualize the nested clusters.</w:t>
      </w:r>
    </w:p>
    <w:p w14:paraId="2939749F" w14:textId="77777777" w:rsidR="00453F80" w:rsidRPr="00777D49" w:rsidRDefault="00453F80" w:rsidP="00453F80">
      <w:pPr>
        <w:numPr>
          <w:ilvl w:val="1"/>
          <w:numId w:val="51"/>
        </w:numPr>
        <w:rPr>
          <w:rFonts w:ascii="Cambria" w:hAnsi="Cambria"/>
          <w:sz w:val="20"/>
          <w:szCs w:val="20"/>
        </w:rPr>
      </w:pPr>
      <w:r w:rsidRPr="00453F80">
        <w:rPr>
          <w:rFonts w:ascii="Cambria" w:hAnsi="Cambria"/>
          <w:sz w:val="20"/>
          <w:szCs w:val="20"/>
        </w:rPr>
        <w:t>The dendrogram was “cut” at a predetermined level to form three distinct clusters, consistent with previous clustering approaches.</w:t>
      </w:r>
    </w:p>
    <w:p w14:paraId="7B3C823E" w14:textId="32AD4251" w:rsidR="00777D49" w:rsidRPr="00453F80" w:rsidRDefault="00777D49" w:rsidP="00777D49">
      <w:pPr>
        <w:jc w:val="center"/>
        <w:rPr>
          <w:rFonts w:ascii="Cambria" w:hAnsi="Cambria"/>
        </w:rPr>
      </w:pPr>
      <w:r w:rsidRPr="00777D49">
        <w:rPr>
          <w:rFonts w:ascii="Cambria" w:hAnsi="Cambria"/>
        </w:rPr>
        <w:drawing>
          <wp:inline distT="0" distB="0" distL="0" distR="0" wp14:anchorId="792E8503" wp14:editId="5C3398A3">
            <wp:extent cx="3257550" cy="1634451"/>
            <wp:effectExtent l="0" t="0" r="0" b="4445"/>
            <wp:docPr id="14267718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71808" name="Picture 1" descr="A screenshot of a computer program&#10;&#10;Description automatically generated"/>
                    <pic:cNvPicPr/>
                  </pic:nvPicPr>
                  <pic:blipFill>
                    <a:blip r:embed="rId40"/>
                    <a:stretch>
                      <a:fillRect/>
                    </a:stretch>
                  </pic:blipFill>
                  <pic:spPr>
                    <a:xfrm>
                      <a:off x="0" y="0"/>
                      <a:ext cx="3284843" cy="1648145"/>
                    </a:xfrm>
                    <a:prstGeom prst="rect">
                      <a:avLst/>
                    </a:prstGeom>
                  </pic:spPr>
                </pic:pic>
              </a:graphicData>
            </a:graphic>
          </wp:inline>
        </w:drawing>
      </w:r>
      <w:r w:rsidRPr="00777D49">
        <w:rPr>
          <w:rFonts w:ascii="Cambria" w:hAnsi="Cambria"/>
        </w:rPr>
        <w:drawing>
          <wp:inline distT="0" distB="0" distL="0" distR="0" wp14:anchorId="3BD5F744" wp14:editId="74D7F97B">
            <wp:extent cx="3426340" cy="1637030"/>
            <wp:effectExtent l="0" t="0" r="3175" b="1270"/>
            <wp:docPr id="40562380" name="Picture 1" descr="A diagram of a customer segmen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380" name="Picture 1" descr="A diagram of a customer segmentation&#10;&#10;Description automatically generated"/>
                    <pic:cNvPicPr/>
                  </pic:nvPicPr>
                  <pic:blipFill>
                    <a:blip r:embed="rId41"/>
                    <a:stretch>
                      <a:fillRect/>
                    </a:stretch>
                  </pic:blipFill>
                  <pic:spPr>
                    <a:xfrm>
                      <a:off x="0" y="0"/>
                      <a:ext cx="3472558" cy="1659112"/>
                    </a:xfrm>
                    <a:prstGeom prst="rect">
                      <a:avLst/>
                    </a:prstGeom>
                  </pic:spPr>
                </pic:pic>
              </a:graphicData>
            </a:graphic>
          </wp:inline>
        </w:drawing>
      </w:r>
    </w:p>
    <w:p w14:paraId="1C3BCAEF" w14:textId="77777777" w:rsidR="00453F80" w:rsidRPr="00453F80" w:rsidRDefault="00453F80" w:rsidP="00453F80">
      <w:pPr>
        <w:numPr>
          <w:ilvl w:val="0"/>
          <w:numId w:val="51"/>
        </w:numPr>
        <w:rPr>
          <w:rFonts w:ascii="Cambria" w:hAnsi="Cambria"/>
        </w:rPr>
      </w:pPr>
      <w:r w:rsidRPr="00453F80">
        <w:rPr>
          <w:rFonts w:ascii="Cambria" w:hAnsi="Cambria"/>
          <w:b/>
          <w:bCs/>
        </w:rPr>
        <w:t>Findings:</w:t>
      </w:r>
    </w:p>
    <w:p w14:paraId="3CE4FE21" w14:textId="77777777" w:rsidR="00453F80" w:rsidRPr="00453F80" w:rsidRDefault="00453F80" w:rsidP="00453F80">
      <w:pPr>
        <w:numPr>
          <w:ilvl w:val="1"/>
          <w:numId w:val="51"/>
        </w:numPr>
        <w:rPr>
          <w:rFonts w:ascii="Cambria" w:hAnsi="Cambria"/>
          <w:sz w:val="20"/>
          <w:szCs w:val="20"/>
        </w:rPr>
      </w:pPr>
      <w:r w:rsidRPr="00453F80">
        <w:rPr>
          <w:rFonts w:ascii="Cambria" w:hAnsi="Cambria"/>
          <w:b/>
          <w:bCs/>
          <w:sz w:val="20"/>
          <w:szCs w:val="20"/>
        </w:rPr>
        <w:t>Cluster 1 (Low-Value Customers):</w:t>
      </w:r>
      <w:r w:rsidRPr="00453F80">
        <w:rPr>
          <w:rFonts w:ascii="Cambria" w:hAnsi="Cambria"/>
          <w:sz w:val="20"/>
          <w:szCs w:val="20"/>
        </w:rPr>
        <w:br/>
        <w:t>Similar to previous results, this cluster had low revenue and fewer transactions.</w:t>
      </w:r>
      <w:r w:rsidRPr="00453F80">
        <w:rPr>
          <w:rFonts w:ascii="Cambria" w:hAnsi="Cambria"/>
          <w:sz w:val="20"/>
          <w:szCs w:val="20"/>
        </w:rPr>
        <w:br/>
      </w:r>
      <w:r w:rsidRPr="00453F80">
        <w:rPr>
          <w:rFonts w:ascii="Cambria" w:hAnsi="Cambria"/>
          <w:i/>
          <w:iCs/>
          <w:sz w:val="20"/>
          <w:szCs w:val="20"/>
        </w:rPr>
        <w:t>Actionable Insight:</w:t>
      </w:r>
      <w:r w:rsidRPr="00453F80">
        <w:rPr>
          <w:rFonts w:ascii="Cambria" w:hAnsi="Cambria"/>
          <w:sz w:val="20"/>
          <w:szCs w:val="20"/>
        </w:rPr>
        <w:t xml:space="preserve"> Engage these customers with personalized discounts and product recommendations.</w:t>
      </w:r>
    </w:p>
    <w:p w14:paraId="37F60085" w14:textId="77777777" w:rsidR="00453F80" w:rsidRPr="00777D49" w:rsidRDefault="00453F80" w:rsidP="00453F80">
      <w:pPr>
        <w:numPr>
          <w:ilvl w:val="1"/>
          <w:numId w:val="51"/>
        </w:numPr>
        <w:rPr>
          <w:rFonts w:ascii="Cambria" w:hAnsi="Cambria"/>
          <w:sz w:val="20"/>
          <w:szCs w:val="20"/>
        </w:rPr>
      </w:pPr>
      <w:r w:rsidRPr="00453F80">
        <w:rPr>
          <w:rFonts w:ascii="Cambria" w:hAnsi="Cambria"/>
          <w:b/>
          <w:bCs/>
          <w:sz w:val="20"/>
          <w:szCs w:val="20"/>
        </w:rPr>
        <w:t>Cluster 2 (High-Value, Frequent Buyers):</w:t>
      </w:r>
      <w:r w:rsidRPr="00453F80">
        <w:rPr>
          <w:rFonts w:ascii="Cambria" w:hAnsi="Cambria"/>
          <w:sz w:val="20"/>
          <w:szCs w:val="20"/>
        </w:rPr>
        <w:br/>
        <w:t xml:space="preserve">Customers in this cluster generated high revenue with </w:t>
      </w:r>
      <w:proofErr w:type="gramStart"/>
      <w:r w:rsidRPr="00453F80">
        <w:rPr>
          <w:rFonts w:ascii="Cambria" w:hAnsi="Cambria"/>
          <w:sz w:val="20"/>
          <w:szCs w:val="20"/>
        </w:rPr>
        <w:t>a large number of</w:t>
      </w:r>
      <w:proofErr w:type="gramEnd"/>
      <w:r w:rsidRPr="00453F80">
        <w:rPr>
          <w:rFonts w:ascii="Cambria" w:hAnsi="Cambria"/>
          <w:sz w:val="20"/>
          <w:szCs w:val="20"/>
        </w:rPr>
        <w:t xml:space="preserve"> transactions.</w:t>
      </w:r>
      <w:r w:rsidRPr="00453F80">
        <w:rPr>
          <w:rFonts w:ascii="Cambria" w:hAnsi="Cambria"/>
          <w:sz w:val="20"/>
          <w:szCs w:val="20"/>
        </w:rPr>
        <w:br/>
      </w:r>
      <w:r w:rsidRPr="00453F80">
        <w:rPr>
          <w:rFonts w:ascii="Cambria" w:hAnsi="Cambria"/>
          <w:i/>
          <w:iCs/>
          <w:sz w:val="20"/>
          <w:szCs w:val="20"/>
        </w:rPr>
        <w:t>Actionable Insight:</w:t>
      </w:r>
      <w:r w:rsidRPr="00453F80">
        <w:rPr>
          <w:rFonts w:ascii="Cambria" w:hAnsi="Cambria"/>
          <w:sz w:val="20"/>
          <w:szCs w:val="20"/>
        </w:rPr>
        <w:t xml:space="preserve"> Focus on loyalty programs and exclusive promotions to retain these customers.</w:t>
      </w:r>
    </w:p>
    <w:p w14:paraId="177AAB75" w14:textId="03F5987B" w:rsidR="00777D49" w:rsidRPr="00453F80" w:rsidRDefault="00777D49" w:rsidP="00777D49">
      <w:pPr>
        <w:ind w:left="1440"/>
        <w:rPr>
          <w:rFonts w:ascii="Cambria" w:hAnsi="Cambria"/>
        </w:rPr>
      </w:pPr>
      <w:r w:rsidRPr="00777D49">
        <w:rPr>
          <w:rFonts w:ascii="Cambria" w:hAnsi="Cambria"/>
        </w:rPr>
        <w:drawing>
          <wp:inline distT="0" distB="0" distL="0" distR="0" wp14:anchorId="7FE7616C" wp14:editId="64247F13">
            <wp:extent cx="4943516" cy="2247900"/>
            <wp:effectExtent l="0" t="0" r="9525" b="0"/>
            <wp:docPr id="166398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7255" name=""/>
                    <pic:cNvPicPr/>
                  </pic:nvPicPr>
                  <pic:blipFill>
                    <a:blip r:embed="rId42"/>
                    <a:stretch>
                      <a:fillRect/>
                    </a:stretch>
                  </pic:blipFill>
                  <pic:spPr>
                    <a:xfrm>
                      <a:off x="0" y="0"/>
                      <a:ext cx="4966943" cy="2258553"/>
                    </a:xfrm>
                    <a:prstGeom prst="rect">
                      <a:avLst/>
                    </a:prstGeom>
                  </pic:spPr>
                </pic:pic>
              </a:graphicData>
            </a:graphic>
          </wp:inline>
        </w:drawing>
      </w:r>
    </w:p>
    <w:p w14:paraId="737EC18F" w14:textId="77777777" w:rsidR="00453F80" w:rsidRPr="00453F80" w:rsidRDefault="00453F80" w:rsidP="00453F80">
      <w:pPr>
        <w:numPr>
          <w:ilvl w:val="1"/>
          <w:numId w:val="51"/>
        </w:numPr>
        <w:rPr>
          <w:rFonts w:ascii="Cambria" w:hAnsi="Cambria"/>
          <w:sz w:val="20"/>
          <w:szCs w:val="20"/>
        </w:rPr>
      </w:pPr>
      <w:r w:rsidRPr="00453F80">
        <w:rPr>
          <w:rFonts w:ascii="Cambria" w:hAnsi="Cambria"/>
          <w:b/>
          <w:bCs/>
          <w:sz w:val="20"/>
          <w:szCs w:val="20"/>
        </w:rPr>
        <w:t>Cluster 3 (Occasional High-Spenders):</w:t>
      </w:r>
      <w:r w:rsidRPr="00453F80">
        <w:rPr>
          <w:rFonts w:ascii="Cambria" w:hAnsi="Cambria"/>
          <w:sz w:val="20"/>
          <w:szCs w:val="20"/>
        </w:rPr>
        <w:br/>
        <w:t>These customers, although having high revenue per transaction, exhibited low transaction frequency.</w:t>
      </w:r>
      <w:r w:rsidRPr="00453F80">
        <w:rPr>
          <w:rFonts w:ascii="Cambria" w:hAnsi="Cambria"/>
          <w:sz w:val="20"/>
          <w:szCs w:val="20"/>
        </w:rPr>
        <w:br/>
      </w:r>
      <w:r w:rsidRPr="00453F80">
        <w:rPr>
          <w:rFonts w:ascii="Cambria" w:hAnsi="Cambria"/>
          <w:i/>
          <w:iCs/>
          <w:sz w:val="20"/>
          <w:szCs w:val="20"/>
        </w:rPr>
        <w:t>Actionable Insight:</w:t>
      </w:r>
      <w:r w:rsidRPr="00453F80">
        <w:rPr>
          <w:rFonts w:ascii="Cambria" w:hAnsi="Cambria"/>
          <w:sz w:val="20"/>
          <w:szCs w:val="20"/>
        </w:rPr>
        <w:t xml:space="preserve"> Encourage more frequent purchases through premium services and tailored marketing efforts.</w:t>
      </w:r>
    </w:p>
    <w:p w14:paraId="60D48395" w14:textId="77777777" w:rsidR="00453F80" w:rsidRPr="00453F80" w:rsidRDefault="00453F80" w:rsidP="00453F80">
      <w:pPr>
        <w:rPr>
          <w:rFonts w:ascii="Cambria" w:hAnsi="Cambria"/>
          <w:sz w:val="20"/>
          <w:szCs w:val="20"/>
        </w:rPr>
      </w:pPr>
      <w:r w:rsidRPr="00453F80">
        <w:rPr>
          <w:rFonts w:ascii="Cambria" w:hAnsi="Cambria"/>
          <w:sz w:val="20"/>
          <w:szCs w:val="20"/>
        </w:rPr>
        <w:t>Across all three clustering techniques, the segmentation insights were largely consistent, providing confidence in the reliability of the results. The clustering analysis not only validated the presence of distinct customer segments but also pinpointed specific opportunities to optimize marketing and customer retention strategies.</w:t>
      </w:r>
    </w:p>
    <w:p w14:paraId="53C8D60D" w14:textId="373E825F" w:rsidR="00453F80" w:rsidRDefault="00453F80" w:rsidP="00453F80">
      <w:pPr>
        <w:rPr>
          <w:rFonts w:ascii="Cambria" w:hAnsi="Cambria"/>
        </w:rPr>
      </w:pPr>
    </w:p>
    <w:p w14:paraId="581FBF24" w14:textId="77777777" w:rsidR="000F7C57" w:rsidRDefault="000F7C57" w:rsidP="00453F80">
      <w:pPr>
        <w:rPr>
          <w:rFonts w:ascii="Cambria" w:hAnsi="Cambria"/>
        </w:rPr>
      </w:pPr>
    </w:p>
    <w:p w14:paraId="498F938D" w14:textId="77777777" w:rsidR="000F7C57" w:rsidRPr="00453F80" w:rsidRDefault="000F7C57" w:rsidP="00453F80">
      <w:pPr>
        <w:rPr>
          <w:rFonts w:ascii="Cambria" w:hAnsi="Cambria"/>
        </w:rPr>
      </w:pPr>
    </w:p>
    <w:p w14:paraId="5AC89247" w14:textId="48134671" w:rsidR="00453F80" w:rsidRPr="00453F80" w:rsidRDefault="00453F80" w:rsidP="00453F80">
      <w:pPr>
        <w:rPr>
          <w:rFonts w:ascii="Cambria" w:hAnsi="Cambria"/>
          <w:b/>
          <w:bCs/>
          <w:sz w:val="28"/>
          <w:szCs w:val="28"/>
        </w:rPr>
      </w:pPr>
      <w:r w:rsidRPr="00453F80">
        <w:rPr>
          <w:rFonts w:ascii="Cambria" w:hAnsi="Cambria"/>
          <w:b/>
          <w:bCs/>
          <w:sz w:val="28"/>
          <w:szCs w:val="28"/>
        </w:rPr>
        <w:lastRenderedPageBreak/>
        <w:t>Summary</w:t>
      </w:r>
    </w:p>
    <w:p w14:paraId="5BA09AAA" w14:textId="77777777" w:rsidR="00453F80" w:rsidRPr="00453F80" w:rsidRDefault="00453F80" w:rsidP="00453F80">
      <w:pPr>
        <w:rPr>
          <w:rFonts w:ascii="Cambria" w:hAnsi="Cambria"/>
          <w:sz w:val="20"/>
          <w:szCs w:val="20"/>
        </w:rPr>
      </w:pPr>
      <w:r w:rsidRPr="00453F80">
        <w:rPr>
          <w:rFonts w:ascii="Cambria" w:hAnsi="Cambria"/>
          <w:sz w:val="20"/>
          <w:szCs w:val="20"/>
        </w:rPr>
        <w:t>The comprehensive analysis of retail transaction data yielded the following key insights:</w:t>
      </w:r>
    </w:p>
    <w:p w14:paraId="3B5A42AD" w14:textId="77777777" w:rsidR="00453F80" w:rsidRPr="00453F80" w:rsidRDefault="00453F80" w:rsidP="00453F80">
      <w:pPr>
        <w:numPr>
          <w:ilvl w:val="0"/>
          <w:numId w:val="52"/>
        </w:numPr>
        <w:rPr>
          <w:rFonts w:ascii="Cambria" w:hAnsi="Cambria"/>
          <w:sz w:val="20"/>
          <w:szCs w:val="20"/>
        </w:rPr>
      </w:pPr>
      <w:r w:rsidRPr="00453F80">
        <w:rPr>
          <w:rFonts w:ascii="Cambria" w:hAnsi="Cambria"/>
          <w:b/>
          <w:bCs/>
          <w:sz w:val="20"/>
          <w:szCs w:val="20"/>
        </w:rPr>
        <w:t>Sales Trends:</w:t>
      </w:r>
    </w:p>
    <w:p w14:paraId="10BCB54D" w14:textId="77777777" w:rsidR="00453F80" w:rsidRPr="00453F80" w:rsidRDefault="00453F80" w:rsidP="00453F80">
      <w:pPr>
        <w:numPr>
          <w:ilvl w:val="1"/>
          <w:numId w:val="52"/>
        </w:numPr>
        <w:rPr>
          <w:rFonts w:ascii="Cambria" w:hAnsi="Cambria"/>
          <w:sz w:val="20"/>
          <w:szCs w:val="20"/>
        </w:rPr>
      </w:pPr>
      <w:r w:rsidRPr="00453F80">
        <w:rPr>
          <w:rFonts w:ascii="Cambria" w:hAnsi="Cambria"/>
          <w:sz w:val="20"/>
          <w:szCs w:val="20"/>
        </w:rPr>
        <w:t>A dramatic surge in sales was observed from 2009 to 2010, followed by a decline in 2011.</w:t>
      </w:r>
    </w:p>
    <w:p w14:paraId="32840545" w14:textId="77777777" w:rsidR="00453F80" w:rsidRPr="00453F80" w:rsidRDefault="00453F80" w:rsidP="00453F80">
      <w:pPr>
        <w:numPr>
          <w:ilvl w:val="1"/>
          <w:numId w:val="52"/>
        </w:numPr>
        <w:rPr>
          <w:rFonts w:ascii="Cambria" w:hAnsi="Cambria"/>
          <w:sz w:val="20"/>
          <w:szCs w:val="20"/>
        </w:rPr>
      </w:pPr>
      <w:r w:rsidRPr="00453F80">
        <w:rPr>
          <w:rFonts w:ascii="Cambria" w:hAnsi="Cambria"/>
          <w:sz w:val="20"/>
          <w:szCs w:val="20"/>
        </w:rPr>
        <w:t>Seasonal patterns showed peak sales in November with a subsequent decline in December, and notable underperformance in Q1 of 2011.</w:t>
      </w:r>
    </w:p>
    <w:p w14:paraId="0DCAE7AF" w14:textId="77777777" w:rsidR="00453F80" w:rsidRPr="00453F80" w:rsidRDefault="00453F80" w:rsidP="00453F80">
      <w:pPr>
        <w:numPr>
          <w:ilvl w:val="0"/>
          <w:numId w:val="52"/>
        </w:numPr>
        <w:rPr>
          <w:rFonts w:ascii="Cambria" w:hAnsi="Cambria"/>
          <w:sz w:val="20"/>
          <w:szCs w:val="20"/>
        </w:rPr>
      </w:pPr>
      <w:r w:rsidRPr="00453F80">
        <w:rPr>
          <w:rFonts w:ascii="Cambria" w:hAnsi="Cambria"/>
          <w:b/>
          <w:bCs/>
          <w:sz w:val="20"/>
          <w:szCs w:val="20"/>
        </w:rPr>
        <w:t>Customer Segmentation:</w:t>
      </w:r>
    </w:p>
    <w:p w14:paraId="3C26E038" w14:textId="77777777" w:rsidR="00453F80" w:rsidRPr="00453F80" w:rsidRDefault="00453F80" w:rsidP="00453F80">
      <w:pPr>
        <w:numPr>
          <w:ilvl w:val="1"/>
          <w:numId w:val="52"/>
        </w:numPr>
        <w:rPr>
          <w:rFonts w:ascii="Cambria" w:hAnsi="Cambria"/>
          <w:sz w:val="20"/>
          <w:szCs w:val="20"/>
        </w:rPr>
      </w:pPr>
      <w:r w:rsidRPr="00453F80">
        <w:rPr>
          <w:rFonts w:ascii="Cambria" w:hAnsi="Cambria"/>
          <w:sz w:val="20"/>
          <w:szCs w:val="20"/>
        </w:rPr>
        <w:t>A small group of high-value customers contributes disproportionately to total revenue.</w:t>
      </w:r>
    </w:p>
    <w:p w14:paraId="3A748E4C" w14:textId="77777777" w:rsidR="00453F80" w:rsidRPr="00453F80" w:rsidRDefault="00453F80" w:rsidP="00453F80">
      <w:pPr>
        <w:numPr>
          <w:ilvl w:val="1"/>
          <w:numId w:val="52"/>
        </w:numPr>
        <w:rPr>
          <w:rFonts w:ascii="Cambria" w:hAnsi="Cambria"/>
          <w:sz w:val="20"/>
          <w:szCs w:val="20"/>
        </w:rPr>
      </w:pPr>
      <w:r w:rsidRPr="00453F80">
        <w:rPr>
          <w:rFonts w:ascii="Cambria" w:hAnsi="Cambria"/>
          <w:sz w:val="20"/>
          <w:szCs w:val="20"/>
        </w:rPr>
        <w:t>The majority of customers are repeat buyers but fall into the low- or mid-tier segments.</w:t>
      </w:r>
    </w:p>
    <w:p w14:paraId="2483DE2A" w14:textId="77777777" w:rsidR="00453F80" w:rsidRPr="00453F80" w:rsidRDefault="00453F80" w:rsidP="00453F80">
      <w:pPr>
        <w:numPr>
          <w:ilvl w:val="0"/>
          <w:numId w:val="52"/>
        </w:numPr>
        <w:rPr>
          <w:rFonts w:ascii="Cambria" w:hAnsi="Cambria"/>
          <w:sz w:val="20"/>
          <w:szCs w:val="20"/>
        </w:rPr>
      </w:pPr>
      <w:r w:rsidRPr="00453F80">
        <w:rPr>
          <w:rFonts w:ascii="Cambria" w:hAnsi="Cambria"/>
          <w:b/>
          <w:bCs/>
          <w:sz w:val="20"/>
          <w:szCs w:val="20"/>
        </w:rPr>
        <w:t>Product Performance:</w:t>
      </w:r>
    </w:p>
    <w:p w14:paraId="71EEC1F4" w14:textId="77777777" w:rsidR="00453F80" w:rsidRPr="00453F80" w:rsidRDefault="00453F80" w:rsidP="00453F80">
      <w:pPr>
        <w:numPr>
          <w:ilvl w:val="1"/>
          <w:numId w:val="52"/>
        </w:numPr>
        <w:rPr>
          <w:rFonts w:ascii="Cambria" w:hAnsi="Cambria"/>
          <w:sz w:val="20"/>
          <w:szCs w:val="20"/>
        </w:rPr>
      </w:pPr>
      <w:r w:rsidRPr="00453F80">
        <w:rPr>
          <w:rFonts w:ascii="Cambria" w:hAnsi="Cambria"/>
          <w:sz w:val="20"/>
          <w:szCs w:val="20"/>
        </w:rPr>
        <w:t>A handful of products dominate sales, while some items show negligible sales, highlighting potential issues in product selection or marketing.</w:t>
      </w:r>
    </w:p>
    <w:p w14:paraId="6F939F87" w14:textId="77777777" w:rsidR="00453F80" w:rsidRPr="00453F80" w:rsidRDefault="00453F80" w:rsidP="00453F80">
      <w:pPr>
        <w:numPr>
          <w:ilvl w:val="0"/>
          <w:numId w:val="52"/>
        </w:numPr>
        <w:rPr>
          <w:rFonts w:ascii="Cambria" w:hAnsi="Cambria"/>
          <w:sz w:val="20"/>
          <w:szCs w:val="20"/>
        </w:rPr>
      </w:pPr>
      <w:r w:rsidRPr="00453F80">
        <w:rPr>
          <w:rFonts w:ascii="Cambria" w:hAnsi="Cambria"/>
          <w:b/>
          <w:bCs/>
          <w:sz w:val="20"/>
          <w:szCs w:val="20"/>
        </w:rPr>
        <w:t>Geographic Insights:</w:t>
      </w:r>
    </w:p>
    <w:p w14:paraId="0D5C01D8" w14:textId="77777777" w:rsidR="00453F80" w:rsidRPr="00453F80" w:rsidRDefault="00453F80" w:rsidP="00453F80">
      <w:pPr>
        <w:numPr>
          <w:ilvl w:val="1"/>
          <w:numId w:val="52"/>
        </w:numPr>
        <w:rPr>
          <w:rFonts w:ascii="Cambria" w:hAnsi="Cambria"/>
          <w:sz w:val="20"/>
          <w:szCs w:val="20"/>
        </w:rPr>
      </w:pPr>
      <w:r w:rsidRPr="00453F80">
        <w:rPr>
          <w:rFonts w:ascii="Cambria" w:hAnsi="Cambria"/>
          <w:sz w:val="20"/>
          <w:szCs w:val="20"/>
        </w:rPr>
        <w:t>The UK is the primary market, with mid-tier opportunities in other European countries.</w:t>
      </w:r>
    </w:p>
    <w:p w14:paraId="1DBF826E" w14:textId="77777777" w:rsidR="00453F80" w:rsidRPr="00453F80" w:rsidRDefault="00453F80" w:rsidP="00453F80">
      <w:pPr>
        <w:numPr>
          <w:ilvl w:val="0"/>
          <w:numId w:val="52"/>
        </w:numPr>
        <w:rPr>
          <w:rFonts w:ascii="Cambria" w:hAnsi="Cambria"/>
          <w:sz w:val="20"/>
          <w:szCs w:val="20"/>
        </w:rPr>
      </w:pPr>
      <w:r w:rsidRPr="00453F80">
        <w:rPr>
          <w:rFonts w:ascii="Cambria" w:hAnsi="Cambria"/>
          <w:b/>
          <w:bCs/>
          <w:sz w:val="20"/>
          <w:szCs w:val="20"/>
        </w:rPr>
        <w:t>Clustering Analysis:</w:t>
      </w:r>
    </w:p>
    <w:p w14:paraId="56FB69F6" w14:textId="77777777" w:rsidR="00453F80" w:rsidRPr="00453F80" w:rsidRDefault="00453F80" w:rsidP="00453F80">
      <w:pPr>
        <w:numPr>
          <w:ilvl w:val="1"/>
          <w:numId w:val="52"/>
        </w:numPr>
        <w:rPr>
          <w:rFonts w:ascii="Cambria" w:hAnsi="Cambria"/>
          <w:sz w:val="20"/>
          <w:szCs w:val="20"/>
        </w:rPr>
      </w:pPr>
      <w:r w:rsidRPr="00453F80">
        <w:rPr>
          <w:rFonts w:ascii="Cambria" w:hAnsi="Cambria"/>
          <w:sz w:val="20"/>
          <w:szCs w:val="20"/>
        </w:rPr>
        <w:t>Multiple clustering methods identified similar segments, reinforcing the existence of distinct groups such as low-value, occasional high-spenders, and frequent high-value buyers.</w:t>
      </w:r>
    </w:p>
    <w:p w14:paraId="1C8EEB0C" w14:textId="29D33F0C" w:rsidR="00453F80" w:rsidRPr="00453F80" w:rsidRDefault="00453F80" w:rsidP="00453F80">
      <w:pPr>
        <w:rPr>
          <w:rFonts w:ascii="Cambria" w:hAnsi="Cambria"/>
          <w:sz w:val="20"/>
          <w:szCs w:val="20"/>
        </w:rPr>
      </w:pPr>
      <w:r w:rsidRPr="00453F80">
        <w:rPr>
          <w:rFonts w:ascii="Cambria" w:hAnsi="Cambria"/>
          <w:sz w:val="20"/>
          <w:szCs w:val="20"/>
        </w:rPr>
        <w:t>The integration of time-series analyses, customer segmentation, and clustering has provided a robust framework for understanding the underlying dynamics of retail performance.</w:t>
      </w:r>
    </w:p>
    <w:p w14:paraId="31DBFC35" w14:textId="551239C1" w:rsidR="00453F80" w:rsidRPr="00453F80" w:rsidRDefault="00453F80" w:rsidP="00453F80">
      <w:pPr>
        <w:rPr>
          <w:rFonts w:ascii="Cambria" w:hAnsi="Cambria"/>
          <w:b/>
          <w:bCs/>
          <w:sz w:val="28"/>
          <w:szCs w:val="28"/>
        </w:rPr>
      </w:pPr>
      <w:r w:rsidRPr="00453F80">
        <w:rPr>
          <w:rFonts w:ascii="Cambria" w:hAnsi="Cambria"/>
          <w:b/>
          <w:bCs/>
          <w:sz w:val="28"/>
          <w:szCs w:val="28"/>
        </w:rPr>
        <w:t>Recommendations</w:t>
      </w:r>
    </w:p>
    <w:p w14:paraId="5F6756B7" w14:textId="77777777" w:rsidR="00453F80" w:rsidRPr="00453F80" w:rsidRDefault="00453F80" w:rsidP="00453F80">
      <w:pPr>
        <w:rPr>
          <w:rFonts w:ascii="Cambria" w:hAnsi="Cambria"/>
          <w:sz w:val="20"/>
          <w:szCs w:val="20"/>
        </w:rPr>
      </w:pPr>
      <w:r w:rsidRPr="00453F80">
        <w:rPr>
          <w:rFonts w:ascii="Cambria" w:hAnsi="Cambria"/>
          <w:sz w:val="20"/>
          <w:szCs w:val="20"/>
        </w:rPr>
        <w:t>Based on the analysis, several actionable recommendations have been identified:</w:t>
      </w:r>
    </w:p>
    <w:p w14:paraId="1A76A60A" w14:textId="77777777" w:rsidR="00453F80" w:rsidRPr="00453F80" w:rsidRDefault="00453F80" w:rsidP="00453F80">
      <w:pPr>
        <w:numPr>
          <w:ilvl w:val="0"/>
          <w:numId w:val="53"/>
        </w:numPr>
        <w:rPr>
          <w:rFonts w:ascii="Cambria" w:hAnsi="Cambria"/>
          <w:sz w:val="20"/>
          <w:szCs w:val="20"/>
        </w:rPr>
      </w:pPr>
      <w:r w:rsidRPr="00453F80">
        <w:rPr>
          <w:rFonts w:ascii="Cambria" w:hAnsi="Cambria"/>
          <w:b/>
          <w:bCs/>
          <w:sz w:val="20"/>
          <w:szCs w:val="20"/>
        </w:rPr>
        <w:t>Enhance Early-Year Performance:</w:t>
      </w:r>
    </w:p>
    <w:p w14:paraId="54CC9543"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Targeted Promotions:</w:t>
      </w:r>
      <w:r w:rsidRPr="00453F80">
        <w:rPr>
          <w:rFonts w:ascii="Cambria" w:hAnsi="Cambria"/>
          <w:sz w:val="20"/>
          <w:szCs w:val="20"/>
        </w:rPr>
        <w:t xml:space="preserve"> Develop and launch marketing campaigns in Q1 to mitigate the early-year slump, possibly through special discounts or limited-time offers.</w:t>
      </w:r>
    </w:p>
    <w:p w14:paraId="47871E0E"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Inventory Optimization:</w:t>
      </w:r>
      <w:r w:rsidRPr="00453F80">
        <w:rPr>
          <w:rFonts w:ascii="Cambria" w:hAnsi="Cambria"/>
          <w:sz w:val="20"/>
          <w:szCs w:val="20"/>
        </w:rPr>
        <w:t xml:space="preserve"> Adjust stock levels and reorder strategies in anticipation of the seasonal dip, ensuring that excess inventory is minimized and cash flow is preserved.</w:t>
      </w:r>
    </w:p>
    <w:p w14:paraId="2598DC73" w14:textId="77777777" w:rsidR="00453F80" w:rsidRPr="00453F80" w:rsidRDefault="00453F80" w:rsidP="00453F80">
      <w:pPr>
        <w:numPr>
          <w:ilvl w:val="0"/>
          <w:numId w:val="53"/>
        </w:numPr>
        <w:rPr>
          <w:rFonts w:ascii="Cambria" w:hAnsi="Cambria"/>
          <w:sz w:val="20"/>
          <w:szCs w:val="20"/>
        </w:rPr>
      </w:pPr>
      <w:r w:rsidRPr="00453F80">
        <w:rPr>
          <w:rFonts w:ascii="Cambria" w:hAnsi="Cambria"/>
          <w:b/>
          <w:bCs/>
          <w:sz w:val="20"/>
          <w:szCs w:val="20"/>
        </w:rPr>
        <w:t>Retain High-Value Customers:</w:t>
      </w:r>
    </w:p>
    <w:p w14:paraId="744DE7B0"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Loyalty Programs:</w:t>
      </w:r>
      <w:r w:rsidRPr="00453F80">
        <w:rPr>
          <w:rFonts w:ascii="Cambria" w:hAnsi="Cambria"/>
          <w:sz w:val="20"/>
          <w:szCs w:val="20"/>
        </w:rPr>
        <w:t xml:space="preserve"> Implement a loyalty rewards program tailored to high-value customers. Offer exclusive discounts, early access to new products, and VIP customer service.</w:t>
      </w:r>
    </w:p>
    <w:p w14:paraId="6BBE48D1"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Personalized Communication:</w:t>
      </w:r>
      <w:r w:rsidRPr="00453F80">
        <w:rPr>
          <w:rFonts w:ascii="Cambria" w:hAnsi="Cambria"/>
          <w:sz w:val="20"/>
          <w:szCs w:val="20"/>
        </w:rPr>
        <w:t xml:space="preserve"> Use data insights to send personalized recommendations and incentives to encourage repeat business, particularly among occasional high-spenders.</w:t>
      </w:r>
    </w:p>
    <w:p w14:paraId="7DFC59C1" w14:textId="77777777" w:rsidR="00453F80" w:rsidRPr="00453F80" w:rsidRDefault="00453F80" w:rsidP="00453F80">
      <w:pPr>
        <w:numPr>
          <w:ilvl w:val="0"/>
          <w:numId w:val="53"/>
        </w:numPr>
        <w:rPr>
          <w:rFonts w:ascii="Cambria" w:hAnsi="Cambria"/>
          <w:sz w:val="20"/>
          <w:szCs w:val="20"/>
        </w:rPr>
      </w:pPr>
      <w:r w:rsidRPr="00453F80">
        <w:rPr>
          <w:rFonts w:ascii="Cambria" w:hAnsi="Cambria"/>
          <w:b/>
          <w:bCs/>
          <w:sz w:val="20"/>
          <w:szCs w:val="20"/>
        </w:rPr>
        <w:t>Expand into Growth Markets:</w:t>
      </w:r>
    </w:p>
    <w:p w14:paraId="550C4D9A"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Mid-Tier Market Focus:</w:t>
      </w:r>
      <w:r w:rsidRPr="00453F80">
        <w:rPr>
          <w:rFonts w:ascii="Cambria" w:hAnsi="Cambria"/>
          <w:sz w:val="20"/>
          <w:szCs w:val="20"/>
        </w:rPr>
        <w:t xml:space="preserve"> Invest in market research and localized marketing strategies for mid-tier European markets (e.g., Netherlands, France, Germany) to capture additional market share.</w:t>
      </w:r>
    </w:p>
    <w:p w14:paraId="5409FCF6"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New Market Strategies:</w:t>
      </w:r>
      <w:r w:rsidRPr="00453F80">
        <w:rPr>
          <w:rFonts w:ascii="Cambria" w:hAnsi="Cambria"/>
          <w:sz w:val="20"/>
          <w:szCs w:val="20"/>
        </w:rPr>
        <w:t xml:space="preserve"> For underperforming regions, conduct a detailed audit to identify and remove barriers to entry, such as pricing strategy adjustments or logistical improvements.</w:t>
      </w:r>
    </w:p>
    <w:p w14:paraId="1E3A586A" w14:textId="77777777" w:rsidR="00453F80" w:rsidRPr="00453F80" w:rsidRDefault="00453F80" w:rsidP="00453F80">
      <w:pPr>
        <w:numPr>
          <w:ilvl w:val="0"/>
          <w:numId w:val="53"/>
        </w:numPr>
        <w:rPr>
          <w:rFonts w:ascii="Cambria" w:hAnsi="Cambria"/>
          <w:sz w:val="20"/>
          <w:szCs w:val="20"/>
        </w:rPr>
      </w:pPr>
      <w:r w:rsidRPr="00453F80">
        <w:rPr>
          <w:rFonts w:ascii="Cambria" w:hAnsi="Cambria"/>
          <w:b/>
          <w:bCs/>
          <w:sz w:val="20"/>
          <w:szCs w:val="20"/>
        </w:rPr>
        <w:t>Product Portfolio Optimization:</w:t>
      </w:r>
    </w:p>
    <w:p w14:paraId="3F5E9554"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lastRenderedPageBreak/>
        <w:t>Inventory Review:</w:t>
      </w:r>
      <w:r w:rsidRPr="00453F80">
        <w:rPr>
          <w:rFonts w:ascii="Cambria" w:hAnsi="Cambria"/>
          <w:sz w:val="20"/>
          <w:szCs w:val="20"/>
        </w:rPr>
        <w:t xml:space="preserve"> For products that have consistently underperformed (e.g., items that sold only a few units), consider discontinuing or bundling them with bestsellers.</w:t>
      </w:r>
    </w:p>
    <w:p w14:paraId="2A93818C"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Marketing Adjustments:</w:t>
      </w:r>
      <w:r w:rsidRPr="00453F80">
        <w:rPr>
          <w:rFonts w:ascii="Cambria" w:hAnsi="Cambria"/>
          <w:sz w:val="20"/>
          <w:szCs w:val="20"/>
        </w:rPr>
        <w:t xml:space="preserve"> Enhance promotional efforts around best-selling products to leverage their strong market performance, while investigating quality or demand issues for low-selling items.</w:t>
      </w:r>
    </w:p>
    <w:p w14:paraId="77DD9D04" w14:textId="77777777" w:rsidR="00453F80" w:rsidRPr="00453F80" w:rsidRDefault="00453F80" w:rsidP="00453F80">
      <w:pPr>
        <w:numPr>
          <w:ilvl w:val="0"/>
          <w:numId w:val="53"/>
        </w:numPr>
        <w:rPr>
          <w:rFonts w:ascii="Cambria" w:hAnsi="Cambria"/>
          <w:sz w:val="20"/>
          <w:szCs w:val="20"/>
        </w:rPr>
      </w:pPr>
      <w:r w:rsidRPr="00453F80">
        <w:rPr>
          <w:rFonts w:ascii="Cambria" w:hAnsi="Cambria"/>
          <w:b/>
          <w:bCs/>
          <w:sz w:val="20"/>
          <w:szCs w:val="20"/>
        </w:rPr>
        <w:t>Leverage Advanced Analytics:</w:t>
      </w:r>
    </w:p>
    <w:p w14:paraId="0BDD9566"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Ongoing Data Monitoring:</w:t>
      </w:r>
      <w:r w:rsidRPr="00453F80">
        <w:rPr>
          <w:rFonts w:ascii="Cambria" w:hAnsi="Cambria"/>
          <w:sz w:val="20"/>
          <w:szCs w:val="20"/>
        </w:rPr>
        <w:t xml:space="preserve"> Set up dashboards to continuously monitor key performance indicators (KPIs) such as monthly sales trends, customer segmentation metrics, and inventory levels.</w:t>
      </w:r>
    </w:p>
    <w:p w14:paraId="4EB90FBE"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Predictive Modeling:</w:t>
      </w:r>
      <w:r w:rsidRPr="00453F80">
        <w:rPr>
          <w:rFonts w:ascii="Cambria" w:hAnsi="Cambria"/>
          <w:sz w:val="20"/>
          <w:szCs w:val="20"/>
        </w:rPr>
        <w:t xml:space="preserve"> Explore advanced predictive analytics to forecast demand, thereby aligning marketing efforts and inventory management with anticipated customer behavior.</w:t>
      </w:r>
    </w:p>
    <w:p w14:paraId="2C9DD3E0" w14:textId="77777777" w:rsidR="00453F80" w:rsidRPr="00453F80" w:rsidRDefault="00453F80" w:rsidP="00453F80">
      <w:pPr>
        <w:numPr>
          <w:ilvl w:val="0"/>
          <w:numId w:val="53"/>
        </w:numPr>
        <w:rPr>
          <w:rFonts w:ascii="Cambria" w:hAnsi="Cambria"/>
          <w:sz w:val="20"/>
          <w:szCs w:val="20"/>
        </w:rPr>
      </w:pPr>
      <w:r w:rsidRPr="00453F80">
        <w:rPr>
          <w:rFonts w:ascii="Cambria" w:hAnsi="Cambria"/>
          <w:b/>
          <w:bCs/>
          <w:sz w:val="20"/>
          <w:szCs w:val="20"/>
        </w:rPr>
        <w:t>Refine Customer Engagement Strategies:</w:t>
      </w:r>
    </w:p>
    <w:p w14:paraId="3DD608C6" w14:textId="77777777" w:rsidR="00453F80" w:rsidRPr="00453F80" w:rsidRDefault="00453F80" w:rsidP="00453F80">
      <w:pPr>
        <w:numPr>
          <w:ilvl w:val="1"/>
          <w:numId w:val="53"/>
        </w:numPr>
        <w:rPr>
          <w:rFonts w:ascii="Cambria" w:hAnsi="Cambria"/>
          <w:sz w:val="20"/>
          <w:szCs w:val="20"/>
        </w:rPr>
      </w:pPr>
      <w:r w:rsidRPr="00453F80">
        <w:rPr>
          <w:rFonts w:ascii="Cambria" w:hAnsi="Cambria"/>
          <w:b/>
          <w:bCs/>
          <w:sz w:val="20"/>
          <w:szCs w:val="20"/>
        </w:rPr>
        <w:t>Segment-Specific Offers:</w:t>
      </w:r>
      <w:r w:rsidRPr="00453F80">
        <w:rPr>
          <w:rFonts w:ascii="Cambria" w:hAnsi="Cambria"/>
          <w:sz w:val="20"/>
          <w:szCs w:val="20"/>
        </w:rPr>
        <w:t xml:space="preserve"> Use the insights from clustering to craft targeted messaging and promotions for each customer segment. For instance, reactivation campaigns for low-engagement customers and premium offers for occasional high-spenders.</w:t>
      </w:r>
    </w:p>
    <w:p w14:paraId="51BC56D5" w14:textId="57F6C4B2" w:rsidR="00453F80" w:rsidRPr="00453F80" w:rsidRDefault="00453F80" w:rsidP="00453F80">
      <w:pPr>
        <w:numPr>
          <w:ilvl w:val="1"/>
          <w:numId w:val="53"/>
        </w:numPr>
        <w:rPr>
          <w:rFonts w:ascii="Cambria" w:hAnsi="Cambria"/>
        </w:rPr>
      </w:pPr>
      <w:r w:rsidRPr="00453F80">
        <w:rPr>
          <w:rFonts w:ascii="Cambria" w:hAnsi="Cambria"/>
          <w:b/>
          <w:bCs/>
          <w:sz w:val="20"/>
          <w:szCs w:val="20"/>
        </w:rPr>
        <w:t>Feedback Mechanisms:</w:t>
      </w:r>
      <w:r w:rsidRPr="00453F80">
        <w:rPr>
          <w:rFonts w:ascii="Cambria" w:hAnsi="Cambria"/>
          <w:sz w:val="20"/>
          <w:szCs w:val="20"/>
        </w:rPr>
        <w:t xml:space="preserve"> Implement mechanisms (e.g., surveys, feedback loops) to continuously gather customer insights and adjust strategies accordingly</w:t>
      </w:r>
      <w:r w:rsidRPr="00453F80">
        <w:rPr>
          <w:rFonts w:ascii="Cambria" w:hAnsi="Cambria"/>
        </w:rPr>
        <w:t>.</w:t>
      </w:r>
    </w:p>
    <w:p w14:paraId="415C1520" w14:textId="6FAE3104" w:rsidR="00453F80" w:rsidRPr="00453F80" w:rsidRDefault="00453F80" w:rsidP="00453F80">
      <w:pPr>
        <w:rPr>
          <w:rFonts w:ascii="Cambria" w:hAnsi="Cambria"/>
          <w:b/>
          <w:bCs/>
          <w:sz w:val="20"/>
          <w:szCs w:val="20"/>
        </w:rPr>
      </w:pPr>
      <w:r w:rsidRPr="00453F80">
        <w:rPr>
          <w:rFonts w:ascii="Cambria" w:hAnsi="Cambria"/>
          <w:b/>
          <w:bCs/>
          <w:sz w:val="28"/>
          <w:szCs w:val="28"/>
        </w:rPr>
        <w:t>Conclusion</w:t>
      </w:r>
    </w:p>
    <w:p w14:paraId="04A34E1C" w14:textId="77777777" w:rsidR="00453F80" w:rsidRPr="00453F80" w:rsidRDefault="00453F80" w:rsidP="00453F80">
      <w:pPr>
        <w:rPr>
          <w:rFonts w:ascii="Cambria" w:hAnsi="Cambria"/>
          <w:sz w:val="20"/>
          <w:szCs w:val="20"/>
        </w:rPr>
      </w:pPr>
      <w:r w:rsidRPr="00453F80">
        <w:rPr>
          <w:rFonts w:ascii="Cambria" w:hAnsi="Cambria"/>
          <w:sz w:val="20"/>
          <w:szCs w:val="20"/>
        </w:rPr>
        <w:t>This detailed study of retail transaction data illustrates the power of data-driven decision making in the retail sector. The multifaceted analysis—from data wrangling and EDA to clustering and segmentation—reveals not only the patterns behind seasonal sales and product performance but also uncovers the behavioral characteristics of customers.</w:t>
      </w:r>
    </w:p>
    <w:p w14:paraId="07F847B7" w14:textId="77777777" w:rsidR="00453F80" w:rsidRPr="00453F80" w:rsidRDefault="00453F80" w:rsidP="00453F80">
      <w:pPr>
        <w:rPr>
          <w:rFonts w:ascii="Cambria" w:hAnsi="Cambria"/>
          <w:sz w:val="20"/>
          <w:szCs w:val="20"/>
        </w:rPr>
      </w:pPr>
      <w:r w:rsidRPr="00453F80">
        <w:rPr>
          <w:rFonts w:ascii="Cambria" w:hAnsi="Cambria"/>
          <w:sz w:val="20"/>
          <w:szCs w:val="20"/>
        </w:rPr>
        <w:t>Key takeaways include:</w:t>
      </w:r>
    </w:p>
    <w:p w14:paraId="5AE3EC27" w14:textId="77777777" w:rsidR="00453F80" w:rsidRPr="00453F80" w:rsidRDefault="00453F80" w:rsidP="00453F80">
      <w:pPr>
        <w:numPr>
          <w:ilvl w:val="0"/>
          <w:numId w:val="54"/>
        </w:numPr>
        <w:rPr>
          <w:rFonts w:ascii="Cambria" w:hAnsi="Cambria"/>
          <w:sz w:val="20"/>
          <w:szCs w:val="20"/>
        </w:rPr>
      </w:pPr>
      <w:r w:rsidRPr="00453F80">
        <w:rPr>
          <w:rFonts w:ascii="Cambria" w:hAnsi="Cambria"/>
          <w:b/>
          <w:bCs/>
          <w:sz w:val="20"/>
          <w:szCs w:val="20"/>
        </w:rPr>
        <w:t>Sales Volatility:</w:t>
      </w:r>
      <w:r w:rsidRPr="00453F80">
        <w:rPr>
          <w:rFonts w:ascii="Cambria" w:hAnsi="Cambria"/>
          <w:sz w:val="20"/>
          <w:szCs w:val="20"/>
        </w:rPr>
        <w:t xml:space="preserve"> Despite a massive surge in sales from 2009 to 2010, the downturn in 2011 highlights the challenges of sustaining momentum in a competitive market. Addressing seasonal dips and enhancing early-year performance should be priorities.</w:t>
      </w:r>
    </w:p>
    <w:p w14:paraId="74E7889B" w14:textId="77777777" w:rsidR="00453F80" w:rsidRPr="00453F80" w:rsidRDefault="00453F80" w:rsidP="00453F80">
      <w:pPr>
        <w:numPr>
          <w:ilvl w:val="0"/>
          <w:numId w:val="54"/>
        </w:numPr>
        <w:rPr>
          <w:rFonts w:ascii="Cambria" w:hAnsi="Cambria"/>
          <w:sz w:val="20"/>
          <w:szCs w:val="20"/>
        </w:rPr>
      </w:pPr>
      <w:r w:rsidRPr="00453F80">
        <w:rPr>
          <w:rFonts w:ascii="Cambria" w:hAnsi="Cambria"/>
          <w:b/>
          <w:bCs/>
          <w:sz w:val="20"/>
          <w:szCs w:val="20"/>
        </w:rPr>
        <w:t>Customer-Centric Strategies:</w:t>
      </w:r>
      <w:r w:rsidRPr="00453F80">
        <w:rPr>
          <w:rFonts w:ascii="Cambria" w:hAnsi="Cambria"/>
          <w:sz w:val="20"/>
          <w:szCs w:val="20"/>
        </w:rPr>
        <w:t xml:space="preserve"> The clustering analysis underscored the importance of identifying and nurturing high-value customer segments. Tailoring retention strategies and incentivizing repeat purchases can significantly impact revenue.</w:t>
      </w:r>
    </w:p>
    <w:p w14:paraId="7170867C" w14:textId="77777777" w:rsidR="00453F80" w:rsidRPr="00453F80" w:rsidRDefault="00453F80" w:rsidP="00453F80">
      <w:pPr>
        <w:numPr>
          <w:ilvl w:val="0"/>
          <w:numId w:val="54"/>
        </w:numPr>
        <w:rPr>
          <w:rFonts w:ascii="Cambria" w:hAnsi="Cambria"/>
          <w:sz w:val="20"/>
          <w:szCs w:val="20"/>
        </w:rPr>
      </w:pPr>
      <w:r w:rsidRPr="00453F80">
        <w:rPr>
          <w:rFonts w:ascii="Cambria" w:hAnsi="Cambria"/>
          <w:b/>
          <w:bCs/>
          <w:sz w:val="20"/>
          <w:szCs w:val="20"/>
        </w:rPr>
        <w:t>Strategic Market Expansion:</w:t>
      </w:r>
      <w:r w:rsidRPr="00453F80">
        <w:rPr>
          <w:rFonts w:ascii="Cambria" w:hAnsi="Cambria"/>
          <w:sz w:val="20"/>
          <w:szCs w:val="20"/>
        </w:rPr>
        <w:t xml:space="preserve"> While the United Kingdom remains the dominant market, there exists untapped potential in mid-tier European regions. A strategic focus on these markets can lead to diversified revenue streams.</w:t>
      </w:r>
    </w:p>
    <w:p w14:paraId="04E43DB5" w14:textId="77777777" w:rsidR="00453F80" w:rsidRPr="00453F80" w:rsidRDefault="00453F80" w:rsidP="00453F80">
      <w:pPr>
        <w:numPr>
          <w:ilvl w:val="0"/>
          <w:numId w:val="54"/>
        </w:numPr>
        <w:rPr>
          <w:rFonts w:ascii="Cambria" w:hAnsi="Cambria"/>
          <w:sz w:val="20"/>
          <w:szCs w:val="20"/>
        </w:rPr>
      </w:pPr>
      <w:r w:rsidRPr="00453F80">
        <w:rPr>
          <w:rFonts w:ascii="Cambria" w:hAnsi="Cambria"/>
          <w:b/>
          <w:bCs/>
          <w:sz w:val="20"/>
          <w:szCs w:val="20"/>
        </w:rPr>
        <w:t>Inventory and Product Management:</w:t>
      </w:r>
      <w:r w:rsidRPr="00453F80">
        <w:rPr>
          <w:rFonts w:ascii="Cambria" w:hAnsi="Cambria"/>
          <w:sz w:val="20"/>
          <w:szCs w:val="20"/>
        </w:rPr>
        <w:t xml:space="preserve"> Streamlining the product portfolio by focusing on bestsellers and reviewing underperformers will enhance operational efficiency and support targeted marketing initiatives.</w:t>
      </w:r>
    </w:p>
    <w:p w14:paraId="15A74D7E" w14:textId="1EA7C6A5" w:rsidR="00244A56" w:rsidRPr="00777D49" w:rsidRDefault="00453F80" w:rsidP="00453F80">
      <w:pPr>
        <w:rPr>
          <w:rFonts w:ascii="Cambria" w:hAnsi="Cambria"/>
          <w:sz w:val="20"/>
          <w:szCs w:val="20"/>
        </w:rPr>
      </w:pPr>
      <w:r w:rsidRPr="00453F80">
        <w:rPr>
          <w:rFonts w:ascii="Cambria" w:hAnsi="Cambria"/>
          <w:sz w:val="20"/>
          <w:szCs w:val="20"/>
        </w:rPr>
        <w:t>Ultimately, the insights and recommendations provided in this analysis offer a clear roadmap for refining sales strategies, optimizing inventory management, and enhancing customer engagement. As the retail environment continues to evolve, leveraging such detailed data analytics will be instrumental in achieving sustainable growth and competitive advantage.</w:t>
      </w:r>
    </w:p>
    <w:sectPr w:rsidR="00244A56" w:rsidRPr="00777D49" w:rsidSect="00244A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5232"/>
    <w:multiLevelType w:val="multilevel"/>
    <w:tmpl w:val="162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64D7"/>
    <w:multiLevelType w:val="multilevel"/>
    <w:tmpl w:val="B8345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D24B9"/>
    <w:multiLevelType w:val="multilevel"/>
    <w:tmpl w:val="FA0EA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F2F18"/>
    <w:multiLevelType w:val="multilevel"/>
    <w:tmpl w:val="D8CCB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142CB"/>
    <w:multiLevelType w:val="multilevel"/>
    <w:tmpl w:val="425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E593C"/>
    <w:multiLevelType w:val="hybridMultilevel"/>
    <w:tmpl w:val="720CC9E8"/>
    <w:lvl w:ilvl="0" w:tplc="142E6A3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13DDB"/>
    <w:multiLevelType w:val="multilevel"/>
    <w:tmpl w:val="94A8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60D9A"/>
    <w:multiLevelType w:val="multilevel"/>
    <w:tmpl w:val="E7F6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069B9"/>
    <w:multiLevelType w:val="multilevel"/>
    <w:tmpl w:val="5052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A46C2"/>
    <w:multiLevelType w:val="multilevel"/>
    <w:tmpl w:val="85F6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51E4C"/>
    <w:multiLevelType w:val="multilevel"/>
    <w:tmpl w:val="DC50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067CF"/>
    <w:multiLevelType w:val="multilevel"/>
    <w:tmpl w:val="934E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81B52"/>
    <w:multiLevelType w:val="multilevel"/>
    <w:tmpl w:val="BA480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B7441"/>
    <w:multiLevelType w:val="multilevel"/>
    <w:tmpl w:val="07D6D90C"/>
    <w:lvl w:ilvl="0">
      <w:numFmt w:val="bullet"/>
      <w:lvlText w:val="-"/>
      <w:lvlJc w:val="left"/>
      <w:pPr>
        <w:tabs>
          <w:tab w:val="num" w:pos="720"/>
        </w:tabs>
        <w:ind w:left="720" w:hanging="360"/>
      </w:pPr>
      <w:rPr>
        <w:rFonts w:ascii="Cambria" w:eastAsiaTheme="minorHAnsi" w:hAnsi="Cambria"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14DBF"/>
    <w:multiLevelType w:val="multilevel"/>
    <w:tmpl w:val="DD88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F6E46"/>
    <w:multiLevelType w:val="multilevel"/>
    <w:tmpl w:val="A498D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95303"/>
    <w:multiLevelType w:val="multilevel"/>
    <w:tmpl w:val="AB78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A1293"/>
    <w:multiLevelType w:val="multilevel"/>
    <w:tmpl w:val="71DC6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E4326"/>
    <w:multiLevelType w:val="multilevel"/>
    <w:tmpl w:val="A9662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D4045"/>
    <w:multiLevelType w:val="multilevel"/>
    <w:tmpl w:val="9AEC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1238C"/>
    <w:multiLevelType w:val="multilevel"/>
    <w:tmpl w:val="C18E1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31542"/>
    <w:multiLevelType w:val="hybridMultilevel"/>
    <w:tmpl w:val="BE46F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81C56"/>
    <w:multiLevelType w:val="multilevel"/>
    <w:tmpl w:val="6C8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6040F7"/>
    <w:multiLevelType w:val="hybridMultilevel"/>
    <w:tmpl w:val="18CCC3C4"/>
    <w:lvl w:ilvl="0" w:tplc="0409000F">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3F51A8"/>
    <w:multiLevelType w:val="multilevel"/>
    <w:tmpl w:val="DD5CA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2653C2"/>
    <w:multiLevelType w:val="multilevel"/>
    <w:tmpl w:val="E1AE5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0579E"/>
    <w:multiLevelType w:val="multilevel"/>
    <w:tmpl w:val="0A28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25A8D"/>
    <w:multiLevelType w:val="multilevel"/>
    <w:tmpl w:val="45320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A3EE1"/>
    <w:multiLevelType w:val="multilevel"/>
    <w:tmpl w:val="DBB4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1B254A"/>
    <w:multiLevelType w:val="multilevel"/>
    <w:tmpl w:val="9EEA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E5E81"/>
    <w:multiLevelType w:val="multilevel"/>
    <w:tmpl w:val="A490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E4272F"/>
    <w:multiLevelType w:val="multilevel"/>
    <w:tmpl w:val="BD4C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6910CF"/>
    <w:multiLevelType w:val="multilevel"/>
    <w:tmpl w:val="044A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E20458"/>
    <w:multiLevelType w:val="multilevel"/>
    <w:tmpl w:val="9502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46AFB"/>
    <w:multiLevelType w:val="multilevel"/>
    <w:tmpl w:val="E54E6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AB5FA3"/>
    <w:multiLevelType w:val="multilevel"/>
    <w:tmpl w:val="96C2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3C06E8"/>
    <w:multiLevelType w:val="hybridMultilevel"/>
    <w:tmpl w:val="75FCAA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2C77F6"/>
    <w:multiLevelType w:val="multilevel"/>
    <w:tmpl w:val="C0368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A25DE"/>
    <w:multiLevelType w:val="hybridMultilevel"/>
    <w:tmpl w:val="35B6F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724B66"/>
    <w:multiLevelType w:val="multilevel"/>
    <w:tmpl w:val="B0C2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385AD9"/>
    <w:multiLevelType w:val="multilevel"/>
    <w:tmpl w:val="116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FF38E6"/>
    <w:multiLevelType w:val="hybridMultilevel"/>
    <w:tmpl w:val="B9569B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1A4B1A"/>
    <w:multiLevelType w:val="multilevel"/>
    <w:tmpl w:val="B0E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A532F3"/>
    <w:multiLevelType w:val="multilevel"/>
    <w:tmpl w:val="AD9A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FD3376"/>
    <w:multiLevelType w:val="multilevel"/>
    <w:tmpl w:val="C57A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8224A2"/>
    <w:multiLevelType w:val="multilevel"/>
    <w:tmpl w:val="15A22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1050DF"/>
    <w:multiLevelType w:val="multilevel"/>
    <w:tmpl w:val="AA1A3D4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D96F0A"/>
    <w:multiLevelType w:val="multilevel"/>
    <w:tmpl w:val="1F2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FD162F"/>
    <w:multiLevelType w:val="multilevel"/>
    <w:tmpl w:val="726C1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066C5D"/>
    <w:multiLevelType w:val="multilevel"/>
    <w:tmpl w:val="02140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BD19AC"/>
    <w:multiLevelType w:val="multilevel"/>
    <w:tmpl w:val="1D941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F86A62"/>
    <w:multiLevelType w:val="multilevel"/>
    <w:tmpl w:val="03D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F7797D"/>
    <w:multiLevelType w:val="multilevel"/>
    <w:tmpl w:val="F6027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C1A46"/>
    <w:multiLevelType w:val="multilevel"/>
    <w:tmpl w:val="3F36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DE1E0B"/>
    <w:multiLevelType w:val="multilevel"/>
    <w:tmpl w:val="6574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363B64"/>
    <w:multiLevelType w:val="multilevel"/>
    <w:tmpl w:val="7124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9C6319"/>
    <w:multiLevelType w:val="multilevel"/>
    <w:tmpl w:val="0074A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506929">
    <w:abstractNumId w:val="5"/>
  </w:num>
  <w:num w:numId="2" w16cid:durableId="185216465">
    <w:abstractNumId w:val="41"/>
  </w:num>
  <w:num w:numId="3" w16cid:durableId="1369793746">
    <w:abstractNumId w:val="40"/>
  </w:num>
  <w:num w:numId="4" w16cid:durableId="1930890784">
    <w:abstractNumId w:val="7"/>
  </w:num>
  <w:num w:numId="5" w16cid:durableId="2133329975">
    <w:abstractNumId w:val="16"/>
  </w:num>
  <w:num w:numId="6" w16cid:durableId="1554854242">
    <w:abstractNumId w:val="33"/>
  </w:num>
  <w:num w:numId="7" w16cid:durableId="1051003016">
    <w:abstractNumId w:val="31"/>
  </w:num>
  <w:num w:numId="8" w16cid:durableId="1789007433">
    <w:abstractNumId w:val="47"/>
  </w:num>
  <w:num w:numId="9" w16cid:durableId="265381910">
    <w:abstractNumId w:val="28"/>
  </w:num>
  <w:num w:numId="10" w16cid:durableId="1610813797">
    <w:abstractNumId w:val="42"/>
  </w:num>
  <w:num w:numId="11" w16cid:durableId="1326124512">
    <w:abstractNumId w:val="17"/>
  </w:num>
  <w:num w:numId="12" w16cid:durableId="242567941">
    <w:abstractNumId w:val="54"/>
  </w:num>
  <w:num w:numId="13" w16cid:durableId="2002267244">
    <w:abstractNumId w:val="20"/>
  </w:num>
  <w:num w:numId="14" w16cid:durableId="10037216">
    <w:abstractNumId w:val="39"/>
  </w:num>
  <w:num w:numId="15" w16cid:durableId="563758690">
    <w:abstractNumId w:val="48"/>
  </w:num>
  <w:num w:numId="16" w16cid:durableId="30959090">
    <w:abstractNumId w:val="44"/>
  </w:num>
  <w:num w:numId="17" w16cid:durableId="597445707">
    <w:abstractNumId w:val="30"/>
  </w:num>
  <w:num w:numId="18" w16cid:durableId="1749617441">
    <w:abstractNumId w:val="9"/>
  </w:num>
  <w:num w:numId="19" w16cid:durableId="1398019560">
    <w:abstractNumId w:val="8"/>
  </w:num>
  <w:num w:numId="20" w16cid:durableId="320084254">
    <w:abstractNumId w:val="11"/>
  </w:num>
  <w:num w:numId="21" w16cid:durableId="559748766">
    <w:abstractNumId w:val="21"/>
  </w:num>
  <w:num w:numId="22" w16cid:durableId="156845573">
    <w:abstractNumId w:val="45"/>
  </w:num>
  <w:num w:numId="23" w16cid:durableId="419567960">
    <w:abstractNumId w:val="51"/>
  </w:num>
  <w:num w:numId="24" w16cid:durableId="908997525">
    <w:abstractNumId w:val="0"/>
  </w:num>
  <w:num w:numId="25" w16cid:durableId="315842267">
    <w:abstractNumId w:val="10"/>
  </w:num>
  <w:num w:numId="26" w16cid:durableId="375207363">
    <w:abstractNumId w:val="32"/>
  </w:num>
  <w:num w:numId="27" w16cid:durableId="823276807">
    <w:abstractNumId w:val="27"/>
  </w:num>
  <w:num w:numId="28" w16cid:durableId="1863784423">
    <w:abstractNumId w:val="3"/>
  </w:num>
  <w:num w:numId="29" w16cid:durableId="438768417">
    <w:abstractNumId w:val="14"/>
  </w:num>
  <w:num w:numId="30" w16cid:durableId="1750999490">
    <w:abstractNumId w:val="1"/>
  </w:num>
  <w:num w:numId="31" w16cid:durableId="1185751097">
    <w:abstractNumId w:val="34"/>
  </w:num>
  <w:num w:numId="32" w16cid:durableId="1479416500">
    <w:abstractNumId w:val="43"/>
  </w:num>
  <w:num w:numId="33" w16cid:durableId="947858799">
    <w:abstractNumId w:val="19"/>
  </w:num>
  <w:num w:numId="34" w16cid:durableId="1408108989">
    <w:abstractNumId w:val="15"/>
  </w:num>
  <w:num w:numId="35" w16cid:durableId="107506249">
    <w:abstractNumId w:val="26"/>
  </w:num>
  <w:num w:numId="36" w16cid:durableId="525559051">
    <w:abstractNumId w:val="18"/>
  </w:num>
  <w:num w:numId="37" w16cid:durableId="881748842">
    <w:abstractNumId w:val="12"/>
  </w:num>
  <w:num w:numId="38" w16cid:durableId="1546718649">
    <w:abstractNumId w:val="6"/>
  </w:num>
  <w:num w:numId="39" w16cid:durableId="967668473">
    <w:abstractNumId w:val="46"/>
  </w:num>
  <w:num w:numId="40" w16cid:durableId="466096445">
    <w:abstractNumId w:val="4"/>
  </w:num>
  <w:num w:numId="41" w16cid:durableId="559443582">
    <w:abstractNumId w:val="55"/>
  </w:num>
  <w:num w:numId="42" w16cid:durableId="5376798">
    <w:abstractNumId w:val="22"/>
  </w:num>
  <w:num w:numId="43" w16cid:durableId="1549293236">
    <w:abstractNumId w:val="13"/>
  </w:num>
  <w:num w:numId="44" w16cid:durableId="108164653">
    <w:abstractNumId w:val="56"/>
  </w:num>
  <w:num w:numId="45" w16cid:durableId="1707100933">
    <w:abstractNumId w:val="52"/>
  </w:num>
  <w:num w:numId="46" w16cid:durableId="965283572">
    <w:abstractNumId w:val="37"/>
  </w:num>
  <w:num w:numId="47" w16cid:durableId="1413620770">
    <w:abstractNumId w:val="35"/>
  </w:num>
  <w:num w:numId="48" w16cid:durableId="1480225055">
    <w:abstractNumId w:val="53"/>
  </w:num>
  <w:num w:numId="49" w16cid:durableId="1078551202">
    <w:abstractNumId w:val="2"/>
  </w:num>
  <w:num w:numId="50" w16cid:durableId="1225679230">
    <w:abstractNumId w:val="25"/>
  </w:num>
  <w:num w:numId="51" w16cid:durableId="678653957">
    <w:abstractNumId w:val="49"/>
  </w:num>
  <w:num w:numId="52" w16cid:durableId="965038137">
    <w:abstractNumId w:val="24"/>
  </w:num>
  <w:num w:numId="53" w16cid:durableId="754009701">
    <w:abstractNumId w:val="50"/>
  </w:num>
  <w:num w:numId="54" w16cid:durableId="1324698893">
    <w:abstractNumId w:val="29"/>
  </w:num>
  <w:num w:numId="55" w16cid:durableId="1051077706">
    <w:abstractNumId w:val="36"/>
  </w:num>
  <w:num w:numId="56" w16cid:durableId="841700238">
    <w:abstractNumId w:val="23"/>
  </w:num>
  <w:num w:numId="57" w16cid:durableId="18048847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56"/>
    <w:rsid w:val="000F7C57"/>
    <w:rsid w:val="00244A56"/>
    <w:rsid w:val="00251EAA"/>
    <w:rsid w:val="0026647D"/>
    <w:rsid w:val="00280372"/>
    <w:rsid w:val="00305384"/>
    <w:rsid w:val="003F7F71"/>
    <w:rsid w:val="0040347E"/>
    <w:rsid w:val="00453F80"/>
    <w:rsid w:val="004843E5"/>
    <w:rsid w:val="00552382"/>
    <w:rsid w:val="006B03E2"/>
    <w:rsid w:val="00777D49"/>
    <w:rsid w:val="00814D40"/>
    <w:rsid w:val="00980E4D"/>
    <w:rsid w:val="00AC35AA"/>
    <w:rsid w:val="00B42DBE"/>
    <w:rsid w:val="00BA2900"/>
    <w:rsid w:val="00CA37C0"/>
    <w:rsid w:val="00D86062"/>
    <w:rsid w:val="00E23A44"/>
    <w:rsid w:val="00E30B45"/>
    <w:rsid w:val="00F6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32F4"/>
  <w15:chartTrackingRefBased/>
  <w15:docId w15:val="{45D30A27-D64F-4D56-B05C-5ACAB495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A56"/>
  </w:style>
  <w:style w:type="paragraph" w:styleId="Heading1">
    <w:name w:val="heading 1"/>
    <w:basedOn w:val="Normal"/>
    <w:next w:val="Normal"/>
    <w:link w:val="Heading1Char"/>
    <w:uiPriority w:val="9"/>
    <w:qFormat/>
    <w:rsid w:val="00244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A56"/>
    <w:rPr>
      <w:rFonts w:eastAsiaTheme="majorEastAsia" w:cstheme="majorBidi"/>
      <w:color w:val="272727" w:themeColor="text1" w:themeTint="D8"/>
    </w:rPr>
  </w:style>
  <w:style w:type="paragraph" w:styleId="Title">
    <w:name w:val="Title"/>
    <w:basedOn w:val="Normal"/>
    <w:next w:val="Normal"/>
    <w:link w:val="TitleChar"/>
    <w:uiPriority w:val="10"/>
    <w:qFormat/>
    <w:rsid w:val="00244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A56"/>
    <w:pPr>
      <w:spacing w:before="160"/>
      <w:jc w:val="center"/>
    </w:pPr>
    <w:rPr>
      <w:i/>
      <w:iCs/>
      <w:color w:val="404040" w:themeColor="text1" w:themeTint="BF"/>
    </w:rPr>
  </w:style>
  <w:style w:type="character" w:customStyle="1" w:styleId="QuoteChar">
    <w:name w:val="Quote Char"/>
    <w:basedOn w:val="DefaultParagraphFont"/>
    <w:link w:val="Quote"/>
    <w:uiPriority w:val="29"/>
    <w:rsid w:val="00244A56"/>
    <w:rPr>
      <w:i/>
      <w:iCs/>
      <w:color w:val="404040" w:themeColor="text1" w:themeTint="BF"/>
    </w:rPr>
  </w:style>
  <w:style w:type="paragraph" w:styleId="ListParagraph">
    <w:name w:val="List Paragraph"/>
    <w:basedOn w:val="Normal"/>
    <w:uiPriority w:val="34"/>
    <w:qFormat/>
    <w:rsid w:val="00244A56"/>
    <w:pPr>
      <w:ind w:left="720"/>
      <w:contextualSpacing/>
    </w:pPr>
  </w:style>
  <w:style w:type="character" w:styleId="IntenseEmphasis">
    <w:name w:val="Intense Emphasis"/>
    <w:basedOn w:val="DefaultParagraphFont"/>
    <w:uiPriority w:val="21"/>
    <w:qFormat/>
    <w:rsid w:val="00244A56"/>
    <w:rPr>
      <w:i/>
      <w:iCs/>
      <w:color w:val="0F4761" w:themeColor="accent1" w:themeShade="BF"/>
    </w:rPr>
  </w:style>
  <w:style w:type="paragraph" w:styleId="IntenseQuote">
    <w:name w:val="Intense Quote"/>
    <w:basedOn w:val="Normal"/>
    <w:next w:val="Normal"/>
    <w:link w:val="IntenseQuoteChar"/>
    <w:uiPriority w:val="30"/>
    <w:qFormat/>
    <w:rsid w:val="00244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A56"/>
    <w:rPr>
      <w:i/>
      <w:iCs/>
      <w:color w:val="0F4761" w:themeColor="accent1" w:themeShade="BF"/>
    </w:rPr>
  </w:style>
  <w:style w:type="character" w:styleId="IntenseReference">
    <w:name w:val="Intense Reference"/>
    <w:basedOn w:val="DefaultParagraphFont"/>
    <w:uiPriority w:val="32"/>
    <w:qFormat/>
    <w:rsid w:val="00244A56"/>
    <w:rPr>
      <w:b/>
      <w:bCs/>
      <w:smallCaps/>
      <w:color w:val="0F4761" w:themeColor="accent1" w:themeShade="BF"/>
      <w:spacing w:val="5"/>
    </w:rPr>
  </w:style>
  <w:style w:type="paragraph" w:styleId="NormalWeb">
    <w:name w:val="Normal (Web)"/>
    <w:basedOn w:val="Normal"/>
    <w:uiPriority w:val="99"/>
    <w:unhideWhenUsed/>
    <w:rsid w:val="00B42D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42D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02973">
      <w:bodyDiv w:val="1"/>
      <w:marLeft w:val="0"/>
      <w:marRight w:val="0"/>
      <w:marTop w:val="0"/>
      <w:marBottom w:val="0"/>
      <w:divBdr>
        <w:top w:val="none" w:sz="0" w:space="0" w:color="auto"/>
        <w:left w:val="none" w:sz="0" w:space="0" w:color="auto"/>
        <w:bottom w:val="none" w:sz="0" w:space="0" w:color="auto"/>
        <w:right w:val="none" w:sz="0" w:space="0" w:color="auto"/>
      </w:divBdr>
    </w:div>
    <w:div w:id="391077424">
      <w:bodyDiv w:val="1"/>
      <w:marLeft w:val="0"/>
      <w:marRight w:val="0"/>
      <w:marTop w:val="0"/>
      <w:marBottom w:val="0"/>
      <w:divBdr>
        <w:top w:val="none" w:sz="0" w:space="0" w:color="auto"/>
        <w:left w:val="none" w:sz="0" w:space="0" w:color="auto"/>
        <w:bottom w:val="none" w:sz="0" w:space="0" w:color="auto"/>
        <w:right w:val="none" w:sz="0" w:space="0" w:color="auto"/>
      </w:divBdr>
    </w:div>
    <w:div w:id="438376688">
      <w:bodyDiv w:val="1"/>
      <w:marLeft w:val="0"/>
      <w:marRight w:val="0"/>
      <w:marTop w:val="0"/>
      <w:marBottom w:val="0"/>
      <w:divBdr>
        <w:top w:val="none" w:sz="0" w:space="0" w:color="auto"/>
        <w:left w:val="none" w:sz="0" w:space="0" w:color="auto"/>
        <w:bottom w:val="none" w:sz="0" w:space="0" w:color="auto"/>
        <w:right w:val="none" w:sz="0" w:space="0" w:color="auto"/>
      </w:divBdr>
    </w:div>
    <w:div w:id="510216076">
      <w:bodyDiv w:val="1"/>
      <w:marLeft w:val="0"/>
      <w:marRight w:val="0"/>
      <w:marTop w:val="0"/>
      <w:marBottom w:val="0"/>
      <w:divBdr>
        <w:top w:val="none" w:sz="0" w:space="0" w:color="auto"/>
        <w:left w:val="none" w:sz="0" w:space="0" w:color="auto"/>
        <w:bottom w:val="none" w:sz="0" w:space="0" w:color="auto"/>
        <w:right w:val="none" w:sz="0" w:space="0" w:color="auto"/>
      </w:divBdr>
    </w:div>
    <w:div w:id="743527245">
      <w:bodyDiv w:val="1"/>
      <w:marLeft w:val="0"/>
      <w:marRight w:val="0"/>
      <w:marTop w:val="0"/>
      <w:marBottom w:val="0"/>
      <w:divBdr>
        <w:top w:val="none" w:sz="0" w:space="0" w:color="auto"/>
        <w:left w:val="none" w:sz="0" w:space="0" w:color="auto"/>
        <w:bottom w:val="none" w:sz="0" w:space="0" w:color="auto"/>
        <w:right w:val="none" w:sz="0" w:space="0" w:color="auto"/>
      </w:divBdr>
    </w:div>
    <w:div w:id="916210025">
      <w:bodyDiv w:val="1"/>
      <w:marLeft w:val="0"/>
      <w:marRight w:val="0"/>
      <w:marTop w:val="0"/>
      <w:marBottom w:val="0"/>
      <w:divBdr>
        <w:top w:val="none" w:sz="0" w:space="0" w:color="auto"/>
        <w:left w:val="none" w:sz="0" w:space="0" w:color="auto"/>
        <w:bottom w:val="none" w:sz="0" w:space="0" w:color="auto"/>
        <w:right w:val="none" w:sz="0" w:space="0" w:color="auto"/>
      </w:divBdr>
    </w:div>
    <w:div w:id="1042946799">
      <w:bodyDiv w:val="1"/>
      <w:marLeft w:val="0"/>
      <w:marRight w:val="0"/>
      <w:marTop w:val="0"/>
      <w:marBottom w:val="0"/>
      <w:divBdr>
        <w:top w:val="none" w:sz="0" w:space="0" w:color="auto"/>
        <w:left w:val="none" w:sz="0" w:space="0" w:color="auto"/>
        <w:bottom w:val="none" w:sz="0" w:space="0" w:color="auto"/>
        <w:right w:val="none" w:sz="0" w:space="0" w:color="auto"/>
      </w:divBdr>
    </w:div>
    <w:div w:id="1323394257">
      <w:bodyDiv w:val="1"/>
      <w:marLeft w:val="0"/>
      <w:marRight w:val="0"/>
      <w:marTop w:val="0"/>
      <w:marBottom w:val="0"/>
      <w:divBdr>
        <w:top w:val="none" w:sz="0" w:space="0" w:color="auto"/>
        <w:left w:val="none" w:sz="0" w:space="0" w:color="auto"/>
        <w:bottom w:val="none" w:sz="0" w:space="0" w:color="auto"/>
        <w:right w:val="none" w:sz="0" w:space="0" w:color="auto"/>
      </w:divBdr>
    </w:div>
    <w:div w:id="18001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12</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AFOLAYAN DAVID</dc:creator>
  <cp:keywords/>
  <dc:description/>
  <cp:lastModifiedBy>AFOLAYAN DAVID</cp:lastModifiedBy>
  <cp:revision>1</cp:revision>
  <cp:lastPrinted>2025-02-04T20:32:00Z</cp:lastPrinted>
  <dcterms:created xsi:type="dcterms:W3CDTF">2025-02-04T16:57:00Z</dcterms:created>
  <dcterms:modified xsi:type="dcterms:W3CDTF">2025-02-04T21:46:00Z</dcterms:modified>
</cp:coreProperties>
</file>