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4a6330"/>
          <w:sz w:val="80"/>
          <w:szCs w:val="80"/>
        </w:rPr>
        <w:t xml:space="preserve">AWADE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46f52"/>
          <w:sz w:val="36"/>
          <w:szCs w:val="36"/>
        </w:rPr>
        <w:t xml:space="preserve">Rebranding &amp; Product Pivot Documentation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57534e"/>
          <w:sz w:val="28"/>
          <w:szCs w:val="28"/>
        </w:rPr>
        <w:t xml:space="preserve">From AI Educator Platform to Parent Learning Partner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e7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7534e"/>
                <w:sz w:val="20"/>
                <w:szCs w:val="20"/>
              </w:rPr>
              <w:t xml:space="preserve">Version 1.0  •  April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7534e"/>
                <w:sz w:val="20"/>
                <w:szCs w:val="20"/>
              </w:rPr>
              <w:t xml:space="preserve">Prepared by: Tolu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f52"/>
                <w:sz w:val="20"/>
                <w:szCs w:val="20"/>
              </w:rPr>
              <w:t xml:space="preserve">Status: Internal Working Draft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0"/>
      </w:pPr>
      <w:r>
        <w:rPr>
          <w:rFonts w:ascii="Arial" w:cs="Arial" w:eastAsia="Arial" w:hAnsi="Arial"/>
          <w:b/>
          <w:bCs/>
          <w:color w:val="4a6330"/>
          <w:sz w:val="36"/>
          <w:szCs w:val="36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a633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4a6330"/>
          <w:sz w:val="32"/>
          <w:szCs w:val="32"/>
        </w:rPr>
        <w:t xml:space="preserve">1. Executive Summary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Awade is an AI-powered educational platform originally built to help African teachers generate curriculum-aligned lesson plans with local cultural context. This document describes and guides a strategic pivot: refocusing the product from educators to parents, positioning Awade as the tool that helps parents understand what their child is learning and become a more confident learning partner at home.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4a6330"/>
                <w:sz w:val="22"/>
                <w:szCs w:val="22"/>
              </w:rPr>
              <w:t xml:space="preserve">Core idea: Build the tool that a parent in Lagos can open on a Monday night, find their child’s JSS 2 Mathematics topic, and get a plain-language guide on how to help — not a lesson plan for a teacher, but a conversation, an activity, and the confidence to sit down and help.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pivot leverages Awade’s existing strengths — a rich African curriculum database, a proven AI generation pipeline, and a solid backend infrastructure — while replacing the teacher-centric user experience with one designed for parents.</w:t>
      </w:r>
    </w:p>
    <w:p>
      <w:r>
        <w:br w:type="page"/>
      </w:r>
    </w:p>
    <w:p>
      <w:pPr>
        <w:pStyle w:val="Heading1"/>
        <w:pBdr>
          <w:bottom w:val="single" w:color="4a633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4a6330"/>
          <w:sz w:val="32"/>
          <w:szCs w:val="32"/>
        </w:rPr>
        <w:t xml:space="preserve">2. What Awade Is Today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2.1 Original Mission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Awade was built to address a specific problem: African teachers, often working under difficult conditions with large class sizes and limited resources, needed a faster way to create high-quality, locally relevant lesson plans aligned to their national curriculum. The product used AI (OpenAI GPT and Google Gemini) to generate structured lesson resources from a simple set of curriculum parameters.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2.2 Current Product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AI-powered lesson plan generation mapped to national curricula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Curriculum data covering countries, subjects, grade levels, and topics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Local context integration — teachers could describe their specific classroom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PDF and DOCX export of lesson resources for offline classroom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User accounts with profile management and role-based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Admin panel: user management, curriculum editing, moderation, and audit logs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2.3 Current Technology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33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33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Frontend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React 18 + TypeScript, Tailwind CSS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FastAPI (Python), PostgreSQL, Redis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OpenAI GPT + Google Gemini (abstracted provider pattern)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Export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WeasyPrint (PDF), python-docx (DOCX)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Docker, Docker Compose, Render (hosting)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JWT with refresh tokens, rate limiting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2.4 Current User Workflow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Sign up / Log in as an educator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Dashboard: select Country → Curriculum → Subject → Grade Level → Topic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Add local context (classroom environment, available resources)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Generate AI lesson resource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Edit and export to PDF or DOCX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Use in the classroom</w:t>
      </w:r>
    </w:p>
    <w:p>
      <w:r>
        <w:br w:type="page"/>
      </w:r>
    </w:p>
    <w:p>
      <w:pPr>
        <w:pStyle w:val="Heading1"/>
        <w:pBdr>
          <w:bottom w:val="single" w:color="4a633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4a6330"/>
          <w:sz w:val="32"/>
          <w:szCs w:val="32"/>
        </w:rPr>
        <w:t xml:space="preserve">3. The Pivot: Why Parents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3.1 The Problem We’re Solving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Private tutoring in Africa is expensive and inaccessible for most families. Yet parental involvement is one of the most consistently proven predictors of a child’s academic outcomes. The gap is not motivation — most African parents want deeply to support their children. The gap is knowledge: as children progress through school, many parents no longer feel equipped to help with the subject matter.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Existing edtech tools do not serve this audience well. Khan Academy and similar platforms are student-facing and require the child to self-direct. Homework help apps solve one problem at a time and create dependency. Teacher communication tools (ClassDojo, Remind) keep parents informed but do not empower them to actively help. None of these are built around African curricula.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3.2 Why Awade Is Well Positioned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curriculum data model (Country → Curriculum → Subject → Grade → Topic) is already built and seeded for Nigeria and can be extended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AI generation pipeline is proven and only requires new prompt templates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backend infrastructure, auth system, and admin panel carry over entirely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brand palette and typography are warm and approachable — appropriate for a consumer parent audience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There is no dominant player serving this audience in the African edtech space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3.3 Market Opportunity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4a6330"/>
                <w:sz w:val="22"/>
                <w:szCs w:val="22"/>
              </w:rPr>
              <w:t xml:space="preserve">Nigeria alone has over 40 million primary and secondary school students. Even a small fraction of their parents represents a large addressable market for a tool that makes home learning support practical and accessible.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commercial model for a parent-facing product is also structurally cleaner than selling to schools or individual teachers. Parents are consumer buyers — they make faster decisions, are motivated by direct personal benefit, and are accustomed to paying for educational tools.</w:t>
      </w:r>
    </w:p>
    <w:p>
      <w:r>
        <w:br w:type="page"/>
      </w:r>
    </w:p>
    <w:p>
      <w:pPr>
        <w:pStyle w:val="Heading1"/>
        <w:pBdr>
          <w:bottom w:val="single" w:color="4a633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4a6330"/>
          <w:sz w:val="32"/>
          <w:szCs w:val="32"/>
        </w:rPr>
        <w:t xml:space="preserve">4. New Product Vision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4.1 Positioning Statement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4a6330"/>
                <w:sz w:val="22"/>
                <w:szCs w:val="22"/>
              </w:rPr>
              <w:t xml:space="preserve">Awade helps African parents understand what their child is learning — and gives them the tools to actively support that learning at home. Not a tutor. Not a homework machine. A partner.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4.2 Target User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primary user is a Nigerian parent of a primary or secondary school child. They are motivated, busy, and may not have studied their child’s current curriculum level themselves. They use a smartphone as their primary computing device. They want to be helpful but are often uncertain how to engage with the specific topics their child is studying.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6f5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6f5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(Educator)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6f5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(Parent)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Teacher / Educator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Parent / Guardian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Use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Classroom preparation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Home learning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Time of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Planning periods, weekends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Evenings, weekends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Create a lesson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Understand &amp; help with a topic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Output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Structured lesson 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Plain-language parent guide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Device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Laptop / 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Mobile-first (Android)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Payment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Institutional / B2B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Consumer / B2C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4.3 New User Journey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Sign up as a parent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Add a child profile (name, school, country, curriculum, grade level)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Dashboard shows child’s subjects and current curriculum topics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Parent selects a topic their child is studying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Awade generates a “How to Help” guide (see Section 5.2)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Parent saves, revisits, or prints the guide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Over time: track which topics have been covered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4.4 Core Value Proposition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Three things Awade does for a parent that nothing else does well in this market: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33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33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Curriculum clarity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The parent understands exactly what their child’s school is teaching, mapped to the official curriculum — not a generic topic list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Expert translation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Complex topics are explained in plain language for a non-specialist adult, without condescension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Actionable help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Every guide includes a home activity, conversation starters, and common mistakes to watch for — so the parent knows what to actually 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633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4a6330"/>
          <w:sz w:val="32"/>
          <w:szCs w:val="32"/>
        </w:rPr>
        <w:t xml:space="preserve">5. Product Changes Required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5.1 What Changes vs. What Stays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33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33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Landing page messaging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Full rewrite — new headline, features, testimonials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Dashboard UI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Replace form with child-selector + topic browser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Sidebar navigation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New items: My Children, Topics, Saved Guides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User model (roles)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Add PARENT role to UserRole enum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Child profile data model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New — ChildProfile table linked to User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AI prompts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New parent-helper prompt template; teacher prompt retained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Add /api/children endpoint family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Auth &amp; security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Keep entirely — JWT, rate limiting, input sanitization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Curriculum data model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Keep entirely — reusable as-is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Curriculum database content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Keep — protect seeded data during migration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AI provider abstraction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Keep — OpenAI + Gemini remain available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PDF / DOCX export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Keep — parents will want to print guides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Keep — add parent/child management views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Design system (colors, fonts)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Keep — well-suited for parent audience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Docker / infrastructure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Keep entirely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Frontend state management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Upgrade: introduce React Query for data fetching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5.2 The “How to Help” Guide Format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core AI output must be redesigned. The current prompt generates teacher-facing lesson resources. The new output for parents needs to contain the following sections: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Plain-language explanation: What is this topic about, explained to a non-expert adult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Home activity: Something the parent and child can do together using household materials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Conversation starters: 3–5 questions the parent can ask to check understanding without it feeling like a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Common mistakes: What children typically get wrong on this topic, and how to gently address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Curriculum context: What this topic builds on, and what comes next — so the parent can see the bigger picture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4a6330"/>
                <w:sz w:val="22"/>
                <w:szCs w:val="22"/>
              </w:rPr>
              <w:t xml:space="preserve">The guide must feel like advice from a knowledgeable friend, not a teacher’s handbook. Tone: warm, practical, non-academic.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5.3 New Data Model: ChildProfile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most significant structural change is introducing the child profile. This is what allows the product to personalise the experience and avoid the current friction of re-selecting curriculum parameters every session.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33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33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child_id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parent_id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Foreign key to users.user_id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Child’s first name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school_name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School the child attends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country_id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FK to countries table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curricula_id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FK to curricula table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grade_level_id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FK to grade_levels table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 parent can register multiple children. Each child has their own curriculum mapping. The dashboard defaults to the most recently active child.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5.4 Navigation Redesign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33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(Teacher)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33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(Parent)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Dashboard (lesson generator form)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Home (child cards + quick topic access)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Lesson Plans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My Children (add/manage child profiles)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Resources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Saved Guides (bookmarked parent guides)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Settings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Settings (unchanged)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633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4a6330"/>
          <w:sz w:val="32"/>
          <w:szCs w:val="32"/>
        </w:rPr>
        <w:t xml:space="preserve">6. Brand &amp; Messaging Changes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6.1 Brand Identity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visual brand does not need to change significantly. The earthy green primary palette and terracotta accent already communicate warmth, growth, and African cultural grounding — all appropriate for a parent-facing product. The Inter + Poppins typeface combination is clean and legible on mobile, which is the primary device for the target audience.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6.2 Name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name “Awade” does not need to change. It does not have overtly teacher-specific connotations. What should change is the tagline and all descriptive copy that currently says “for educators” or references classroom contexts.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33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33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Current tagline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“Transform Your Teaching with Awade”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New tagline (suggested)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“Understand what your child is learning”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Current sub-copy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“AI-powered lesson planning for African educators”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New sub-copy (suggested)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“The tool that helps you support your child at home”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Hero CTA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Change “Get Started” to “Help Your Child Today” or similar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6.3 Landing Page Sections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landing page should be restructured around three parent concerns rather than three teacher features: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Section 1 — Know the curriculum: “Find out exactly what your child’s school is teaching, mapped to their specific grade and subject”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Section 2 — Get practical guides: “Receive plain-language explanations and home activities you can use tonight”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Section 3 — Build confidence over time: “Track the topics you’ve covered and watch your child’s understanding grow”</w:t>
      </w:r>
    </w:p>
    <w:p>
      <w:pPr>
        <w:spacing w:after="80" w:before="80"/>
      </w:pPr>
      <w: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Testimonials should shift from teachers describing lesson planning efficiency to parents describing moments of connection with their child over a topic they previously felt unable to help with.</w:t>
      </w:r>
    </w:p>
    <w:p>
      <w:r>
        <w:br w:type="page"/>
      </w:r>
    </w:p>
    <w:p>
      <w:pPr>
        <w:pStyle w:val="Heading1"/>
        <w:pBdr>
          <w:bottom w:val="single" w:color="4a633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4a6330"/>
          <w:sz w:val="32"/>
          <w:szCs w:val="32"/>
        </w:rPr>
        <w:t xml:space="preserve">7. Implementation Roadmap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Phase 1 — Foundation (Backend)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Estimated scope: 2–3 weeks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Add PARENT to UserRole enum in models.py and update auth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Create ChildProfile SQLAlchemy model and Alembic migration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Add /api/children CRUD endpoints (create, read, update, delete)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Extend /api/auth/signup to accept a parent role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Write and test the PARENT_HELPER_PROMPT in packages/ai/prompts.py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Update lesson resource generation endpoint to accept child_id and use parent prompt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4a6330"/>
                <w:sz w:val="22"/>
                <w:szCs w:val="22"/>
              </w:rPr>
              <w:t xml:space="preserve">Protect seeded curriculum data: run the migration in a development branch first and verify no data is lost before applying to production.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Phase 2 — Core UI Rebuild (Frontend)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Estimated scope: 3–4 weeks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Add React Query for data fetching (replaces per-page useState boilerplate)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Build ChildProfileSetup page and onboarding flow for new parents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Rebuild DashboardPage as a child-card selector leading to a topic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Update Sidebar navigation to new parent-oriented 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Build SavedGuidesPage to replace LessonResourcesPage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Type-clean components: replace any[] with proper TypeScript interfaces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Phase 3 — Landing Page &amp; Messaging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Estimated scope: 1 week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Rewrite HeroSection with parent-focused headline and copy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Rewrite FeaturesSection with the three parent-value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Update or replace hero images to reflect parent-child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Rewrite meta tags, page titles, and any public-facing copy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Phase 4 — Admin Panel Extension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Estimated scope: 1 week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Add parent and child profile management to admin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Add basic usage analytics for guide generation per child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Review moderation rules for parent-facing AI content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Phase 5 — Quality &amp; Launch Preparation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Estimated scope: 1–2 weeks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Prompt quality review: test “How to Help” guides across multiple topics and grade levels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Mobile responsiveness audit on mid-range Android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Load test the generation endpoint with realistic concurrent usage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Update README, developer documentation, and environment templates</w:t>
      </w:r>
    </w:p>
    <w:p>
      <w:r>
        <w:br w:type="page"/>
      </w:r>
    </w:p>
    <w:p>
      <w:pPr>
        <w:pStyle w:val="Heading1"/>
        <w:pBdr>
          <w:bottom w:val="single" w:color="4a633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4a6330"/>
          <w:sz w:val="32"/>
          <w:szCs w:val="32"/>
        </w:rPr>
        <w:t xml:space="preserve">8. Risks &amp; Mitigations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33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633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AI content quality: guides that read like lesson plans, not parent help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Invest in prompt iteration before launch; test with real parents, not developers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Scope creep into homework-answer features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Define and hold the product boundary: Awade helps parents help children, not replaces thinking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Existing educator users disrupted by pivot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Retain EDUCATOR role and route users to different experience by role; do not delete existing 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Curriculum accuracy expectations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Treat curriculum data as editorial content; assign ownership and a review process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Mobile performance on low-end devices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Audit bundle size; test on actual mid-range Android hardware, not just browser dev tools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Parent engagement drop-off after first use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Focus early retention design on the “moment of connection”; build topic history as a progress artifact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a633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4a6330"/>
          <w:sz w:val="32"/>
          <w:szCs w:val="32"/>
        </w:rPr>
        <w:t xml:space="preserve">9. Success Metrics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Launch (Month 1–2)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Number of parent signups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Number of child profiles created per parent (target: &gt;1 per user)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Number of parent guides generated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Guide quality rating (add a simple thumbs-up/down on each guide)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Retention (Month 3–6)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7-day and 30-day retention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Number of returning sessions per parent per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Number of topics covered per child (proxy for ongoing engagement)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NPS / qualitative parent feedback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Impact (Month 6+)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Self-reported change in parental confidence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Geographic spread (cities, states within Nigeria)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Referral rate (are parents sharing with other parents)</w:t>
      </w:r>
    </w:p>
    <w:p>
      <w:r>
        <w:br w:type="page"/>
      </w:r>
    </w:p>
    <w:p>
      <w:pPr>
        <w:pStyle w:val="Heading1"/>
        <w:pBdr>
          <w:bottom w:val="single" w:color="4a633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4a6330"/>
          <w:sz w:val="32"/>
          <w:szCs w:val="32"/>
        </w:rPr>
        <w:t xml:space="preserve">10. Appendix: Current vs. New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10.1 Route Map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6f5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6f5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6f5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Teacher landing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Parent landing page (rewrite)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Lesson plan generator 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Child selector + topic browser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/lesson-plans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List of lesson plans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Deprecated or repurposed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/lesson-resources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List of lesson resources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Saved Guides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/settings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Educator profile 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Parent profile 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/admin/*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Keep; extend for parent/child mgmt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/children (new)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Child profile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/guides/:id (new)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20"/>
                <w:szCs w:val="20"/>
              </w:rPr>
              <w:t xml:space="preserve">View a single parent guide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46f52"/>
          <w:sz w:val="26"/>
          <w:szCs w:val="26"/>
        </w:rPr>
        <w:t xml:space="preserve">10.2 Retained Assets</w:t>
      </w:r>
    </w:p>
    <w:p>
      <w:pPr>
        <w:spacing w:after="120" w:before="80"/>
        <w:jc w:val="both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The following are confirmed to carry over without changes: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PostgreSQL schema: all curriculum tables (countries, curricula, curriculum_structures, grade_levels, subjects, topics, learning_objectives, topic_contents)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Seeded curriculum data for Nigeria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AI provider abstraction layer (packages/ai/providers/)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JWT authentication, refresh tokens, and rate limiting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PDF and DOCX export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Admin audit logging and resource moderation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Docker and Docker Compose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Design tokens: color palette, font choices, Tailwind configuration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2e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4a6330"/>
                <w:sz w:val="22"/>
                <w:szCs w:val="22"/>
              </w:rPr>
              <w:t xml:space="preserve">This document is a living reference. Update it as product decisions are made during implementation. Version history should be tracked in git alongside the codebase.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7534e"/>
          <w:sz w:val="20"/>
          <w:szCs w:val="20"/>
        </w:rPr>
        <w:t xml:space="preserve">End of Document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3d4a8" w:sz="4" w:space="4"/>
      </w:pBdr>
      <w:tabs>
        <w:tab w:val="right" w:pos="9360"/>
      </w:tabs>
    </w:pPr>
    <w:r>
      <w:rPr>
        <w:rFonts w:ascii="Arial" w:cs="Arial" w:eastAsia="Arial" w:hAnsi="Arial"/>
        <w:color w:val="57534e"/>
        <w:sz w:val="18"/>
        <w:szCs w:val="18"/>
      </w:rPr>
      <w:t xml:space="preserve">AWADE — Rebranding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7534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4a6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c46f5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5753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2026-04-06T00:59:44.397Z</dcterms:created>
  <dcterms:modified xsi:type="dcterms:W3CDTF">2026-04-06T00:59:44.398Z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