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E4D2" w14:textId="2A335A04" w:rsidR="003C1863" w:rsidRDefault="003C1863" w:rsidP="003C1863">
      <w:pPr>
        <w:spacing w:line="240" w:lineRule="auto"/>
      </w:pPr>
    </w:p>
    <w:p w14:paraId="5AF74ED0" w14:textId="4FF66F65" w:rsidR="003C1863" w:rsidRPr="003C1863" w:rsidRDefault="003C1863" w:rsidP="003C1863">
      <w:pPr>
        <w:spacing w:line="240" w:lineRule="auto"/>
        <w:jc w:val="center"/>
        <w:rPr>
          <w:b/>
          <w:bCs/>
        </w:rPr>
      </w:pPr>
      <w:r w:rsidRPr="003C1863">
        <w:rPr>
          <w:b/>
          <w:bCs/>
        </w:rPr>
        <w:t>Exploratory Data Analysis Report</w:t>
      </w:r>
    </w:p>
    <w:p w14:paraId="5C976B96" w14:textId="3C1C5F44" w:rsidR="003C1863" w:rsidRPr="003C1863" w:rsidRDefault="003C1863" w:rsidP="003C1863">
      <w:pPr>
        <w:spacing w:line="240" w:lineRule="auto"/>
        <w:jc w:val="center"/>
        <w:rPr>
          <w:b/>
          <w:bCs/>
        </w:rPr>
      </w:pPr>
      <w:r w:rsidRPr="003C1863">
        <w:rPr>
          <w:b/>
          <w:bCs/>
        </w:rPr>
        <w:t>E-commerce Sales 2023-2025</w:t>
      </w:r>
    </w:p>
    <w:p w14:paraId="23A9856A" w14:textId="77777777" w:rsidR="003C1863" w:rsidRDefault="003C1863" w:rsidP="003C1863">
      <w:pPr>
        <w:spacing w:line="240" w:lineRule="auto"/>
      </w:pPr>
      <w:r w:rsidRPr="003C1863">
        <w:rPr>
          <w:b/>
          <w:bCs/>
        </w:rPr>
        <w:t>Name</w:t>
      </w:r>
      <w:r>
        <w:t xml:space="preserve">: Tolulope Dorcas  </w:t>
      </w:r>
    </w:p>
    <w:p w14:paraId="19E5AB27" w14:textId="33E2ECF7" w:rsidR="003C1863" w:rsidRDefault="003C1863" w:rsidP="003C1863">
      <w:pPr>
        <w:spacing w:line="240" w:lineRule="auto"/>
      </w:pPr>
      <w:r>
        <w:t xml:space="preserve">Tools: Power BI, DAX, IQR Method  </w:t>
      </w:r>
    </w:p>
    <w:p w14:paraId="2F4F1CFD" w14:textId="77777777" w:rsidR="003C1863" w:rsidRPr="003C1863" w:rsidRDefault="003C1863" w:rsidP="003C1863">
      <w:pPr>
        <w:spacing w:line="240" w:lineRule="auto"/>
        <w:rPr>
          <w:b/>
          <w:bCs/>
        </w:rPr>
      </w:pPr>
      <w:r w:rsidRPr="003C1863">
        <w:rPr>
          <w:b/>
          <w:bCs/>
        </w:rPr>
        <w:t xml:space="preserve">Executive Summary  </w:t>
      </w:r>
    </w:p>
    <w:p w14:paraId="0917E051" w14:textId="0A7E24F0" w:rsidR="003C1863" w:rsidRDefault="003C1863" w:rsidP="003C1863">
      <w:pPr>
        <w:spacing w:line="240" w:lineRule="auto"/>
      </w:pPr>
      <w:r>
        <w:t xml:space="preserve">This report presents an exploratory data analysis of 3 years of e-commerce sales data from 2023 to 2025. The dataset contains 7 products with total revenue declining from 1.11 million dollars in 2023 to </w:t>
      </w:r>
      <w:r>
        <w:t>$</w:t>
      </w:r>
      <w:r>
        <w:t>465</w:t>
      </w:r>
      <w:r>
        <w:t>K</w:t>
      </w:r>
      <w:r>
        <w:t xml:space="preserve"> in 2025. IQR outlier detection was performed using Q1 of</w:t>
      </w:r>
      <w:r>
        <w:t xml:space="preserve"> $</w:t>
      </w:r>
      <w:r>
        <w:t>322</w:t>
      </w:r>
      <w:r>
        <w:t>K</w:t>
      </w:r>
      <w:r>
        <w:t xml:space="preserve">, Q3 of </w:t>
      </w:r>
      <w:r>
        <w:t>$</w:t>
      </w:r>
      <w:r>
        <w:t>700</w:t>
      </w:r>
      <w:r>
        <w:t>K</w:t>
      </w:r>
      <w:r>
        <w:t xml:space="preserve">, and an upper bound of </w:t>
      </w:r>
      <w:r>
        <w:t>$</w:t>
      </w:r>
      <w:r>
        <w:t>1.08</w:t>
      </w:r>
      <w:r>
        <w:t>M</w:t>
      </w:r>
      <w:r>
        <w:t xml:space="preserve">. The analysis found zero statistical outliers, indicating balanced revenue distribution across all products. Instagram was identified as the top marketing channel, generating </w:t>
      </w:r>
      <w:r>
        <w:t>$</w:t>
      </w:r>
      <w:r>
        <w:t>27</w:t>
      </w:r>
      <w:r>
        <w:t>5K</w:t>
      </w:r>
      <w:r>
        <w:t xml:space="preserve"> in revenue. Most customer orders contained 1 to 2 items, showing a pattern of small-ticket purchases.</w:t>
      </w:r>
    </w:p>
    <w:p w14:paraId="09375527" w14:textId="77777777" w:rsidR="003C1863" w:rsidRPr="003C1863" w:rsidRDefault="003C1863" w:rsidP="003C1863">
      <w:pPr>
        <w:spacing w:line="240" w:lineRule="auto"/>
        <w:rPr>
          <w:b/>
          <w:bCs/>
        </w:rPr>
      </w:pPr>
      <w:r w:rsidRPr="003C1863">
        <w:rPr>
          <w:b/>
          <w:bCs/>
        </w:rPr>
        <w:t xml:space="preserve">Key Findings  </w:t>
      </w:r>
    </w:p>
    <w:p w14:paraId="2ACA60A8" w14:textId="68043205" w:rsidR="003C1863" w:rsidRDefault="003C1863" w:rsidP="003C1863">
      <w:pPr>
        <w:spacing w:line="240" w:lineRule="auto"/>
      </w:pPr>
      <w:r>
        <w:t xml:space="preserve">1. </w:t>
      </w:r>
      <w:r w:rsidRPr="003C1863">
        <w:rPr>
          <w:b/>
          <w:bCs/>
        </w:rPr>
        <w:t>Revenue Trend</w:t>
      </w:r>
      <w:r>
        <w:t>: Total revenue dropped 58</w:t>
      </w:r>
      <w:r>
        <w:t>%</w:t>
      </w:r>
      <w:r>
        <w:t xml:space="preserve"> from 2023 to 2025. This suggests a decline in demand, reduced marketing activity, or market saturation over time.  </w:t>
      </w:r>
    </w:p>
    <w:p w14:paraId="30EADC4E" w14:textId="09DB6E1D" w:rsidR="003C1863" w:rsidRDefault="003C1863" w:rsidP="003C1863">
      <w:pPr>
        <w:spacing w:line="240" w:lineRule="auto"/>
      </w:pPr>
      <w:r>
        <w:t xml:space="preserve">2. </w:t>
      </w:r>
      <w:r w:rsidRPr="003C1863">
        <w:rPr>
          <w:b/>
          <w:bCs/>
        </w:rPr>
        <w:t>Outlier Analysis</w:t>
      </w:r>
      <w:r>
        <w:t xml:space="preserve">: Using the Interquartile Range method, no products exceeded the upper bound of </w:t>
      </w:r>
      <w:r>
        <w:t>$</w:t>
      </w:r>
      <w:r>
        <w:t>1.08</w:t>
      </w:r>
      <w:r>
        <w:t>M</w:t>
      </w:r>
      <w:r>
        <w:t xml:space="preserve">. All 7 products are classified as Normal, showing no extreme high or low values in the dataset.  </w:t>
      </w:r>
    </w:p>
    <w:p w14:paraId="3D127CEB" w14:textId="77777777" w:rsidR="003C1863" w:rsidRDefault="003C1863" w:rsidP="003C1863">
      <w:pPr>
        <w:spacing w:line="240" w:lineRule="auto"/>
      </w:pPr>
      <w:r>
        <w:t xml:space="preserve">3. </w:t>
      </w:r>
      <w:r w:rsidRPr="003C1863">
        <w:rPr>
          <w:b/>
          <w:bCs/>
        </w:rPr>
        <w:t>Product Performance</w:t>
      </w:r>
      <w:r>
        <w:t xml:space="preserve">: Revenue varies significantly by product, with higher-performing products driving most of the total sales while lower-performing products contribute less.  </w:t>
      </w:r>
    </w:p>
    <w:p w14:paraId="094F2262" w14:textId="77777777" w:rsidR="003C1863" w:rsidRDefault="003C1863" w:rsidP="003C1863">
      <w:pPr>
        <w:spacing w:line="240" w:lineRule="auto"/>
      </w:pPr>
      <w:r>
        <w:t xml:space="preserve">4. </w:t>
      </w:r>
      <w:r w:rsidRPr="003C1863">
        <w:rPr>
          <w:b/>
          <w:bCs/>
        </w:rPr>
        <w:t>Order Pattern</w:t>
      </w:r>
      <w:r>
        <w:t xml:space="preserve">: The order size distribution shows most transactions involve 1 or 2 items per order. This indicates customers prefer small purchases rather than bulk orders.  </w:t>
      </w:r>
    </w:p>
    <w:p w14:paraId="3BE6C95E" w14:textId="77777777" w:rsidR="003C1863" w:rsidRDefault="003C1863" w:rsidP="003C1863">
      <w:pPr>
        <w:spacing w:line="240" w:lineRule="auto"/>
      </w:pPr>
      <w:r>
        <w:t xml:space="preserve">5. </w:t>
      </w:r>
      <w:r w:rsidRPr="003C1863">
        <w:rPr>
          <w:b/>
          <w:bCs/>
        </w:rPr>
        <w:t>Marketing Channel</w:t>
      </w:r>
      <w:r>
        <w:t>: Instagram outperformed other referral sources in revenue generation. This suggests social media marketing is the most effective channel for this business.</w:t>
      </w:r>
    </w:p>
    <w:p w14:paraId="529E9BA5" w14:textId="77777777" w:rsidR="003C1863" w:rsidRPr="003C1863" w:rsidRDefault="003C1863" w:rsidP="003C1863">
      <w:pPr>
        <w:spacing w:line="240" w:lineRule="auto"/>
        <w:rPr>
          <w:b/>
          <w:bCs/>
        </w:rPr>
      </w:pPr>
      <w:r w:rsidRPr="003C1863">
        <w:rPr>
          <w:b/>
          <w:bCs/>
        </w:rPr>
        <w:t xml:space="preserve">Conclusion and Recommendation  </w:t>
      </w:r>
    </w:p>
    <w:p w14:paraId="45FC307B" w14:textId="77777777" w:rsidR="003C1863" w:rsidRDefault="003C1863" w:rsidP="003C1863">
      <w:pPr>
        <w:spacing w:line="240" w:lineRule="auto"/>
      </w:pPr>
      <w:r>
        <w:t xml:space="preserve">The IQR analysis confirms the product portfolio is stable with no statistical outliers. This is a positive sign of balanced sales distribution. However, the sharp year-over-year revenue decline from 2023 to 2025 is the main concern requiring attention. </w:t>
      </w:r>
    </w:p>
    <w:p w14:paraId="29C5EE3F" w14:textId="421BF7BF" w:rsidR="003C1863" w:rsidRDefault="003C1863" w:rsidP="003C1863">
      <w:pPr>
        <w:spacing w:line="240" w:lineRule="auto"/>
      </w:pPr>
      <w:r w:rsidRPr="003C1863">
        <w:rPr>
          <w:b/>
          <w:bCs/>
        </w:rPr>
        <w:t>Recommendation</w:t>
      </w:r>
      <w:r>
        <w:t>: The business should investigate the cause of the revenue drop in 2025 and review marketing strategy. Increasing investment in high-performing channels like Instagram and running promotions may help recover sales to 2023 levels.</w:t>
      </w:r>
    </w:p>
    <w:p w14:paraId="2951B08B" w14:textId="77777777" w:rsidR="003C1863" w:rsidRDefault="003C1863" w:rsidP="003C1863">
      <w:pPr>
        <w:spacing w:line="240" w:lineRule="auto"/>
      </w:pPr>
    </w:p>
    <w:p w14:paraId="01C5CFCF" w14:textId="0AEDB1E2" w:rsidR="0093391E" w:rsidRDefault="003C1863" w:rsidP="003C1863">
      <w:pPr>
        <w:spacing w:line="240" w:lineRule="auto"/>
      </w:pPr>
      <w:r>
        <w:t>---</w:t>
      </w:r>
    </w:p>
    <w:sectPr w:rsidR="00933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63"/>
    <w:rsid w:val="003C1863"/>
    <w:rsid w:val="004E6F3F"/>
    <w:rsid w:val="006413AD"/>
    <w:rsid w:val="00871475"/>
    <w:rsid w:val="0093391E"/>
    <w:rsid w:val="00BD164B"/>
    <w:rsid w:val="00F6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5DE9"/>
  <w15:chartTrackingRefBased/>
  <w15:docId w15:val="{5A5C7B81-EB58-4DF6-B26D-F8555209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Dorcas</dc:creator>
  <cp:keywords/>
  <dc:description/>
  <cp:lastModifiedBy>Tolulope Dorcas</cp:lastModifiedBy>
  <cp:revision>1</cp:revision>
  <dcterms:created xsi:type="dcterms:W3CDTF">2026-06-05T16:16:00Z</dcterms:created>
  <dcterms:modified xsi:type="dcterms:W3CDTF">2026-06-05T16:25:00Z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59e6b642-07ac-4e44-9df6-c7ee96bab8d8</vt:lpwstr>
  </property>
</Properties>
</file>