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8A32594" w14:textId="77777777" w:rsidR="00080F1B" w:rsidRPr="00080F1B" w:rsidRDefault="00080F1B" w:rsidP="00080F1B">
      <w:pPr>
        <w:spacing w:after="0" w:line="360" w:lineRule="auto"/>
        <w:rPr>
          <w:rFonts w:ascii="Times New Roman" w:hAnsi="Times New Roman" w:cs="Times New Roman"/>
          <w:sz w:val="28"/>
          <w:szCs w:val="28"/>
        </w:rPr>
      </w:pPr>
    </w:p>
    <w:p w14:paraId="15E57529" w14:textId="77777777"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Департамент образования и науки</w:t>
      </w:r>
    </w:p>
    <w:p w14:paraId="1ECC69EF" w14:textId="77777777"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Ханты-Мансийского автономного округа - Югры</w:t>
      </w:r>
    </w:p>
    <w:p w14:paraId="2308A69B" w14:textId="77777777"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Автономное учреждение профессионального образования</w:t>
      </w:r>
    </w:p>
    <w:p w14:paraId="1DEC454D" w14:textId="77777777"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Ханты-Мансийского автономного округа - Югры</w:t>
      </w:r>
    </w:p>
    <w:p w14:paraId="0C2B6F45" w14:textId="77777777"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ХАНТЫ-МАНСИЙСКИЙ ТЕХНОЛОГО-ПЕДАГОГИЧЕСКИЙ КОЛЛЕДЖ</w:t>
      </w:r>
    </w:p>
    <w:p w14:paraId="79586ACD" w14:textId="77777777" w:rsidR="00080F1B" w:rsidRDefault="00080F1B" w:rsidP="00080F1B">
      <w:pPr>
        <w:spacing w:after="0" w:line="240" w:lineRule="auto"/>
        <w:rPr>
          <w:rFonts w:ascii="Times New Roman" w:hAnsi="Times New Roman" w:cs="Times New Roman"/>
          <w:sz w:val="28"/>
          <w:szCs w:val="28"/>
        </w:rPr>
      </w:pPr>
    </w:p>
    <w:p w14:paraId="50063847" w14:textId="77777777" w:rsidR="00080F1B" w:rsidRDefault="00080F1B" w:rsidP="00080F1B">
      <w:pPr>
        <w:spacing w:after="0" w:line="240" w:lineRule="auto"/>
        <w:rPr>
          <w:rFonts w:ascii="Times New Roman" w:hAnsi="Times New Roman" w:cs="Times New Roman"/>
          <w:sz w:val="28"/>
          <w:szCs w:val="28"/>
        </w:rPr>
      </w:pPr>
    </w:p>
    <w:p w14:paraId="19A9D4BC" w14:textId="77777777" w:rsidR="00080F1B" w:rsidRDefault="00080F1B" w:rsidP="00080F1B">
      <w:pPr>
        <w:spacing w:after="0" w:line="240" w:lineRule="auto"/>
        <w:rPr>
          <w:rFonts w:ascii="Times New Roman" w:hAnsi="Times New Roman" w:cs="Times New Roman"/>
          <w:sz w:val="28"/>
          <w:szCs w:val="28"/>
        </w:rPr>
      </w:pPr>
    </w:p>
    <w:p w14:paraId="2352FB14" w14:textId="77777777" w:rsidR="00080F1B" w:rsidRDefault="00080F1B" w:rsidP="00080F1B">
      <w:pPr>
        <w:spacing w:after="0" w:line="240" w:lineRule="auto"/>
        <w:rPr>
          <w:rFonts w:ascii="Times New Roman" w:hAnsi="Times New Roman" w:cs="Times New Roman"/>
          <w:sz w:val="28"/>
          <w:szCs w:val="28"/>
        </w:rPr>
      </w:pPr>
    </w:p>
    <w:p w14:paraId="4176EC62" w14:textId="77777777" w:rsidR="00080F1B" w:rsidRPr="00080F1B" w:rsidRDefault="00080F1B" w:rsidP="00080F1B">
      <w:pPr>
        <w:spacing w:after="0" w:line="360" w:lineRule="auto"/>
        <w:rPr>
          <w:rFonts w:ascii="Times New Roman" w:hAnsi="Times New Roman" w:cs="Times New Roman"/>
          <w:sz w:val="28"/>
          <w:szCs w:val="28"/>
        </w:rPr>
      </w:pPr>
    </w:p>
    <w:p w14:paraId="0A573556" w14:textId="77777777" w:rsidR="00080F1B" w:rsidRPr="00080F1B"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КУРСОВОЙ ПРОЕКТ</w:t>
      </w:r>
    </w:p>
    <w:p w14:paraId="4EA5CD87" w14:textId="77777777" w:rsidR="00080F1B" w:rsidRPr="00080F1B" w:rsidRDefault="00080F1B" w:rsidP="00080F1B">
      <w:pPr>
        <w:spacing w:after="0" w:line="360" w:lineRule="auto"/>
        <w:jc w:val="center"/>
        <w:rPr>
          <w:rFonts w:ascii="Times New Roman" w:hAnsi="Times New Roman" w:cs="Times New Roman"/>
          <w:b/>
          <w:sz w:val="28"/>
          <w:szCs w:val="28"/>
        </w:rPr>
      </w:pPr>
    </w:p>
    <w:p w14:paraId="49CA911B" w14:textId="77777777" w:rsidR="00080F1B" w:rsidRPr="00080F1B"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по дисциплине «</w:t>
      </w:r>
      <w:r w:rsidRPr="00080F1B">
        <w:rPr>
          <w:rFonts w:ascii="Times New Roman" w:hAnsi="Times New Roman" w:cs="Times New Roman"/>
          <w:bCs/>
          <w:color w:val="000000"/>
          <w:sz w:val="28"/>
          <w:szCs w:val="28"/>
        </w:rPr>
        <w:t>Технология разработки и защиты баз данных</w:t>
      </w:r>
      <w:r w:rsidRPr="00080F1B">
        <w:rPr>
          <w:rFonts w:ascii="Times New Roman" w:hAnsi="Times New Roman" w:cs="Times New Roman"/>
          <w:b/>
          <w:sz w:val="28"/>
          <w:szCs w:val="28"/>
        </w:rPr>
        <w:t>»</w:t>
      </w:r>
    </w:p>
    <w:p w14:paraId="7B2D8336" w14:textId="77777777" w:rsidR="00080F1B" w:rsidRPr="00491AEA"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 xml:space="preserve">На тему: </w:t>
      </w:r>
      <w:r w:rsidR="00C5642D" w:rsidRPr="00C5642D">
        <w:rPr>
          <w:rFonts w:ascii="Times New Roman" w:hAnsi="Times New Roman" w:cs="Times New Roman"/>
          <w:b/>
          <w:sz w:val="28"/>
          <w:szCs w:val="28"/>
        </w:rPr>
        <w:t>Разработка базы данных информационной системы «Расписание занятий в вузе»</w:t>
      </w:r>
    </w:p>
    <w:p w14:paraId="1C0F969F" w14:textId="77777777" w:rsidR="00080F1B" w:rsidRDefault="00080F1B" w:rsidP="00080F1B">
      <w:pPr>
        <w:spacing w:after="0" w:line="360" w:lineRule="auto"/>
        <w:rPr>
          <w:rFonts w:ascii="Times New Roman" w:hAnsi="Times New Roman" w:cs="Times New Roman"/>
          <w:b/>
          <w:sz w:val="28"/>
          <w:szCs w:val="28"/>
        </w:rPr>
      </w:pPr>
    </w:p>
    <w:p w14:paraId="1D1209BC" w14:textId="77777777" w:rsidR="00080F1B" w:rsidRDefault="00080F1B" w:rsidP="00080F1B">
      <w:pPr>
        <w:spacing w:after="0" w:line="360" w:lineRule="auto"/>
        <w:rPr>
          <w:rFonts w:ascii="Times New Roman" w:hAnsi="Times New Roman" w:cs="Times New Roman"/>
          <w:b/>
          <w:sz w:val="28"/>
          <w:szCs w:val="28"/>
        </w:rPr>
      </w:pPr>
    </w:p>
    <w:p w14:paraId="580C3F12" w14:textId="77777777" w:rsidR="00080F1B" w:rsidRPr="00080F1B" w:rsidRDefault="00080F1B" w:rsidP="00080F1B">
      <w:pPr>
        <w:spacing w:after="0" w:line="360" w:lineRule="auto"/>
        <w:rPr>
          <w:rFonts w:ascii="Times New Roman" w:hAnsi="Times New Roman" w:cs="Times New Roman"/>
          <w:b/>
          <w:sz w:val="28"/>
          <w:szCs w:val="28"/>
        </w:rPr>
      </w:pPr>
    </w:p>
    <w:tbl>
      <w:tblPr>
        <w:tblpPr w:leftFromText="180" w:rightFromText="180" w:vertAnchor="text" w:horzAnchor="margin" w:tblpY="150"/>
        <w:tblW w:w="10139" w:type="dxa"/>
        <w:tblLook w:val="04A0" w:firstRow="1" w:lastRow="0" w:firstColumn="1" w:lastColumn="0" w:noHBand="0" w:noVBand="1"/>
      </w:tblPr>
      <w:tblGrid>
        <w:gridCol w:w="5353"/>
        <w:gridCol w:w="4786"/>
      </w:tblGrid>
      <w:tr w:rsidR="00080F1B" w:rsidRPr="00080F1B" w14:paraId="72306140" w14:textId="77777777" w:rsidTr="00890305">
        <w:tc>
          <w:tcPr>
            <w:tcW w:w="5353" w:type="dxa"/>
            <w:shd w:val="clear" w:color="auto" w:fill="auto"/>
          </w:tcPr>
          <w:p w14:paraId="68DC8435" w14:textId="77777777" w:rsidR="00080F1B" w:rsidRPr="00080F1B" w:rsidRDefault="00080F1B" w:rsidP="00080F1B">
            <w:pPr>
              <w:spacing w:after="0" w:line="360" w:lineRule="auto"/>
              <w:rPr>
                <w:rFonts w:ascii="Times New Roman" w:eastAsia="Calibri" w:hAnsi="Times New Roman" w:cs="Times New Roman"/>
                <w:sz w:val="28"/>
                <w:szCs w:val="28"/>
              </w:rPr>
            </w:pPr>
          </w:p>
        </w:tc>
        <w:tc>
          <w:tcPr>
            <w:tcW w:w="4786" w:type="dxa"/>
            <w:shd w:val="clear" w:color="auto" w:fill="auto"/>
          </w:tcPr>
          <w:p w14:paraId="6EC8C9F4"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Выполнил: </w:t>
            </w:r>
          </w:p>
          <w:p w14:paraId="27F89AA4" w14:textId="77777777" w:rsidR="00080F1B" w:rsidRPr="00080F1B" w:rsidRDefault="00E92995" w:rsidP="00080F1B">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С</w:t>
            </w:r>
            <w:r w:rsidR="00080F1B" w:rsidRPr="00080F1B">
              <w:rPr>
                <w:rFonts w:ascii="Times New Roman" w:eastAsia="Calibri" w:hAnsi="Times New Roman" w:cs="Times New Roman"/>
                <w:sz w:val="28"/>
                <w:szCs w:val="28"/>
              </w:rPr>
              <w:t>тудент ИСП-Б-234-2024</w:t>
            </w:r>
          </w:p>
          <w:p w14:paraId="075148F1"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группы 2 курса </w:t>
            </w:r>
          </w:p>
          <w:p w14:paraId="54680457"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специальности 09.02.07</w:t>
            </w:r>
          </w:p>
          <w:p w14:paraId="357B5FB0"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«Информационные системы и программирование» </w:t>
            </w:r>
          </w:p>
          <w:p w14:paraId="5912B3DC" w14:textId="77777777" w:rsidR="00080F1B" w:rsidRPr="00311F56" w:rsidRDefault="008E3ADB" w:rsidP="00080F1B">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Шаяхметов Анатолий Рамисович</w:t>
            </w:r>
          </w:p>
          <w:p w14:paraId="3D8ADF5B"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Руководитель:</w:t>
            </w:r>
          </w:p>
          <w:p w14:paraId="13A77722" w14:textId="77777777"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Шадрин Евгений Николаевич</w:t>
            </w:r>
          </w:p>
          <w:p w14:paraId="1A921B5C" w14:textId="77777777" w:rsidR="00080F1B" w:rsidRPr="00080F1B" w:rsidRDefault="00080F1B" w:rsidP="00080F1B">
            <w:pPr>
              <w:spacing w:after="0" w:line="240" w:lineRule="auto"/>
              <w:rPr>
                <w:rFonts w:ascii="Times New Roman" w:eastAsia="Calibri" w:hAnsi="Times New Roman" w:cs="Times New Roman"/>
                <w:sz w:val="28"/>
                <w:szCs w:val="28"/>
              </w:rPr>
            </w:pPr>
          </w:p>
        </w:tc>
      </w:tr>
    </w:tbl>
    <w:p w14:paraId="450FC35E" w14:textId="77777777" w:rsidR="00080F1B" w:rsidRPr="00080F1B" w:rsidRDefault="00080F1B" w:rsidP="00080F1B">
      <w:pPr>
        <w:spacing w:after="0" w:line="360" w:lineRule="auto"/>
        <w:rPr>
          <w:rFonts w:ascii="Times New Roman" w:hAnsi="Times New Roman" w:cs="Times New Roman"/>
          <w:sz w:val="28"/>
          <w:szCs w:val="28"/>
        </w:rPr>
      </w:pPr>
    </w:p>
    <w:p w14:paraId="08C6D561" w14:textId="77777777" w:rsidR="00080F1B" w:rsidRPr="00080F1B" w:rsidRDefault="00080F1B" w:rsidP="00080F1B">
      <w:pPr>
        <w:spacing w:after="0" w:line="360" w:lineRule="auto"/>
        <w:jc w:val="center"/>
        <w:rPr>
          <w:rFonts w:ascii="Times New Roman" w:hAnsi="Times New Roman" w:cs="Times New Roman"/>
          <w:sz w:val="28"/>
          <w:szCs w:val="28"/>
        </w:rPr>
      </w:pPr>
    </w:p>
    <w:p w14:paraId="4EF490C0" w14:textId="77777777" w:rsidR="00080F1B" w:rsidRDefault="00080F1B" w:rsidP="00080F1B">
      <w:pPr>
        <w:spacing w:after="0" w:line="360" w:lineRule="auto"/>
        <w:jc w:val="center"/>
        <w:rPr>
          <w:rFonts w:ascii="Times New Roman" w:hAnsi="Times New Roman" w:cs="Times New Roman"/>
          <w:sz w:val="28"/>
          <w:szCs w:val="28"/>
        </w:rPr>
      </w:pPr>
      <w:r w:rsidRPr="00080F1B">
        <w:rPr>
          <w:rFonts w:ascii="Times New Roman" w:hAnsi="Times New Roman" w:cs="Times New Roman"/>
          <w:sz w:val="28"/>
          <w:szCs w:val="28"/>
        </w:rPr>
        <w:t>Курсовой проект защищен на оценку ________</w:t>
      </w:r>
      <w:r>
        <w:rPr>
          <w:rFonts w:ascii="Times New Roman" w:hAnsi="Times New Roman" w:cs="Times New Roman"/>
          <w:sz w:val="28"/>
          <w:szCs w:val="28"/>
        </w:rPr>
        <w:t>______ «___»________2026 г.</w:t>
      </w:r>
    </w:p>
    <w:p w14:paraId="1761FD87" w14:textId="77777777" w:rsidR="00080F1B" w:rsidRDefault="00080F1B" w:rsidP="00080F1B">
      <w:pPr>
        <w:spacing w:after="0" w:line="360" w:lineRule="auto"/>
        <w:jc w:val="center"/>
        <w:rPr>
          <w:rFonts w:ascii="Times New Roman" w:hAnsi="Times New Roman" w:cs="Times New Roman"/>
          <w:sz w:val="28"/>
          <w:szCs w:val="28"/>
        </w:rPr>
      </w:pPr>
    </w:p>
    <w:p w14:paraId="2547ED7A" w14:textId="77777777" w:rsidR="00080F1B" w:rsidRPr="00080F1B" w:rsidRDefault="00080F1B" w:rsidP="00080F1B">
      <w:pPr>
        <w:spacing w:after="0" w:line="360" w:lineRule="auto"/>
        <w:jc w:val="center"/>
        <w:rPr>
          <w:rFonts w:ascii="Times New Roman" w:hAnsi="Times New Roman" w:cs="Times New Roman"/>
          <w:sz w:val="28"/>
          <w:szCs w:val="28"/>
        </w:rPr>
      </w:pPr>
    </w:p>
    <w:p w14:paraId="536E1518" w14:textId="77777777" w:rsidR="00080F1B" w:rsidRPr="00080F1B" w:rsidRDefault="00080F1B" w:rsidP="00080F1B">
      <w:pPr>
        <w:pStyle w:val="af3"/>
        <w:spacing w:before="0" w:line="360" w:lineRule="auto"/>
        <w:jc w:val="center"/>
        <w:rPr>
          <w:rFonts w:ascii="Times New Roman" w:hAnsi="Times New Roman" w:cs="Times New Roman"/>
          <w:color w:val="000000" w:themeColor="text1"/>
          <w:sz w:val="28"/>
          <w:szCs w:val="28"/>
        </w:rPr>
      </w:pPr>
      <w:r w:rsidRPr="00080F1B">
        <w:rPr>
          <w:rFonts w:ascii="Times New Roman" w:hAnsi="Times New Roman" w:cs="Times New Roman"/>
          <w:color w:val="000000" w:themeColor="text1"/>
          <w:sz w:val="28"/>
          <w:szCs w:val="28"/>
        </w:rPr>
        <w:t>Ханты-Мансийск, 2026</w:t>
      </w:r>
    </w:p>
    <w:p w14:paraId="412C2744" w14:textId="77777777" w:rsidR="00080F1B" w:rsidRPr="00080F1B" w:rsidRDefault="00080F1B" w:rsidP="00080F1B">
      <w:pPr>
        <w:rPr>
          <w:rFonts w:eastAsiaTheme="majorEastAsia"/>
          <w:color w:val="2E74B5" w:themeColor="accent1" w:themeShade="BF"/>
          <w:lang w:eastAsia="ru-RU"/>
        </w:rPr>
      </w:pPr>
      <w:r>
        <w:br w:type="page"/>
      </w:r>
    </w:p>
    <w:sdt>
      <w:sdtPr>
        <w:rPr>
          <w:rFonts w:asciiTheme="minorHAnsi" w:eastAsiaTheme="minorHAnsi" w:hAnsiTheme="minorHAnsi" w:cstheme="minorBidi"/>
          <w:color w:val="auto"/>
          <w:sz w:val="22"/>
          <w:szCs w:val="22"/>
          <w:lang w:eastAsia="en-US"/>
        </w:rPr>
        <w:id w:val="1426840940"/>
        <w:docPartObj>
          <w:docPartGallery w:val="Table of Contents"/>
          <w:docPartUnique/>
        </w:docPartObj>
      </w:sdtPr>
      <w:sdtEndPr>
        <w:rPr>
          <w:b/>
          <w:bCs/>
        </w:rPr>
      </w:sdtEndPr>
      <w:sdtContent>
        <w:commentRangeStart w:id="0" w:displacedByCustomXml="prev"/>
        <w:p w14:paraId="55EB249B" w14:textId="77777777" w:rsidR="005C7B44" w:rsidRPr="002B6322" w:rsidRDefault="005C7B44" w:rsidP="008A4138">
          <w:pPr>
            <w:pStyle w:val="af3"/>
            <w:jc w:val="center"/>
            <w:rPr>
              <w:rFonts w:ascii="Times New Roman" w:hAnsi="Times New Roman" w:cs="Times New Roman"/>
              <w:color w:val="000000" w:themeColor="text1"/>
              <w:sz w:val="28"/>
              <w:szCs w:val="28"/>
            </w:rPr>
          </w:pPr>
          <w:r w:rsidRPr="002B6322">
            <w:rPr>
              <w:rFonts w:ascii="Times New Roman" w:hAnsi="Times New Roman" w:cs="Times New Roman"/>
              <w:color w:val="000000" w:themeColor="text1"/>
              <w:sz w:val="28"/>
              <w:szCs w:val="28"/>
            </w:rPr>
            <w:t>СОДЕРЖАНИЕ</w:t>
          </w:r>
          <w:commentRangeEnd w:id="0"/>
          <w:r w:rsidR="00451F31">
            <w:rPr>
              <w:rStyle w:val="ab"/>
              <w:rFonts w:asciiTheme="minorHAnsi" w:eastAsiaTheme="minorHAnsi" w:hAnsiTheme="minorHAnsi" w:cstheme="minorBidi"/>
              <w:color w:val="auto"/>
              <w:lang w:eastAsia="en-US"/>
            </w:rPr>
            <w:commentReference w:id="0"/>
          </w:r>
        </w:p>
        <w:p w14:paraId="38E84465" w14:textId="77777777" w:rsidR="009D59E4" w:rsidRDefault="003012EF">
          <w:pPr>
            <w:pStyle w:val="11"/>
            <w:tabs>
              <w:tab w:val="right" w:leader="dot" w:pos="9345"/>
            </w:tabs>
            <w:rPr>
              <w:rFonts w:asciiTheme="minorHAnsi" w:eastAsiaTheme="minorEastAsia" w:hAnsiTheme="minorHAnsi" w:cstheme="minorBidi"/>
              <w:noProof/>
              <w:lang w:eastAsia="ru-RU"/>
            </w:rPr>
          </w:pPr>
          <w:r w:rsidRPr="0064786E">
            <w:rPr>
              <w:sz w:val="28"/>
              <w:szCs w:val="28"/>
            </w:rPr>
            <w:fldChar w:fldCharType="begin"/>
          </w:r>
          <w:r w:rsidR="005C7B44" w:rsidRPr="0064786E">
            <w:rPr>
              <w:sz w:val="28"/>
              <w:szCs w:val="28"/>
            </w:rPr>
            <w:instrText xml:space="preserve"> TOC \o "1-3" \h \z \u </w:instrText>
          </w:r>
          <w:r w:rsidRPr="0064786E">
            <w:rPr>
              <w:sz w:val="28"/>
              <w:szCs w:val="28"/>
            </w:rPr>
            <w:fldChar w:fldCharType="separate"/>
          </w:r>
          <w:hyperlink w:anchor="_Toc222207905" w:history="1">
            <w:r w:rsidR="009D59E4" w:rsidRPr="00DE3735">
              <w:rPr>
                <w:rStyle w:val="a6"/>
                <w:b/>
                <w:noProof/>
              </w:rPr>
              <w:t>ВВЕДЕНИЕ</w:t>
            </w:r>
            <w:r w:rsidR="009D59E4">
              <w:rPr>
                <w:noProof/>
                <w:webHidden/>
              </w:rPr>
              <w:tab/>
            </w:r>
            <w:r w:rsidR="009D59E4">
              <w:rPr>
                <w:noProof/>
                <w:webHidden/>
              </w:rPr>
              <w:fldChar w:fldCharType="begin"/>
            </w:r>
            <w:r w:rsidR="009D59E4">
              <w:rPr>
                <w:noProof/>
                <w:webHidden/>
              </w:rPr>
              <w:instrText xml:space="preserve"> PAGEREF _Toc222207905 \h </w:instrText>
            </w:r>
            <w:r w:rsidR="009D59E4">
              <w:rPr>
                <w:noProof/>
                <w:webHidden/>
              </w:rPr>
            </w:r>
            <w:r w:rsidR="009D59E4">
              <w:rPr>
                <w:noProof/>
                <w:webHidden/>
              </w:rPr>
              <w:fldChar w:fldCharType="separate"/>
            </w:r>
            <w:r w:rsidR="009D59E4">
              <w:rPr>
                <w:noProof/>
                <w:webHidden/>
              </w:rPr>
              <w:t>2</w:t>
            </w:r>
            <w:r w:rsidR="009D59E4">
              <w:rPr>
                <w:noProof/>
                <w:webHidden/>
              </w:rPr>
              <w:fldChar w:fldCharType="end"/>
            </w:r>
          </w:hyperlink>
        </w:p>
        <w:p w14:paraId="4194BAB9" w14:textId="77777777" w:rsidR="009D59E4" w:rsidRDefault="009D59E4">
          <w:pPr>
            <w:pStyle w:val="11"/>
            <w:tabs>
              <w:tab w:val="left" w:pos="440"/>
              <w:tab w:val="right" w:leader="dot" w:pos="9345"/>
            </w:tabs>
            <w:rPr>
              <w:rFonts w:asciiTheme="minorHAnsi" w:eastAsiaTheme="minorEastAsia" w:hAnsiTheme="minorHAnsi" w:cstheme="minorBidi"/>
              <w:noProof/>
              <w:lang w:eastAsia="ru-RU"/>
            </w:rPr>
          </w:pPr>
          <w:hyperlink w:anchor="_Toc222207906" w:history="1">
            <w:r w:rsidRPr="00DE3735">
              <w:rPr>
                <w:rStyle w:val="a6"/>
                <w:b/>
                <w:noProof/>
              </w:rPr>
              <w:t>1</w:t>
            </w:r>
            <w:r>
              <w:rPr>
                <w:rFonts w:asciiTheme="minorHAnsi" w:eastAsiaTheme="minorEastAsia" w:hAnsiTheme="minorHAnsi" w:cstheme="minorBidi"/>
                <w:noProof/>
                <w:lang w:eastAsia="ru-RU"/>
              </w:rPr>
              <w:tab/>
            </w:r>
            <w:r w:rsidRPr="00DE3735">
              <w:rPr>
                <w:rStyle w:val="a6"/>
                <w:b/>
                <w:noProof/>
              </w:rPr>
              <w:t>АНАЛИТИЧЕСКАЯ ЧАСТЬ</w:t>
            </w:r>
            <w:r>
              <w:rPr>
                <w:noProof/>
                <w:webHidden/>
              </w:rPr>
              <w:tab/>
            </w:r>
            <w:r>
              <w:rPr>
                <w:noProof/>
                <w:webHidden/>
              </w:rPr>
              <w:fldChar w:fldCharType="begin"/>
            </w:r>
            <w:r>
              <w:rPr>
                <w:noProof/>
                <w:webHidden/>
              </w:rPr>
              <w:instrText xml:space="preserve"> PAGEREF _Toc222207906 \h </w:instrText>
            </w:r>
            <w:r>
              <w:rPr>
                <w:noProof/>
                <w:webHidden/>
              </w:rPr>
            </w:r>
            <w:r>
              <w:rPr>
                <w:noProof/>
                <w:webHidden/>
              </w:rPr>
              <w:fldChar w:fldCharType="separate"/>
            </w:r>
            <w:r>
              <w:rPr>
                <w:noProof/>
                <w:webHidden/>
              </w:rPr>
              <w:t>4</w:t>
            </w:r>
            <w:r>
              <w:rPr>
                <w:noProof/>
                <w:webHidden/>
              </w:rPr>
              <w:fldChar w:fldCharType="end"/>
            </w:r>
          </w:hyperlink>
        </w:p>
        <w:p w14:paraId="01CC117E" w14:textId="77777777" w:rsidR="009D59E4" w:rsidRDefault="009D59E4">
          <w:pPr>
            <w:pStyle w:val="21"/>
            <w:tabs>
              <w:tab w:val="left" w:pos="880"/>
              <w:tab w:val="right" w:leader="dot" w:pos="9345"/>
            </w:tabs>
            <w:rPr>
              <w:rFonts w:asciiTheme="minorHAnsi" w:eastAsiaTheme="minorEastAsia" w:hAnsiTheme="minorHAnsi" w:cstheme="minorBidi"/>
              <w:noProof/>
              <w:lang w:eastAsia="ru-RU"/>
            </w:rPr>
          </w:pPr>
          <w:hyperlink w:anchor="_Toc222207907" w:history="1">
            <w:r w:rsidRPr="00DE3735">
              <w:rPr>
                <w:rStyle w:val="a6"/>
                <w:b/>
                <w:noProof/>
              </w:rPr>
              <w:t>1.1</w:t>
            </w:r>
            <w:r>
              <w:rPr>
                <w:rFonts w:asciiTheme="minorHAnsi" w:eastAsiaTheme="minorEastAsia" w:hAnsiTheme="minorHAnsi" w:cstheme="minorBidi"/>
                <w:noProof/>
                <w:lang w:eastAsia="ru-RU"/>
              </w:rPr>
              <w:tab/>
            </w:r>
            <w:r w:rsidRPr="00DE3735">
              <w:rPr>
                <w:rStyle w:val="a6"/>
                <w:b/>
                <w:noProof/>
              </w:rPr>
              <w:t>Описание предметной области и функции решаемых задач</w:t>
            </w:r>
            <w:r>
              <w:rPr>
                <w:noProof/>
                <w:webHidden/>
              </w:rPr>
              <w:tab/>
            </w:r>
            <w:r>
              <w:rPr>
                <w:noProof/>
                <w:webHidden/>
              </w:rPr>
              <w:fldChar w:fldCharType="begin"/>
            </w:r>
            <w:r>
              <w:rPr>
                <w:noProof/>
                <w:webHidden/>
              </w:rPr>
              <w:instrText xml:space="preserve"> PAGEREF _Toc222207907 \h </w:instrText>
            </w:r>
            <w:r>
              <w:rPr>
                <w:noProof/>
                <w:webHidden/>
              </w:rPr>
            </w:r>
            <w:r>
              <w:rPr>
                <w:noProof/>
                <w:webHidden/>
              </w:rPr>
              <w:fldChar w:fldCharType="separate"/>
            </w:r>
            <w:r>
              <w:rPr>
                <w:noProof/>
                <w:webHidden/>
              </w:rPr>
              <w:t>4</w:t>
            </w:r>
            <w:r>
              <w:rPr>
                <w:noProof/>
                <w:webHidden/>
              </w:rPr>
              <w:fldChar w:fldCharType="end"/>
            </w:r>
          </w:hyperlink>
        </w:p>
        <w:p w14:paraId="0CC7D0CA" w14:textId="77777777" w:rsidR="009D59E4" w:rsidRDefault="009D59E4">
          <w:pPr>
            <w:pStyle w:val="21"/>
            <w:tabs>
              <w:tab w:val="left" w:pos="880"/>
              <w:tab w:val="right" w:leader="dot" w:pos="9345"/>
            </w:tabs>
            <w:rPr>
              <w:rFonts w:asciiTheme="minorHAnsi" w:eastAsiaTheme="minorEastAsia" w:hAnsiTheme="minorHAnsi" w:cstheme="minorBidi"/>
              <w:noProof/>
              <w:lang w:eastAsia="ru-RU"/>
            </w:rPr>
          </w:pPr>
          <w:hyperlink w:anchor="_Toc222207908" w:history="1">
            <w:r w:rsidRPr="00DE3735">
              <w:rPr>
                <w:rStyle w:val="a6"/>
                <w:b/>
                <w:noProof/>
              </w:rPr>
              <w:t>1.2</w:t>
            </w:r>
            <w:r>
              <w:rPr>
                <w:rFonts w:asciiTheme="minorHAnsi" w:eastAsiaTheme="minorEastAsia" w:hAnsiTheme="minorHAnsi" w:cstheme="minorBidi"/>
                <w:noProof/>
                <w:lang w:eastAsia="ru-RU"/>
              </w:rPr>
              <w:tab/>
            </w:r>
            <w:r w:rsidRPr="00DE3735">
              <w:rPr>
                <w:rStyle w:val="a6"/>
                <w:b/>
                <w:noProof/>
              </w:rPr>
              <w:t>Цели и задачи создания базы данных</w:t>
            </w:r>
            <w:r>
              <w:rPr>
                <w:noProof/>
                <w:webHidden/>
              </w:rPr>
              <w:tab/>
            </w:r>
            <w:r>
              <w:rPr>
                <w:noProof/>
                <w:webHidden/>
              </w:rPr>
              <w:fldChar w:fldCharType="begin"/>
            </w:r>
            <w:r>
              <w:rPr>
                <w:noProof/>
                <w:webHidden/>
              </w:rPr>
              <w:instrText xml:space="preserve"> PAGEREF _Toc222207908 \h </w:instrText>
            </w:r>
            <w:r>
              <w:rPr>
                <w:noProof/>
                <w:webHidden/>
              </w:rPr>
            </w:r>
            <w:r>
              <w:rPr>
                <w:noProof/>
                <w:webHidden/>
              </w:rPr>
              <w:fldChar w:fldCharType="separate"/>
            </w:r>
            <w:r>
              <w:rPr>
                <w:noProof/>
                <w:webHidden/>
              </w:rPr>
              <w:t>5</w:t>
            </w:r>
            <w:r>
              <w:rPr>
                <w:noProof/>
                <w:webHidden/>
              </w:rPr>
              <w:fldChar w:fldCharType="end"/>
            </w:r>
          </w:hyperlink>
        </w:p>
        <w:p w14:paraId="68A189D5" w14:textId="77777777" w:rsidR="009D59E4" w:rsidRDefault="009D59E4">
          <w:pPr>
            <w:pStyle w:val="21"/>
            <w:tabs>
              <w:tab w:val="left" w:pos="880"/>
              <w:tab w:val="right" w:leader="dot" w:pos="9345"/>
            </w:tabs>
            <w:rPr>
              <w:rFonts w:asciiTheme="minorHAnsi" w:eastAsiaTheme="minorEastAsia" w:hAnsiTheme="minorHAnsi" w:cstheme="minorBidi"/>
              <w:noProof/>
              <w:lang w:eastAsia="ru-RU"/>
            </w:rPr>
          </w:pPr>
          <w:hyperlink w:anchor="_Toc222207909" w:history="1">
            <w:r w:rsidRPr="00DE3735">
              <w:rPr>
                <w:rStyle w:val="a6"/>
                <w:b/>
                <w:noProof/>
              </w:rPr>
              <w:t>1.3</w:t>
            </w:r>
            <w:r>
              <w:rPr>
                <w:rFonts w:asciiTheme="minorHAnsi" w:eastAsiaTheme="minorEastAsia" w:hAnsiTheme="minorHAnsi" w:cstheme="minorBidi"/>
                <w:noProof/>
                <w:lang w:eastAsia="ru-RU"/>
              </w:rPr>
              <w:tab/>
            </w:r>
            <w:r w:rsidRPr="00DE3735">
              <w:rPr>
                <w:rStyle w:val="a6"/>
                <w:b/>
                <w:noProof/>
              </w:rPr>
              <w:t>Назначение системы</w:t>
            </w:r>
            <w:r>
              <w:rPr>
                <w:noProof/>
                <w:webHidden/>
              </w:rPr>
              <w:tab/>
            </w:r>
            <w:r>
              <w:rPr>
                <w:noProof/>
                <w:webHidden/>
              </w:rPr>
              <w:fldChar w:fldCharType="begin"/>
            </w:r>
            <w:r>
              <w:rPr>
                <w:noProof/>
                <w:webHidden/>
              </w:rPr>
              <w:instrText xml:space="preserve"> PAGEREF _Toc222207909 \h </w:instrText>
            </w:r>
            <w:r>
              <w:rPr>
                <w:noProof/>
                <w:webHidden/>
              </w:rPr>
            </w:r>
            <w:r>
              <w:rPr>
                <w:noProof/>
                <w:webHidden/>
              </w:rPr>
              <w:fldChar w:fldCharType="separate"/>
            </w:r>
            <w:r>
              <w:rPr>
                <w:noProof/>
                <w:webHidden/>
              </w:rPr>
              <w:t>6</w:t>
            </w:r>
            <w:r>
              <w:rPr>
                <w:noProof/>
                <w:webHidden/>
              </w:rPr>
              <w:fldChar w:fldCharType="end"/>
            </w:r>
          </w:hyperlink>
        </w:p>
        <w:p w14:paraId="1831A6E9" w14:textId="77777777" w:rsidR="009D59E4" w:rsidRDefault="009D59E4">
          <w:pPr>
            <w:pStyle w:val="11"/>
            <w:tabs>
              <w:tab w:val="left" w:pos="440"/>
              <w:tab w:val="right" w:leader="dot" w:pos="9345"/>
            </w:tabs>
            <w:rPr>
              <w:rFonts w:asciiTheme="minorHAnsi" w:eastAsiaTheme="minorEastAsia" w:hAnsiTheme="minorHAnsi" w:cstheme="minorBidi"/>
              <w:noProof/>
              <w:lang w:eastAsia="ru-RU"/>
            </w:rPr>
          </w:pPr>
          <w:hyperlink w:anchor="_Toc222207910" w:history="1">
            <w:r w:rsidRPr="00DE3735">
              <w:rPr>
                <w:rStyle w:val="a6"/>
                <w:b/>
                <w:noProof/>
              </w:rPr>
              <w:t>2</w:t>
            </w:r>
            <w:r>
              <w:rPr>
                <w:rFonts w:asciiTheme="minorHAnsi" w:eastAsiaTheme="minorEastAsia" w:hAnsiTheme="minorHAnsi" w:cstheme="minorBidi"/>
                <w:noProof/>
                <w:lang w:eastAsia="ru-RU"/>
              </w:rPr>
              <w:tab/>
            </w:r>
            <w:r w:rsidRPr="00DE3735">
              <w:rPr>
                <w:rStyle w:val="a6"/>
                <w:b/>
                <w:noProof/>
              </w:rPr>
              <w:t>ПРАКТИЧЕСКАЯ ЧАСТЬ</w:t>
            </w:r>
            <w:r>
              <w:rPr>
                <w:noProof/>
                <w:webHidden/>
              </w:rPr>
              <w:tab/>
            </w:r>
            <w:r>
              <w:rPr>
                <w:noProof/>
                <w:webHidden/>
              </w:rPr>
              <w:fldChar w:fldCharType="begin"/>
            </w:r>
            <w:r>
              <w:rPr>
                <w:noProof/>
                <w:webHidden/>
              </w:rPr>
              <w:instrText xml:space="preserve"> PAGEREF _Toc222207910 \h </w:instrText>
            </w:r>
            <w:r>
              <w:rPr>
                <w:noProof/>
                <w:webHidden/>
              </w:rPr>
            </w:r>
            <w:r>
              <w:rPr>
                <w:noProof/>
                <w:webHidden/>
              </w:rPr>
              <w:fldChar w:fldCharType="separate"/>
            </w:r>
            <w:r>
              <w:rPr>
                <w:noProof/>
                <w:webHidden/>
              </w:rPr>
              <w:t>8</w:t>
            </w:r>
            <w:r>
              <w:rPr>
                <w:noProof/>
                <w:webHidden/>
              </w:rPr>
              <w:fldChar w:fldCharType="end"/>
            </w:r>
          </w:hyperlink>
        </w:p>
        <w:p w14:paraId="43DCEA79" w14:textId="77777777" w:rsidR="009D59E4" w:rsidRDefault="009D59E4">
          <w:pPr>
            <w:pStyle w:val="21"/>
            <w:tabs>
              <w:tab w:val="left" w:pos="880"/>
              <w:tab w:val="right" w:leader="dot" w:pos="9345"/>
            </w:tabs>
            <w:rPr>
              <w:rFonts w:asciiTheme="minorHAnsi" w:eastAsiaTheme="minorEastAsia" w:hAnsiTheme="minorHAnsi" w:cstheme="minorBidi"/>
              <w:noProof/>
              <w:lang w:eastAsia="ru-RU"/>
            </w:rPr>
          </w:pPr>
          <w:hyperlink w:anchor="_Toc222207911" w:history="1">
            <w:r w:rsidRPr="00DE3735">
              <w:rPr>
                <w:rStyle w:val="a6"/>
                <w:b/>
                <w:noProof/>
              </w:rPr>
              <w:t>2.1</w:t>
            </w:r>
            <w:r>
              <w:rPr>
                <w:rFonts w:asciiTheme="minorHAnsi" w:eastAsiaTheme="minorEastAsia" w:hAnsiTheme="minorHAnsi" w:cstheme="minorBidi"/>
                <w:noProof/>
                <w:lang w:eastAsia="ru-RU"/>
              </w:rPr>
              <w:tab/>
            </w:r>
            <w:r w:rsidRPr="00DE3735">
              <w:rPr>
                <w:rStyle w:val="a6"/>
                <w:b/>
                <w:noProof/>
              </w:rPr>
              <w:t>Выбор информационной модели</w:t>
            </w:r>
            <w:r>
              <w:rPr>
                <w:noProof/>
                <w:webHidden/>
              </w:rPr>
              <w:tab/>
            </w:r>
            <w:r>
              <w:rPr>
                <w:noProof/>
                <w:webHidden/>
              </w:rPr>
              <w:fldChar w:fldCharType="begin"/>
            </w:r>
            <w:r>
              <w:rPr>
                <w:noProof/>
                <w:webHidden/>
              </w:rPr>
              <w:instrText xml:space="preserve"> PAGEREF _Toc222207911 \h </w:instrText>
            </w:r>
            <w:r>
              <w:rPr>
                <w:noProof/>
                <w:webHidden/>
              </w:rPr>
            </w:r>
            <w:r>
              <w:rPr>
                <w:noProof/>
                <w:webHidden/>
              </w:rPr>
              <w:fldChar w:fldCharType="separate"/>
            </w:r>
            <w:r>
              <w:rPr>
                <w:noProof/>
                <w:webHidden/>
              </w:rPr>
              <w:t>8</w:t>
            </w:r>
            <w:r>
              <w:rPr>
                <w:noProof/>
                <w:webHidden/>
              </w:rPr>
              <w:fldChar w:fldCharType="end"/>
            </w:r>
          </w:hyperlink>
        </w:p>
        <w:p w14:paraId="0D1BF5C8" w14:textId="77777777" w:rsidR="009D59E4" w:rsidRDefault="009D59E4">
          <w:pPr>
            <w:pStyle w:val="21"/>
            <w:tabs>
              <w:tab w:val="left" w:pos="880"/>
              <w:tab w:val="right" w:leader="dot" w:pos="9345"/>
            </w:tabs>
            <w:rPr>
              <w:rFonts w:asciiTheme="minorHAnsi" w:eastAsiaTheme="minorEastAsia" w:hAnsiTheme="minorHAnsi" w:cstheme="minorBidi"/>
              <w:noProof/>
              <w:lang w:eastAsia="ru-RU"/>
            </w:rPr>
          </w:pPr>
          <w:hyperlink w:anchor="_Toc222207912" w:history="1">
            <w:r w:rsidRPr="00DE3735">
              <w:rPr>
                <w:rStyle w:val="a6"/>
                <w:b/>
                <w:noProof/>
              </w:rPr>
              <w:t>2.2</w:t>
            </w:r>
            <w:r>
              <w:rPr>
                <w:rFonts w:asciiTheme="minorHAnsi" w:eastAsiaTheme="minorEastAsia" w:hAnsiTheme="minorHAnsi" w:cstheme="minorBidi"/>
                <w:noProof/>
                <w:lang w:eastAsia="ru-RU"/>
              </w:rPr>
              <w:tab/>
            </w:r>
            <w:r w:rsidRPr="00DE3735">
              <w:rPr>
                <w:rStyle w:val="a6"/>
                <w:b/>
                <w:noProof/>
              </w:rPr>
              <w:t>Выделение информационных объектов</w:t>
            </w:r>
            <w:r>
              <w:rPr>
                <w:noProof/>
                <w:webHidden/>
              </w:rPr>
              <w:tab/>
            </w:r>
            <w:r>
              <w:rPr>
                <w:noProof/>
                <w:webHidden/>
              </w:rPr>
              <w:fldChar w:fldCharType="begin"/>
            </w:r>
            <w:r>
              <w:rPr>
                <w:noProof/>
                <w:webHidden/>
              </w:rPr>
              <w:instrText xml:space="preserve"> PAGEREF _Toc222207912 \h </w:instrText>
            </w:r>
            <w:r>
              <w:rPr>
                <w:noProof/>
                <w:webHidden/>
              </w:rPr>
            </w:r>
            <w:r>
              <w:rPr>
                <w:noProof/>
                <w:webHidden/>
              </w:rPr>
              <w:fldChar w:fldCharType="separate"/>
            </w:r>
            <w:r>
              <w:rPr>
                <w:noProof/>
                <w:webHidden/>
              </w:rPr>
              <w:t>10</w:t>
            </w:r>
            <w:r>
              <w:rPr>
                <w:noProof/>
                <w:webHidden/>
              </w:rPr>
              <w:fldChar w:fldCharType="end"/>
            </w:r>
          </w:hyperlink>
        </w:p>
        <w:p w14:paraId="04B0BA9F" w14:textId="77777777" w:rsidR="005C7B44" w:rsidRDefault="003012EF" w:rsidP="008A4138">
          <w:r w:rsidRPr="0064786E">
            <w:rPr>
              <w:rFonts w:ascii="Times New Roman" w:hAnsi="Times New Roman" w:cs="Times New Roman"/>
              <w:b/>
              <w:bCs/>
              <w:sz w:val="28"/>
              <w:szCs w:val="28"/>
            </w:rPr>
            <w:fldChar w:fldCharType="end"/>
          </w:r>
        </w:p>
      </w:sdtContent>
    </w:sdt>
    <w:p w14:paraId="0AF42BC0" w14:textId="77777777" w:rsidR="005D5CB7" w:rsidRPr="00783091" w:rsidRDefault="00783091" w:rsidP="008A4138">
      <w:r>
        <w:br w:type="page"/>
      </w:r>
    </w:p>
    <w:p w14:paraId="543F0AE3" w14:textId="77777777" w:rsidR="0040210E" w:rsidRPr="0040210E" w:rsidRDefault="0040210E" w:rsidP="0040210E">
      <w:pPr>
        <w:pStyle w:val="1"/>
        <w:numPr>
          <w:ilvl w:val="0"/>
          <w:numId w:val="0"/>
        </w:numPr>
        <w:ind w:left="1008"/>
        <w:jc w:val="center"/>
        <w:rPr>
          <w:rFonts w:ascii="Times New Roman" w:hAnsi="Times New Roman" w:cs="Times New Roman"/>
          <w:b/>
          <w:color w:val="000000" w:themeColor="text1"/>
          <w:sz w:val="28"/>
          <w:szCs w:val="28"/>
        </w:rPr>
      </w:pPr>
      <w:bookmarkStart w:id="1" w:name="_Toc222207905"/>
      <w:r w:rsidRPr="0040210E">
        <w:rPr>
          <w:rFonts w:ascii="Times New Roman" w:hAnsi="Times New Roman" w:cs="Times New Roman"/>
          <w:b/>
          <w:color w:val="000000" w:themeColor="text1"/>
          <w:sz w:val="28"/>
          <w:szCs w:val="28"/>
        </w:rPr>
        <w:lastRenderedPageBreak/>
        <w:t>ВВЕДЕНИЕ</w:t>
      </w:r>
      <w:bookmarkEnd w:id="1"/>
    </w:p>
    <w:p w14:paraId="119191C4" w14:textId="77777777"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Развитие информационных технологий коренным образом изменило подходы к хранению и обработке данных. Если раньше основным способом фиксации информации были бумажные носители, то сегодня приоритет отдается цифровым форматам. Создание в памяти ЭВМ модели реального мира с помощью баз данных позволяет структурировать большие объемы сведений и обеспечивать к ним быстрый доступ.</w:t>
      </w:r>
    </w:p>
    <w:p w14:paraId="1891C3E1" w14:textId="77777777"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Для управления такими массивами данных используются системы управления базами данных (СУБД). Они представляют собой программный комплекс, обеспечивающий выполнение базовых операций: добавление, редактирование, удаление и поиск информации. СУБД гарантирует сохранность данных, их целостность и защиту от несанкционированного доступа. </w:t>
      </w:r>
    </w:p>
    <w:p w14:paraId="2B1440A4" w14:textId="77777777"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В рамках образовательного учреждения процесс составления графиков занятий является трудоемким и сложным. Необходимо учитывать множество факторов: занятость преподавателей, наличие свободных аудиторий и специфику учебных планов различных групп. Автоматизация этого процесса позволяет свести к минимуму риск возникновения ошибок (таких как назначение двух пар одному преподавателю на одно и то же время) и значительно ускоряет работу сотрудников учебной части. </w:t>
      </w:r>
    </w:p>
    <w:p w14:paraId="4300AC5E" w14:textId="77777777"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Актуальность работы</w:t>
      </w:r>
      <w:r w:rsidRPr="0027628B">
        <w:rPr>
          <w:rFonts w:ascii="Times New Roman" w:hAnsi="Times New Roman" w:cs="Times New Roman"/>
          <w:sz w:val="28"/>
          <w:szCs w:val="28"/>
        </w:rPr>
        <w:t xml:space="preserve"> обусловлена необходимостью перехода от бумажного ведения документации к цифровым системам,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 </w:t>
      </w:r>
    </w:p>
    <w:p w14:paraId="0BE1755B" w14:textId="77777777"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Целью исследования</w:t>
      </w:r>
      <w:r w:rsidRPr="0027628B">
        <w:rPr>
          <w:rFonts w:ascii="Times New Roman" w:hAnsi="Times New Roman" w:cs="Times New Roman"/>
          <w:sz w:val="28"/>
          <w:szCs w:val="28"/>
        </w:rPr>
        <w:t xml:space="preserve"> является проектирование и разработка реляционной базы данных для автоматизации учета и формирования учебного расписания вуза.</w:t>
      </w:r>
    </w:p>
    <w:p w14:paraId="635FEA6A" w14:textId="77777777"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 xml:space="preserve">Объект исследования </w:t>
      </w:r>
      <w:r w:rsidRPr="0027628B">
        <w:rPr>
          <w:rFonts w:ascii="Times New Roman" w:hAnsi="Times New Roman" w:cs="Times New Roman"/>
          <w:sz w:val="28"/>
          <w:szCs w:val="28"/>
        </w:rPr>
        <w:t>— процесс организации и планирования учебных занятий в высшем учебном заведении.</w:t>
      </w:r>
    </w:p>
    <w:p w14:paraId="71B0D3D9" w14:textId="77777777"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lastRenderedPageBreak/>
        <w:t>Предмет исследования</w:t>
      </w:r>
      <w:r w:rsidRPr="0027628B">
        <w:rPr>
          <w:rFonts w:ascii="Times New Roman" w:hAnsi="Times New Roman" w:cs="Times New Roman"/>
          <w:sz w:val="28"/>
          <w:szCs w:val="28"/>
        </w:rPr>
        <w:t xml:space="preserve"> — методы, инструменты и алгоритмы проектирования структуры базы данных и программного интерфейса для управления расписанием. </w:t>
      </w:r>
    </w:p>
    <w:p w14:paraId="27BC28E4" w14:textId="77777777" w:rsidR="00451F31" w:rsidRPr="0027628B" w:rsidRDefault="00451F31" w:rsidP="0027628B">
      <w:pPr>
        <w:spacing w:after="0" w:line="360" w:lineRule="auto"/>
        <w:ind w:firstLine="709"/>
        <w:jc w:val="both"/>
        <w:rPr>
          <w:rFonts w:ascii="Times New Roman" w:hAnsi="Times New Roman" w:cs="Times New Roman"/>
          <w:b/>
          <w:sz w:val="28"/>
          <w:szCs w:val="28"/>
        </w:rPr>
      </w:pPr>
      <w:r w:rsidRPr="0027628B">
        <w:rPr>
          <w:rFonts w:ascii="Times New Roman" w:hAnsi="Times New Roman" w:cs="Times New Roman"/>
          <w:b/>
          <w:sz w:val="28"/>
          <w:szCs w:val="28"/>
        </w:rPr>
        <w:t xml:space="preserve">Задачи исследования: </w:t>
      </w:r>
    </w:p>
    <w:p w14:paraId="78796C72" w14:textId="77777777"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Выполнить анализ предметной области и изучить специфику составления расписания. </w:t>
      </w:r>
    </w:p>
    <w:p w14:paraId="65424567" w14:textId="77777777"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Сформулировать технические требования к разрабатываемой базе данных. </w:t>
      </w:r>
    </w:p>
    <w:p w14:paraId="3A6D6127" w14:textId="77777777"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Спроектировать концептуальную, логическую и физическую модели базы данных. </w:t>
      </w:r>
    </w:p>
    <w:p w14:paraId="1134DBC1" w14:textId="77777777"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Разработать пользовательский интерфейс для эффективного взаимодействия с данными. </w:t>
      </w:r>
    </w:p>
    <w:p w14:paraId="33DF32A3" w14:textId="77777777"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Провести тестирование системы на предмет корректности работы и отсутствия конфликтов в графике. </w:t>
      </w:r>
    </w:p>
    <w:p w14:paraId="14A6618C" w14:textId="77777777" w:rsidR="00451F31" w:rsidRPr="0027628B" w:rsidRDefault="00451F31" w:rsidP="0027628B">
      <w:pPr>
        <w:spacing w:after="0" w:line="360" w:lineRule="auto"/>
        <w:ind w:firstLine="709"/>
        <w:jc w:val="both"/>
        <w:rPr>
          <w:rFonts w:ascii="Times New Roman" w:hAnsi="Times New Roman" w:cs="Times New Roman"/>
          <w:b/>
          <w:sz w:val="28"/>
          <w:szCs w:val="28"/>
        </w:rPr>
      </w:pPr>
      <w:r w:rsidRPr="0027628B">
        <w:rPr>
          <w:rFonts w:ascii="Times New Roman" w:hAnsi="Times New Roman" w:cs="Times New Roman"/>
          <w:b/>
          <w:sz w:val="28"/>
          <w:szCs w:val="28"/>
        </w:rPr>
        <w:t xml:space="preserve">Методы исследования: </w:t>
      </w:r>
    </w:p>
    <w:p w14:paraId="4DF8F287" w14:textId="77777777" w:rsidR="00451F31" w:rsidRPr="0027628B" w:rsidRDefault="00451F31" w:rsidP="0027628B">
      <w:pPr>
        <w:pStyle w:val="a3"/>
        <w:numPr>
          <w:ilvl w:val="0"/>
          <w:numId w:val="28"/>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Теоретические: анализ профильной литературы и нормативных документов по организации учебного процесса. </w:t>
      </w:r>
    </w:p>
    <w:p w14:paraId="627D077F" w14:textId="77777777" w:rsidR="00451F31" w:rsidRPr="0027628B" w:rsidRDefault="00451F31" w:rsidP="0027628B">
      <w:pPr>
        <w:pStyle w:val="a3"/>
        <w:numPr>
          <w:ilvl w:val="0"/>
          <w:numId w:val="28"/>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Практические: моделирование структуры данных, проектирование связей между таблицами и программная реализация системы. </w:t>
      </w:r>
    </w:p>
    <w:p w14:paraId="719586E6" w14:textId="77777777" w:rsidR="00451F31" w:rsidRPr="0027628B" w:rsidRDefault="00451F31" w:rsidP="0027628B">
      <w:pPr>
        <w:spacing w:after="0" w:line="360" w:lineRule="auto"/>
        <w:ind w:firstLine="709"/>
        <w:jc w:val="both"/>
        <w:rPr>
          <w:rFonts w:ascii="Times New Roman" w:hAnsi="Times New Roman" w:cs="Times New Roman"/>
          <w:sz w:val="28"/>
          <w:szCs w:val="28"/>
        </w:rPr>
      </w:pPr>
      <w:r w:rsidRPr="0076362F">
        <w:rPr>
          <w:rFonts w:ascii="Times New Roman" w:hAnsi="Times New Roman" w:cs="Times New Roman"/>
          <w:b/>
          <w:sz w:val="28"/>
          <w:szCs w:val="28"/>
        </w:rPr>
        <w:t>Новизна работы</w:t>
      </w:r>
      <w:r w:rsidRPr="0027628B">
        <w:rPr>
          <w:rFonts w:ascii="Times New Roman" w:hAnsi="Times New Roman" w:cs="Times New Roman"/>
          <w:sz w:val="28"/>
          <w:szCs w:val="28"/>
        </w:rPr>
        <w:t xml:space="preserve"> заключается в создании оптимизированной структуры данных, позволяющей в рамках одной системы объединить учет нагрузки преподавателей, занятость аудиторного фонда и специфику учебных планов различных специальностей для предотвращения конфликтных ситуаций при составлении расписания.</w:t>
      </w:r>
    </w:p>
    <w:p w14:paraId="106517C0" w14:textId="77777777" w:rsidR="00A13601" w:rsidRDefault="00A13601" w:rsidP="00EE0E24">
      <w:pPr>
        <w:spacing w:after="0" w:line="360" w:lineRule="auto"/>
        <w:ind w:firstLine="709"/>
        <w:jc w:val="both"/>
        <w:rPr>
          <w:rFonts w:ascii="Times New Roman" w:hAnsi="Times New Roman" w:cs="Times New Roman"/>
          <w:sz w:val="28"/>
          <w:szCs w:val="28"/>
          <w:u w:val="single"/>
        </w:rPr>
      </w:pPr>
      <w:r w:rsidRPr="0076362F">
        <w:rPr>
          <w:rFonts w:ascii="Times New Roman" w:hAnsi="Times New Roman" w:cs="Times New Roman"/>
          <w:b/>
          <w:sz w:val="28"/>
          <w:szCs w:val="28"/>
        </w:rPr>
        <w:t>Работа состоит</w:t>
      </w:r>
      <w:r w:rsidRPr="0027628B">
        <w:rPr>
          <w:rFonts w:ascii="Times New Roman" w:hAnsi="Times New Roman" w:cs="Times New Roman"/>
          <w:sz w:val="28"/>
          <w:szCs w:val="28"/>
        </w:rPr>
        <w:t xml:space="preserve"> из введения, двух основных глав (теории и практики), </w:t>
      </w:r>
    </w:p>
    <w:p w14:paraId="114CCD56" w14:textId="77777777" w:rsidR="00EE0E24" w:rsidRPr="0027628B" w:rsidRDefault="00EE0E24" w:rsidP="00EE0E24">
      <w:pPr>
        <w:spacing w:after="0" w:line="360" w:lineRule="auto"/>
        <w:jc w:val="both"/>
        <w:rPr>
          <w:rFonts w:ascii="Times New Roman" w:hAnsi="Times New Roman" w:cs="Times New Roman"/>
          <w:sz w:val="28"/>
          <w:szCs w:val="28"/>
          <w:u w:val="single"/>
        </w:rPr>
      </w:pPr>
      <w:commentRangeStart w:id="2"/>
      <w:r>
        <w:rPr>
          <w:rFonts w:ascii="Times New Roman" w:hAnsi="Times New Roman" w:cs="Times New Roman"/>
          <w:sz w:val="28"/>
          <w:szCs w:val="28"/>
          <w:u w:val="single"/>
        </w:rPr>
        <w:t>……</w:t>
      </w:r>
      <w:commentRangeEnd w:id="2"/>
      <w:r>
        <w:rPr>
          <w:rStyle w:val="ab"/>
        </w:rPr>
        <w:commentReference w:id="2"/>
      </w:r>
    </w:p>
    <w:p w14:paraId="4A6E12A4" w14:textId="77777777" w:rsidR="00996372" w:rsidRPr="0027628B" w:rsidRDefault="00A1360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заключения и списка источников.</w:t>
      </w:r>
    </w:p>
    <w:p w14:paraId="7BCDF278" w14:textId="77777777" w:rsidR="005D5CB7" w:rsidRDefault="00996372" w:rsidP="005D5CB7">
      <w:r>
        <w:br w:type="page"/>
      </w:r>
    </w:p>
    <w:p w14:paraId="26DBDE15" w14:textId="77777777" w:rsidR="008E7BA0" w:rsidRPr="008E7BA0" w:rsidRDefault="008E7BA0">
      <w:pPr>
        <w:pStyle w:val="1"/>
        <w:rPr>
          <w:rFonts w:ascii="Times New Roman" w:hAnsi="Times New Roman" w:cs="Times New Roman"/>
          <w:b/>
          <w:color w:val="000000" w:themeColor="text1"/>
          <w:sz w:val="28"/>
          <w:szCs w:val="28"/>
        </w:rPr>
      </w:pPr>
      <w:bookmarkStart w:id="3" w:name="_Toc222207906"/>
      <w:r w:rsidRPr="008E7BA0">
        <w:rPr>
          <w:rFonts w:ascii="Times New Roman" w:hAnsi="Times New Roman" w:cs="Times New Roman"/>
          <w:b/>
          <w:color w:val="000000" w:themeColor="text1"/>
          <w:sz w:val="28"/>
          <w:szCs w:val="28"/>
        </w:rPr>
        <w:lastRenderedPageBreak/>
        <w:t>АНАЛИТИЧЕСКАЯ ЧАСТЬ</w:t>
      </w:r>
      <w:bookmarkEnd w:id="3"/>
    </w:p>
    <w:p w14:paraId="5BE3821A" w14:textId="77777777" w:rsidR="005D5CB7" w:rsidRDefault="008E7BA0" w:rsidP="008E7BA0">
      <w:pPr>
        <w:pStyle w:val="2"/>
        <w:rPr>
          <w:rFonts w:ascii="Times New Roman" w:hAnsi="Times New Roman" w:cs="Times New Roman"/>
          <w:b/>
          <w:color w:val="000000" w:themeColor="text1"/>
          <w:sz w:val="28"/>
          <w:szCs w:val="28"/>
        </w:rPr>
      </w:pPr>
      <w:bookmarkStart w:id="4" w:name="_Toc222207907"/>
      <w:r w:rsidRPr="008E7BA0">
        <w:rPr>
          <w:rFonts w:ascii="Times New Roman" w:hAnsi="Times New Roman" w:cs="Times New Roman"/>
          <w:b/>
          <w:color w:val="000000" w:themeColor="text1"/>
          <w:sz w:val="28"/>
          <w:szCs w:val="28"/>
        </w:rPr>
        <w:t>Описание предметной области и функции решаемых задач</w:t>
      </w:r>
      <w:bookmarkEnd w:id="4"/>
    </w:p>
    <w:p w14:paraId="4202FB4F" w14:textId="77777777" w:rsidR="008E7BA0" w:rsidRP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Разработка базы данных относится к области автоматизации учебного процесса в высших учебных заведениях. Предметной областью является организация и управление учебным расписанием, которое служит основным инструментом координации деятельности студентов, преподавателей, учебных гр</w:t>
      </w:r>
      <w:r w:rsidR="0027628B">
        <w:rPr>
          <w:rFonts w:ascii="Times New Roman" w:hAnsi="Times New Roman" w:cs="Times New Roman"/>
          <w:sz w:val="28"/>
          <w:szCs w:val="28"/>
        </w:rPr>
        <w:t>упп и аудиторного фонда. В основном в</w:t>
      </w:r>
      <w:r w:rsidRPr="008E7BA0">
        <w:rPr>
          <w:rFonts w:ascii="Times New Roman" w:hAnsi="Times New Roman" w:cs="Times New Roman"/>
          <w:sz w:val="28"/>
          <w:szCs w:val="28"/>
        </w:rPr>
        <w:t>узовское расписание — это сложный динамический объект, который должен учитывать множество факторов: учебные планы по специальностям, нагрузку преподавателей, доступность аудиторий, последовательность изучения дисциплин, а также возможные изменения, такие как перенос занятий, замены преподавателей или корректировки учебных планов. В традиционном формате составление и актуализация расписания требуют значительных временных затрат, ручной обработки данных и нередко приводят к ошибкам, конфликтам ресурсов или несвоевременному информированию участников учебного процесса.</w:t>
      </w:r>
    </w:p>
    <w:p w14:paraId="076FD3B4" w14:textId="77777777" w:rsidR="008E7BA0" w:rsidRP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Функции разрабатываемой информационной системы направлены на автоматизацию ключевых процессов, связанных с созданием, редактированием, публикацией и сопровождением расписания. Система должна обеспечивать централизованное хранение данных о дисциплинах, преподавателях, учебных группах, аудиториях и времени проведения занятий, а также поддерживать механизмы непротиворечивого распределения ресурсов. К основным функциям относятся формирование расписания на основе заданных критериев и ограничений, оперативное внесение изменений с автоматической проверкой на конфликты, генерация различных форм отчётов и представлений расписания для разных категорий пользователей — студентов, преподавателей, заведующих кафедрами и административного персонала. Кроме того, система должна предоставлять возможности интерактивного просмотра, поиска и фильтрации данных</w:t>
      </w:r>
      <w:r w:rsidRPr="00415D2A">
        <w:rPr>
          <w:rFonts w:ascii="Times New Roman" w:hAnsi="Times New Roman" w:cs="Times New Roman"/>
          <w:sz w:val="28"/>
          <w:szCs w:val="28"/>
        </w:rPr>
        <w:t>.</w:t>
      </w:r>
    </w:p>
    <w:p w14:paraId="6819573C" w14:textId="77777777" w:rsid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 xml:space="preserve">Решаемые задачи в рамках разработки системы включают оптимизацию использования аудиторного фонда и преподавательских </w:t>
      </w:r>
      <w:r w:rsidRPr="008E7BA0">
        <w:rPr>
          <w:rFonts w:ascii="Times New Roman" w:hAnsi="Times New Roman" w:cs="Times New Roman"/>
          <w:sz w:val="28"/>
          <w:szCs w:val="28"/>
        </w:rPr>
        <w:lastRenderedPageBreak/>
        <w:t>ресурсов, минимизацию ручного труда при составлении и корректировке расписания, обеспечение актуальности и согласованности данных, повышение удобства доступа к информации для всех участников учебного процесса. Важной задачей является также обеспечение масштабируемости и гибкости системы, позволяющей адаптироваться к изменениям в учебных планах, структуре подразделений вуза или правилам организации образовательной деятельности. В конечном счёте, внедрение системы способствует повышению эффективности управления учебным процессом, снижению административной нагрузки и улучшению качества образовательных услуг за счёт своевременного и точного планирования занятий.</w:t>
      </w:r>
    </w:p>
    <w:p w14:paraId="2F349781" w14:textId="77777777" w:rsidR="00D54B0E" w:rsidRDefault="00D54B0E" w:rsidP="00D54B0E">
      <w:pPr>
        <w:pStyle w:val="2"/>
        <w:rPr>
          <w:rFonts w:ascii="Times New Roman" w:hAnsi="Times New Roman" w:cs="Times New Roman"/>
          <w:b/>
          <w:color w:val="000000" w:themeColor="text1"/>
          <w:sz w:val="28"/>
          <w:szCs w:val="28"/>
        </w:rPr>
      </w:pPr>
      <w:bookmarkStart w:id="5" w:name="_Toc222207908"/>
      <w:r w:rsidRPr="00D54B0E">
        <w:rPr>
          <w:rFonts w:ascii="Times New Roman" w:hAnsi="Times New Roman" w:cs="Times New Roman"/>
          <w:b/>
          <w:color w:val="000000" w:themeColor="text1"/>
          <w:sz w:val="28"/>
          <w:szCs w:val="28"/>
        </w:rPr>
        <w:t>Цели и задачи создания базы данных</w:t>
      </w:r>
      <w:bookmarkEnd w:id="5"/>
    </w:p>
    <w:p w14:paraId="0FA4E943" w14:textId="77777777" w:rsidR="00244A75" w:rsidRP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 xml:space="preserve">Основной целью разработки базы данных является создание единого информационного пространства для автоматизации процесса формирования, хранения и корректировки учебного графика, что позволяет минимизировать ошибки при распределении нагрузки и повысить доступность информации для студентов и преподавателей. </w:t>
      </w:r>
    </w:p>
    <w:p w14:paraId="44956810" w14:textId="77777777" w:rsidR="00244A75" w:rsidRP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 xml:space="preserve">Для достижения поставленной цели необходимо решить следующие задачи: </w:t>
      </w:r>
    </w:p>
    <w:p w14:paraId="32C5F48C" w14:textId="77777777"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Систематизация данных:</w:t>
      </w:r>
      <w:r w:rsidRPr="00244A75">
        <w:rPr>
          <w:rFonts w:ascii="Times New Roman" w:hAnsi="Times New Roman" w:cs="Times New Roman"/>
          <w:sz w:val="28"/>
          <w:szCs w:val="28"/>
        </w:rPr>
        <w:t xml:space="preserve"> организация централизованного хранения информации об учебных группах, дисциплинах, преподавателях и аудиторном фонде. </w:t>
      </w:r>
    </w:p>
    <w:p w14:paraId="6F436451" w14:textId="77777777"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Обеспечение целостности данных:</w:t>
      </w:r>
      <w:r w:rsidRPr="00244A75">
        <w:rPr>
          <w:rFonts w:ascii="Times New Roman" w:hAnsi="Times New Roman" w:cs="Times New Roman"/>
          <w:sz w:val="28"/>
          <w:szCs w:val="28"/>
        </w:rPr>
        <w:t xml:space="preserve"> исключение конфликтных ситуаций при составлении расписания (например, назначение одного преподавателя или одной аудитории на разное время одновременно).</w:t>
      </w:r>
    </w:p>
    <w:p w14:paraId="076C5FE1" w14:textId="77777777"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Автоматизация поиска:</w:t>
      </w:r>
      <w:r w:rsidRPr="00244A75">
        <w:rPr>
          <w:rFonts w:ascii="Times New Roman" w:hAnsi="Times New Roman" w:cs="Times New Roman"/>
          <w:sz w:val="28"/>
          <w:szCs w:val="28"/>
        </w:rPr>
        <w:t xml:space="preserve"> реализация возможности быстрой фильтрации и получения выборки занятий по конкретному курсу, группе, преподавателю или дню недели. </w:t>
      </w:r>
    </w:p>
    <w:p w14:paraId="63A6F64E" w14:textId="77777777"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lastRenderedPageBreak/>
        <w:t>Повышение оперативности:</w:t>
      </w:r>
      <w:r w:rsidRPr="00244A75">
        <w:rPr>
          <w:rFonts w:ascii="Times New Roman" w:hAnsi="Times New Roman" w:cs="Times New Roman"/>
          <w:sz w:val="28"/>
          <w:szCs w:val="28"/>
        </w:rPr>
        <w:t xml:space="preserve"> сокращение временных затрат сотрудников учебной части на внесение изменений в расписание и информирование участников учебного процесса. </w:t>
      </w:r>
    </w:p>
    <w:p w14:paraId="1743F7B0" w14:textId="77777777" w:rsidR="00244A75" w:rsidRPr="00C8203B" w:rsidRDefault="00244A75" w:rsidP="00244A75">
      <w:pPr>
        <w:pStyle w:val="a3"/>
        <w:numPr>
          <w:ilvl w:val="0"/>
          <w:numId w:val="16"/>
        </w:numPr>
        <w:spacing w:after="0" w:line="360" w:lineRule="auto"/>
        <w:jc w:val="both"/>
        <w:rPr>
          <w:rFonts w:ascii="Times New Roman" w:hAnsi="Times New Roman" w:cs="Times New Roman"/>
          <w:sz w:val="28"/>
          <w:szCs w:val="28"/>
        </w:rPr>
      </w:pPr>
      <w:r w:rsidRPr="00C8203B">
        <w:rPr>
          <w:rFonts w:ascii="Times New Roman" w:hAnsi="Times New Roman" w:cs="Times New Roman"/>
          <w:b/>
          <w:sz w:val="28"/>
          <w:szCs w:val="28"/>
        </w:rPr>
        <w:t>Разграничение прав доступа:</w:t>
      </w:r>
      <w:r w:rsidRPr="00C8203B">
        <w:rPr>
          <w:rFonts w:ascii="Times New Roman" w:hAnsi="Times New Roman" w:cs="Times New Roman"/>
          <w:sz w:val="28"/>
          <w:szCs w:val="28"/>
        </w:rPr>
        <w:t xml:space="preserve"> обеспечение безопасности данных и возможности редактирования расписания только уполномоченными сотрудниками деканата. </w:t>
      </w:r>
    </w:p>
    <w:p w14:paraId="2581DD40" w14:textId="77777777" w:rsid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Исходя из данных задач, база данных должна обеспечивать хранение и структуризацию всех сведений об учебном процессе, а также обладать интуитивно понятным интерфейсом для работы конечного пользователя.</w:t>
      </w:r>
    </w:p>
    <w:p w14:paraId="0211B094" w14:textId="77777777" w:rsidR="00E25057" w:rsidRDefault="00E25057" w:rsidP="00E25057">
      <w:pPr>
        <w:pStyle w:val="2"/>
        <w:rPr>
          <w:rFonts w:ascii="Times New Roman" w:hAnsi="Times New Roman" w:cs="Times New Roman"/>
          <w:b/>
          <w:color w:val="000000" w:themeColor="text1"/>
          <w:sz w:val="28"/>
          <w:szCs w:val="28"/>
        </w:rPr>
      </w:pPr>
      <w:bookmarkStart w:id="6" w:name="_Toc222207909"/>
      <w:r w:rsidRPr="00E25057">
        <w:rPr>
          <w:rFonts w:ascii="Times New Roman" w:hAnsi="Times New Roman" w:cs="Times New Roman"/>
          <w:b/>
          <w:color w:val="000000" w:themeColor="text1"/>
          <w:sz w:val="28"/>
          <w:szCs w:val="28"/>
        </w:rPr>
        <w:t>Назначение системы</w:t>
      </w:r>
      <w:bookmarkEnd w:id="6"/>
    </w:p>
    <w:p w14:paraId="7BAFC673" w14:textId="77777777" w:rsidR="00E25057" w:rsidRPr="00E25057" w:rsidRDefault="00E25057" w:rsidP="00E25057">
      <w:pPr>
        <w:spacing w:after="0" w:line="360" w:lineRule="auto"/>
        <w:ind w:firstLine="709"/>
        <w:jc w:val="both"/>
        <w:rPr>
          <w:rFonts w:ascii="Times New Roman" w:hAnsi="Times New Roman" w:cs="Times New Roman"/>
          <w:sz w:val="28"/>
          <w:szCs w:val="28"/>
        </w:rPr>
      </w:pPr>
      <w:r w:rsidRPr="00E25057">
        <w:rPr>
          <w:rFonts w:ascii="Times New Roman" w:hAnsi="Times New Roman" w:cs="Times New Roman"/>
          <w:sz w:val="28"/>
          <w:szCs w:val="28"/>
        </w:rPr>
        <w:t>Разрабатываемая инфор</w:t>
      </w:r>
      <w:r w:rsidR="004C43CD">
        <w:rPr>
          <w:rFonts w:ascii="Times New Roman" w:hAnsi="Times New Roman" w:cs="Times New Roman"/>
          <w:sz w:val="28"/>
          <w:szCs w:val="28"/>
        </w:rPr>
        <w:t xml:space="preserve">мационная система баз данных </w:t>
      </w:r>
      <w:r w:rsidRPr="00E25057">
        <w:rPr>
          <w:rFonts w:ascii="Times New Roman" w:hAnsi="Times New Roman" w:cs="Times New Roman"/>
          <w:sz w:val="28"/>
          <w:szCs w:val="28"/>
        </w:rPr>
        <w:t xml:space="preserve">предназначена для автоматизации работы сотрудников учебного отдела, факультетов и администраторов образовательного процесса. Система призвана заменить традиционные способы ведения расписания на более технологичные и эффективные. </w:t>
      </w:r>
    </w:p>
    <w:p w14:paraId="215D1BD3" w14:textId="77777777" w:rsidR="00E25057" w:rsidRPr="00E25057" w:rsidRDefault="00E25057" w:rsidP="00E25057">
      <w:pPr>
        <w:spacing w:after="0" w:line="360" w:lineRule="auto"/>
        <w:ind w:firstLine="709"/>
        <w:jc w:val="both"/>
        <w:rPr>
          <w:rFonts w:ascii="Times New Roman" w:hAnsi="Times New Roman" w:cs="Times New Roman"/>
          <w:b/>
          <w:sz w:val="28"/>
          <w:szCs w:val="28"/>
        </w:rPr>
      </w:pPr>
      <w:r w:rsidRPr="00E25057">
        <w:rPr>
          <w:rFonts w:ascii="Times New Roman" w:hAnsi="Times New Roman" w:cs="Times New Roman"/>
          <w:b/>
          <w:sz w:val="28"/>
          <w:szCs w:val="28"/>
        </w:rPr>
        <w:t xml:space="preserve">Основное назначение системы включает в себя следующие аспекты: </w:t>
      </w:r>
    </w:p>
    <w:p w14:paraId="0C012361" w14:textId="77777777"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Информационное обеспечение: предоставление актуальных данных о графике занятий для всех участников образовательного процесса (студентов, преподавателей, администрации). </w:t>
      </w:r>
    </w:p>
    <w:p w14:paraId="22B6FCC8" w14:textId="77777777"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Контроль ресурсов: эффективное управление распределением аудиторного фонда вуза, предотвращение накладок и нецелевого использования помещений.</w:t>
      </w:r>
    </w:p>
    <w:p w14:paraId="610C5581" w14:textId="77777777"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Учет учебной нагрузки: хранение информации о распределении часов между преподавателями в соответствии с учебными планами кафедр. </w:t>
      </w:r>
    </w:p>
    <w:p w14:paraId="31390F54" w14:textId="77777777"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Оперативное управление: возможность внесения быстрых корректировок в расписание в случае болезни преподавателя, переноса занятий или изменения учебного графика без нарушения общей структуры данных. </w:t>
      </w:r>
    </w:p>
    <w:p w14:paraId="750DDEB5" w14:textId="77777777" w:rsidR="00E25057" w:rsidRPr="00E25057" w:rsidRDefault="00E25057" w:rsidP="00E25057">
      <w:pPr>
        <w:spacing w:after="0" w:line="360" w:lineRule="auto"/>
        <w:ind w:firstLine="709"/>
        <w:jc w:val="both"/>
        <w:rPr>
          <w:rFonts w:ascii="Times New Roman" w:hAnsi="Times New Roman" w:cs="Times New Roman"/>
          <w:b/>
          <w:sz w:val="28"/>
          <w:szCs w:val="28"/>
        </w:rPr>
      </w:pPr>
      <w:r w:rsidRPr="00E25057">
        <w:rPr>
          <w:rFonts w:ascii="Times New Roman" w:hAnsi="Times New Roman" w:cs="Times New Roman"/>
          <w:b/>
          <w:sz w:val="28"/>
          <w:szCs w:val="28"/>
        </w:rPr>
        <w:lastRenderedPageBreak/>
        <w:t xml:space="preserve">Система ориентирована на следующие категории пользователей: </w:t>
      </w:r>
    </w:p>
    <w:p w14:paraId="3025B3C0" w14:textId="77777777" w:rsidR="00E25057" w:rsidRPr="00E25057" w:rsidRDefault="00E25057"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Сотрудники деканата:</w:t>
      </w:r>
      <w:r w:rsidRPr="00E25057">
        <w:rPr>
          <w:rFonts w:ascii="Times New Roman" w:hAnsi="Times New Roman" w:cs="Times New Roman"/>
          <w:sz w:val="28"/>
          <w:szCs w:val="28"/>
        </w:rPr>
        <w:t xml:space="preserve"> имеют полный доступ к редактированию и формированию расписания, управлению списками групп и аудиторий. </w:t>
      </w:r>
    </w:p>
    <w:p w14:paraId="316D991A" w14:textId="77777777" w:rsidR="00E25057" w:rsidRPr="00E25057" w:rsidRDefault="00E25057"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Преподаватели:</w:t>
      </w:r>
      <w:r w:rsidRPr="00E25057">
        <w:rPr>
          <w:rFonts w:ascii="Times New Roman" w:hAnsi="Times New Roman" w:cs="Times New Roman"/>
          <w:sz w:val="28"/>
          <w:szCs w:val="28"/>
        </w:rPr>
        <w:t xml:space="preserve"> получают возможность просматривать свою индивидуальную нагрузку и актуальный график занятий. </w:t>
      </w:r>
    </w:p>
    <w:p w14:paraId="549757CE" w14:textId="77777777" w:rsidR="00E25057" w:rsidRPr="00415D2A" w:rsidRDefault="00BA4436"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Обучающиеся:</w:t>
      </w:r>
      <w:r w:rsidRPr="00BA4436">
        <w:rPr>
          <w:rFonts w:ascii="Times New Roman" w:hAnsi="Times New Roman" w:cs="Times New Roman"/>
          <w:sz w:val="28"/>
          <w:szCs w:val="28"/>
        </w:rPr>
        <w:t xml:space="preserve"> выступают в роли потребителей информации, используя систему для получения актуальных сведений о расписании, типе проводимых занятий и </w:t>
      </w:r>
      <w:r>
        <w:rPr>
          <w:rFonts w:ascii="Times New Roman" w:hAnsi="Times New Roman" w:cs="Times New Roman"/>
          <w:sz w:val="28"/>
          <w:szCs w:val="28"/>
        </w:rPr>
        <w:t>закрепленных за ними аудиториях</w:t>
      </w:r>
      <w:r w:rsidR="00E25057" w:rsidRPr="00415D2A">
        <w:rPr>
          <w:rFonts w:ascii="Times New Roman" w:hAnsi="Times New Roman" w:cs="Times New Roman"/>
          <w:sz w:val="28"/>
          <w:szCs w:val="28"/>
        </w:rPr>
        <w:t xml:space="preserve">. </w:t>
      </w:r>
    </w:p>
    <w:p w14:paraId="4D10601D" w14:textId="77777777" w:rsidR="00E25057" w:rsidRDefault="004907B5" w:rsidP="00E2505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E65A32">
        <w:rPr>
          <w:rFonts w:ascii="Times New Roman" w:hAnsi="Times New Roman" w:cs="Times New Roman"/>
          <w:sz w:val="28"/>
          <w:szCs w:val="28"/>
        </w:rPr>
        <w:t>общем</w:t>
      </w:r>
      <w:r>
        <w:rPr>
          <w:rFonts w:ascii="Times New Roman" w:hAnsi="Times New Roman" w:cs="Times New Roman"/>
          <w:sz w:val="28"/>
          <w:szCs w:val="28"/>
        </w:rPr>
        <w:t xml:space="preserve"> таким образом, система</w:t>
      </w:r>
      <w:r w:rsidR="00E25057" w:rsidRPr="00E25057">
        <w:rPr>
          <w:rFonts w:ascii="Times New Roman" w:hAnsi="Times New Roman" w:cs="Times New Roman"/>
          <w:sz w:val="28"/>
          <w:szCs w:val="28"/>
        </w:rPr>
        <w:t xml:space="preserve">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w:t>
      </w:r>
    </w:p>
    <w:p w14:paraId="0844100E" w14:textId="77777777" w:rsidR="004C43CD" w:rsidRPr="004C43CD" w:rsidRDefault="004C43CD" w:rsidP="004C43CD">
      <w:pPr>
        <w:spacing w:after="0" w:line="360" w:lineRule="auto"/>
        <w:ind w:firstLine="709"/>
        <w:jc w:val="both"/>
        <w:rPr>
          <w:rFonts w:ascii="Times New Roman" w:hAnsi="Times New Roman" w:cs="Times New Roman"/>
          <w:b/>
          <w:sz w:val="28"/>
          <w:szCs w:val="28"/>
        </w:rPr>
      </w:pPr>
      <w:r w:rsidRPr="004C43CD">
        <w:rPr>
          <w:rFonts w:ascii="Times New Roman" w:hAnsi="Times New Roman" w:cs="Times New Roman"/>
          <w:b/>
          <w:sz w:val="28"/>
          <w:szCs w:val="28"/>
        </w:rPr>
        <w:t>Вывод:</w:t>
      </w:r>
    </w:p>
    <w:p w14:paraId="3628A28F" w14:textId="77777777" w:rsidR="00D54B0E" w:rsidRPr="00E42BE4" w:rsidRDefault="00E42BE4" w:rsidP="004C43CD">
      <w:pPr>
        <w:spacing w:after="0" w:line="360" w:lineRule="auto"/>
        <w:ind w:firstLine="709"/>
        <w:jc w:val="both"/>
        <w:rPr>
          <w:rFonts w:ascii="Times New Roman" w:hAnsi="Times New Roman" w:cs="Times New Roman"/>
          <w:sz w:val="28"/>
          <w:szCs w:val="28"/>
        </w:rPr>
      </w:pPr>
      <w:r w:rsidRPr="00E42BE4">
        <w:rPr>
          <w:rFonts w:ascii="Times New Roman" w:hAnsi="Times New Roman" w:cs="Times New Roman"/>
          <w:sz w:val="28"/>
          <w:szCs w:val="28"/>
        </w:rPr>
        <w:t>В результате анализа предметной области были определены основные сущности системы «</w:t>
      </w:r>
      <w:r>
        <w:rPr>
          <w:rFonts w:ascii="Times New Roman" w:hAnsi="Times New Roman" w:cs="Times New Roman"/>
          <w:sz w:val="28"/>
          <w:szCs w:val="28"/>
        </w:rPr>
        <w:t>Расписания</w:t>
      </w:r>
      <w:r w:rsidRPr="00E42BE4">
        <w:rPr>
          <w:rFonts w:ascii="Times New Roman" w:hAnsi="Times New Roman" w:cs="Times New Roman"/>
          <w:sz w:val="28"/>
          <w:szCs w:val="28"/>
        </w:rPr>
        <w:t>», выявлены требования к автоматизации учебного процесса и установлено назначение будущей базы данных как инструмента для устранения конфликтов в графике занятий. Обоснование актуальности и четкая постановка задач позволяют перейти к практическому</w:t>
      </w:r>
      <w:r>
        <w:rPr>
          <w:rFonts w:ascii="Times New Roman" w:hAnsi="Times New Roman" w:cs="Times New Roman"/>
          <w:sz w:val="28"/>
          <w:szCs w:val="28"/>
        </w:rPr>
        <w:t xml:space="preserve"> этапу.</w:t>
      </w:r>
    </w:p>
    <w:p w14:paraId="4FF107A3" w14:textId="77777777" w:rsidR="005C7B44" w:rsidRDefault="005C7B44">
      <w:r>
        <w:br w:type="page"/>
      </w:r>
    </w:p>
    <w:p w14:paraId="6CBEE130" w14:textId="77777777" w:rsidR="00AE798A" w:rsidRDefault="005C7B44" w:rsidP="00AE798A">
      <w:pPr>
        <w:pStyle w:val="1"/>
        <w:rPr>
          <w:rFonts w:ascii="Times New Roman" w:hAnsi="Times New Roman" w:cs="Times New Roman"/>
          <w:b/>
          <w:color w:val="000000" w:themeColor="text1"/>
          <w:sz w:val="28"/>
          <w:szCs w:val="28"/>
        </w:rPr>
      </w:pPr>
      <w:bookmarkStart w:id="7" w:name="_Toc222207910"/>
      <w:r w:rsidRPr="005C7B44">
        <w:rPr>
          <w:rFonts w:ascii="Times New Roman" w:hAnsi="Times New Roman" w:cs="Times New Roman"/>
          <w:b/>
          <w:color w:val="000000" w:themeColor="text1"/>
          <w:sz w:val="28"/>
          <w:szCs w:val="28"/>
        </w:rPr>
        <w:lastRenderedPageBreak/>
        <w:t>ПРАКТИЧЕСКАЯ ЧАСТЬ</w:t>
      </w:r>
      <w:bookmarkEnd w:id="7"/>
    </w:p>
    <w:p w14:paraId="71D1DAA2" w14:textId="77777777" w:rsidR="00AE798A" w:rsidRPr="00AE798A" w:rsidRDefault="00AE798A" w:rsidP="00B975FF">
      <w:pPr>
        <w:pStyle w:val="2"/>
        <w:spacing w:before="0" w:line="360" w:lineRule="auto"/>
        <w:ind w:left="0" w:firstLine="709"/>
        <w:jc w:val="both"/>
        <w:rPr>
          <w:rFonts w:ascii="Times New Roman" w:hAnsi="Times New Roman" w:cs="Times New Roman"/>
          <w:b/>
          <w:color w:val="auto"/>
          <w:sz w:val="28"/>
          <w:szCs w:val="28"/>
        </w:rPr>
      </w:pPr>
      <w:bookmarkStart w:id="8" w:name="_Toc222207911"/>
      <w:r w:rsidRPr="00AE798A">
        <w:rPr>
          <w:rFonts w:ascii="Times New Roman" w:hAnsi="Times New Roman" w:cs="Times New Roman"/>
          <w:b/>
          <w:color w:val="auto"/>
          <w:sz w:val="28"/>
          <w:szCs w:val="28"/>
        </w:rPr>
        <w:t>Выбор информационной модели</w:t>
      </w:r>
      <w:bookmarkEnd w:id="8"/>
    </w:p>
    <w:p w14:paraId="1ABD5DC8"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Для разработки базы необходимо определить, какая модель данных будет использоваться. Модель данных — это способ организации и структурирования информации в базе данных. Существует несколько основных типов моделей данных: иерархическая, сетевая, реляционная, объектно-ориентированная и документоориентированная. Каждая из них имеет свои особенности и области применения.</w:t>
      </w:r>
    </w:p>
    <w:p w14:paraId="6DC38EE8"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В рамках данного проекта была выбрана реляционная модель данных. Реляционная модель основана на математической теории множеств и реляционной алгебре. В этой модели данные представлены в виде двумерных таблиц, называемых отношениями или реляциями. Каждая таблица состоит из строк (записей) и столбцов (полей). Строки содержат конкретные экземпляры данных, а столбцы определяют атрибуты этих данных. Таблицы связаны между собой с помощью ключей — специальных полей, которые обеспечивают целостность данных и позволяют устанавливать отношения между различными таблицами.</w:t>
      </w:r>
    </w:p>
    <w:p w14:paraId="024E3E8A"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Выбор реляционной модели обусловлен рядом причин. Во-первых, реляционная модель является наиболее распространённой и хорошо изученной. Она используется в большинстве современных систем управления базами данных, что обеспечивает широкую поддержку, наличие обширной документации и готовых решений. Во-вторых, реляционная модель предоставляет простой и интуитивно понятный способ организации данных. Представление информации в виде таблиц легко воспринимается человеком и соответствует привычному табличному формату, который используется в повседневной работе. В-третьих, реляционные СУБД обладают развитыми механизмами обеспечения целостности данных. Первичные ключи гарантируют уникальность каждой записи в таблице, а внешние ключи обеспечивают согласованность данных между связанными таблицами. Это особенно важно для системы расписания, где необходимо </w:t>
      </w:r>
      <w:r w:rsidRPr="00AE798A">
        <w:rPr>
          <w:rFonts w:ascii="Times New Roman" w:hAnsi="Times New Roman" w:cs="Times New Roman"/>
          <w:sz w:val="28"/>
          <w:szCs w:val="28"/>
        </w:rPr>
        <w:lastRenderedPageBreak/>
        <w:t>исключить ситуации, при которых занятие назначается несуществующему преподавателю или в несуществующую аудиторию.</w:t>
      </w:r>
    </w:p>
    <w:p w14:paraId="0EC1E91C"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Кроме того, реляционные базы данных поддерживают стандартизированный язык запросов SQL (</w:t>
      </w:r>
      <w:r w:rsidR="00B975FF">
        <w:rPr>
          <w:rFonts w:ascii="Times New Roman" w:hAnsi="Times New Roman" w:cs="Times New Roman"/>
          <w:sz w:val="28"/>
          <w:szCs w:val="28"/>
          <w:lang w:val="en-US"/>
        </w:rPr>
        <w:t>Structured</w:t>
      </w:r>
      <w:r w:rsidR="00B975FF" w:rsidRPr="00B975FF">
        <w:rPr>
          <w:rFonts w:ascii="Times New Roman" w:hAnsi="Times New Roman" w:cs="Times New Roman"/>
          <w:sz w:val="28"/>
          <w:szCs w:val="28"/>
        </w:rPr>
        <w:t xml:space="preserve"> </w:t>
      </w:r>
      <w:r w:rsidR="00B975FF">
        <w:rPr>
          <w:rFonts w:ascii="Times New Roman" w:hAnsi="Times New Roman" w:cs="Times New Roman"/>
          <w:sz w:val="28"/>
          <w:szCs w:val="28"/>
          <w:lang w:val="en-US"/>
        </w:rPr>
        <w:t>Query</w:t>
      </w:r>
      <w:r w:rsidR="00B975FF" w:rsidRPr="00B975FF">
        <w:rPr>
          <w:rFonts w:ascii="Times New Roman" w:hAnsi="Times New Roman" w:cs="Times New Roman"/>
          <w:sz w:val="28"/>
          <w:szCs w:val="28"/>
        </w:rPr>
        <w:t xml:space="preserve"> </w:t>
      </w:r>
      <w:r w:rsidR="00B975FF">
        <w:rPr>
          <w:rFonts w:ascii="Times New Roman" w:hAnsi="Times New Roman" w:cs="Times New Roman"/>
          <w:sz w:val="28"/>
          <w:szCs w:val="28"/>
          <w:lang w:val="en-US"/>
        </w:rPr>
        <w:t>Language</w:t>
      </w:r>
      <w:r w:rsidRPr="00AE798A">
        <w:rPr>
          <w:rFonts w:ascii="Times New Roman" w:hAnsi="Times New Roman" w:cs="Times New Roman"/>
          <w:sz w:val="28"/>
          <w:szCs w:val="28"/>
        </w:rPr>
        <w:t>), который позволяет выполнять операции выборки, добавления, изменения и удаления данных. SQL является декларативным языком, что означает возможность описывать, какие данные необходимо получить, не указывая конкретные шаги для их извлечения. Это упрощает разработку и сопровождение системы. Реляционная модель также обеспечивает независимость данных от приложений. Структура базы данных может изменяться без необходимости переписывания программного кода, что делает систему более гибкой и масштабируемой.</w:t>
      </w:r>
    </w:p>
    <w:p w14:paraId="40189AC3"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В качестве конкретной системы управления базами данных была выбрана </w:t>
      </w:r>
      <w:r w:rsidR="007307D1">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SQL </w:t>
      </w:r>
      <w:r w:rsidR="007307D1">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SQL </w:t>
      </w:r>
      <w:r w:rsidR="007307D1">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 это промышленная реляционная СУБД, разработанная корпорацией </w:t>
      </w:r>
      <w:r>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Она обеспечивает высокую надёжность хранения данных, поддержку транзакций, средства резервного копирования и восстановления информации.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интегрируется с платформой .NET </w:t>
      </w:r>
      <w:r>
        <w:rPr>
          <w:rFonts w:ascii="Times New Roman" w:hAnsi="Times New Roman" w:cs="Times New Roman"/>
          <w:sz w:val="28"/>
          <w:szCs w:val="28"/>
          <w:lang w:val="en-US"/>
        </w:rPr>
        <w:t>Frame</w:t>
      </w:r>
      <w:r w:rsidR="007307D1">
        <w:rPr>
          <w:rFonts w:ascii="Times New Roman" w:hAnsi="Times New Roman" w:cs="Times New Roman"/>
          <w:sz w:val="28"/>
          <w:szCs w:val="28"/>
          <w:lang w:val="en-US"/>
        </w:rPr>
        <w:t>w</w:t>
      </w:r>
      <w:r>
        <w:rPr>
          <w:rFonts w:ascii="Times New Roman" w:hAnsi="Times New Roman" w:cs="Times New Roman"/>
          <w:sz w:val="28"/>
          <w:szCs w:val="28"/>
          <w:lang w:val="en-US"/>
        </w:rPr>
        <w:t>ork</w:t>
      </w:r>
      <w:r w:rsidRPr="00AE798A">
        <w:rPr>
          <w:rFonts w:ascii="Times New Roman" w:hAnsi="Times New Roman" w:cs="Times New Roman"/>
          <w:sz w:val="28"/>
          <w:szCs w:val="28"/>
        </w:rPr>
        <w:t xml:space="preserve">, что упрощает разработку приложений на языке C#. Также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w:t>
      </w:r>
      <w:r>
        <w:rPr>
          <w:rFonts w:ascii="Times New Roman" w:hAnsi="Times New Roman" w:cs="Times New Roman"/>
          <w:sz w:val="28"/>
          <w:szCs w:val="28"/>
          <w:lang w:val="en-US"/>
        </w:rPr>
        <w:t>Management</w:t>
      </w:r>
      <w:r w:rsidRPr="00AE798A">
        <w:rPr>
          <w:rFonts w:ascii="Times New Roman" w:hAnsi="Times New Roman" w:cs="Times New Roman"/>
          <w:sz w:val="28"/>
          <w:szCs w:val="28"/>
        </w:rPr>
        <w:t xml:space="preserve"> </w:t>
      </w:r>
      <w:r>
        <w:rPr>
          <w:rFonts w:ascii="Times New Roman" w:hAnsi="Times New Roman" w:cs="Times New Roman"/>
          <w:sz w:val="28"/>
          <w:szCs w:val="28"/>
          <w:lang w:val="en-US"/>
        </w:rPr>
        <w:t>Studio</w:t>
      </w:r>
      <w:r w:rsidR="00181860" w:rsidRPr="00181860">
        <w:rPr>
          <w:rFonts w:ascii="Times New Roman" w:hAnsi="Times New Roman" w:cs="Times New Roman"/>
          <w:sz w:val="28"/>
          <w:szCs w:val="28"/>
        </w:rPr>
        <w:t xml:space="preserve"> 2019/2022</w:t>
      </w:r>
      <w:r w:rsidRPr="00AE798A">
        <w:rPr>
          <w:rFonts w:ascii="Times New Roman" w:hAnsi="Times New Roman" w:cs="Times New Roman"/>
          <w:sz w:val="28"/>
          <w:szCs w:val="28"/>
        </w:rPr>
        <w:t xml:space="preserve"> предоставляет удобные графические инструменты для администрирования базы данных, выполнения запросов и мониторинга производительности. Выбор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обусловлен его распространённостью в образовательных учреждениях и наличием бесплатной редакции </w:t>
      </w:r>
      <w:r>
        <w:rPr>
          <w:rFonts w:ascii="Times New Roman" w:hAnsi="Times New Roman" w:cs="Times New Roman"/>
          <w:sz w:val="28"/>
          <w:szCs w:val="28"/>
          <w:lang w:val="en-US"/>
        </w:rPr>
        <w:t>Express</w:t>
      </w:r>
      <w:r w:rsidRPr="00AE798A">
        <w:rPr>
          <w:rFonts w:ascii="Times New Roman" w:hAnsi="Times New Roman" w:cs="Times New Roman"/>
          <w:sz w:val="28"/>
          <w:szCs w:val="28"/>
        </w:rPr>
        <w:t xml:space="preserve"> для учебных целей.</w:t>
      </w:r>
    </w:p>
    <w:p w14:paraId="0AF5EF2E" w14:textId="77777777" w:rsid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Таким образом, реляционная модель данных и СУБД </w:t>
      </w:r>
      <w:r>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являются оптимальным выбором для реализации информационной системы управления расписанием занятий в вузе. Они обеспечивают необходимый функционал, на</w:t>
      </w:r>
      <w:r>
        <w:rPr>
          <w:rFonts w:ascii="Times New Roman" w:hAnsi="Times New Roman" w:cs="Times New Roman"/>
          <w:sz w:val="28"/>
          <w:szCs w:val="28"/>
        </w:rPr>
        <w:t>дёжность и удобство разработки.</w:t>
      </w:r>
    </w:p>
    <w:p w14:paraId="17E55E01" w14:textId="77777777" w:rsidR="00AE798A" w:rsidRPr="00AE798A" w:rsidRDefault="00AE798A" w:rsidP="00B975FF">
      <w:pPr>
        <w:spacing w:after="0" w:line="360" w:lineRule="auto"/>
        <w:ind w:firstLine="709"/>
        <w:jc w:val="both"/>
        <w:rPr>
          <w:rFonts w:ascii="Times New Roman" w:hAnsi="Times New Roman" w:cs="Times New Roman"/>
          <w:sz w:val="28"/>
          <w:szCs w:val="28"/>
        </w:rPr>
      </w:pPr>
    </w:p>
    <w:p w14:paraId="5553F8DF" w14:textId="77777777" w:rsidR="00AE798A" w:rsidRPr="00AE798A" w:rsidRDefault="00AE798A" w:rsidP="00B975FF">
      <w:pPr>
        <w:pStyle w:val="2"/>
        <w:spacing w:before="0" w:line="360" w:lineRule="auto"/>
        <w:ind w:left="0" w:firstLine="709"/>
        <w:jc w:val="both"/>
        <w:rPr>
          <w:rFonts w:ascii="Times New Roman" w:hAnsi="Times New Roman" w:cs="Times New Roman"/>
          <w:b/>
          <w:color w:val="auto"/>
          <w:sz w:val="28"/>
          <w:szCs w:val="28"/>
        </w:rPr>
      </w:pPr>
      <w:bookmarkStart w:id="9" w:name="_Toc222207912"/>
      <w:r w:rsidRPr="00AE798A">
        <w:rPr>
          <w:rFonts w:ascii="Times New Roman" w:hAnsi="Times New Roman" w:cs="Times New Roman"/>
          <w:b/>
          <w:color w:val="auto"/>
          <w:sz w:val="28"/>
          <w:szCs w:val="28"/>
        </w:rPr>
        <w:lastRenderedPageBreak/>
        <w:t>Выделение информационных объектов</w:t>
      </w:r>
      <w:bookmarkEnd w:id="9"/>
    </w:p>
    <w:p w14:paraId="117F58CF"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Проектирование базы данных начинается с выделения информационных объектов предметной области. Информационный объект (сущность) — это абстракция реального объекта или явления, сведения о котором необходимо хранить в базе данных. Каждая сущность обладает набором характеристик — атрибутов, которые описывают её свойства. Процесс выделения сущностей основывается на анализе предметной области, проведённом в первой части работы, и позволяет определить основные компоненты системы управления расписанием.</w:t>
      </w:r>
    </w:p>
    <w:p w14:paraId="5D7EAFD9"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При анализе процесса составления и ведения расписания занятий были выделены следующие основные информационные объекты, необходимые для функционирования системы: преподаватель, группа, аудитория, расписание и пользователь. Рассмотрим каждую из этих сущносте</w:t>
      </w:r>
      <w:r>
        <w:rPr>
          <w:rFonts w:ascii="Times New Roman" w:hAnsi="Times New Roman" w:cs="Times New Roman"/>
          <w:sz w:val="28"/>
          <w:szCs w:val="28"/>
        </w:rPr>
        <w:t>й подробнее.</w:t>
      </w:r>
    </w:p>
    <w:p w14:paraId="602D0FF1" w14:textId="77777777"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Преподаватель</w:t>
      </w:r>
    </w:p>
    <w:p w14:paraId="3BC970E9"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Преподаватель — это сотрудник учебного заведения, осуществляющий образовательную деятельность. Данная сущность является одной из ключевых в системе, поскольку именно преподаватели проводят занятия со студентами. Каждый преподаватель характеризуется уникальным идентификатором (кодом преподавателя), фамилией, именем и отчеством, а также принадлежностью к определённой кафедре. Код преподавателя представляет собой числовое значение, автоматически генерируемое системой при добавлении нового сотрудника, и служит первичным ключом таблицы. ФИО преподавателя хранится в текстовом виде и используется для идентификации сотрудника при формировании расписания. Информация о кафедре также является текстовой и указывает на структурное подразделение, к которому относится преподаватель. Эти данные необходимы для корректного распределения нагрузки между кафедрами и кон</w:t>
      </w:r>
      <w:r>
        <w:rPr>
          <w:rFonts w:ascii="Times New Roman" w:hAnsi="Times New Roman" w:cs="Times New Roman"/>
          <w:sz w:val="28"/>
          <w:szCs w:val="28"/>
        </w:rPr>
        <w:t>троля занятости преподавателей.</w:t>
      </w:r>
    </w:p>
    <w:p w14:paraId="39FD64C0" w14:textId="77777777"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Группа</w:t>
      </w:r>
    </w:p>
    <w:p w14:paraId="490EE5E0"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lastRenderedPageBreak/>
        <w:t>Группа — это учебный коллектив студентов, объединённых общим учебным планом и обучающихся по одной специальности. Группа является основной организационной единицей учебного процесса. Каждая группа имеет уникальный код (идентификатор группы) и название. Код группы — числовое значение, выполняющее функцию первичного ключа. Название группы представляет собой текстовую строку, которая обычно состоит из аббревиатуры специальности, номера группы и года начала обучения. Это название должно быть уникальным в пределах учебного заведения, чтобы исключить возможность путаницы при формировании расписания. Информация о группах необходима для определения, каким студенческим коллективам назначаются те или иные занятия. Также данные о группе используются при формировании отчётов и при организации п</w:t>
      </w:r>
      <w:r>
        <w:rPr>
          <w:rFonts w:ascii="Times New Roman" w:hAnsi="Times New Roman" w:cs="Times New Roman"/>
          <w:sz w:val="28"/>
          <w:szCs w:val="28"/>
        </w:rPr>
        <w:t>росмотра расписания студентами.</w:t>
      </w:r>
    </w:p>
    <w:p w14:paraId="5B95B131" w14:textId="77777777"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Аудитория</w:t>
      </w:r>
    </w:p>
    <w:p w14:paraId="18BB9772"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Аудитория — это помещение, в котором проводятся учебные занятия. Управление аудиторным фондом является важной частью процесса составления расписания, поскольку необходимо эффективно распределять имеющиеся помещения между различными занятиями и предотвращать ситуации, когда одна аудитория одновременно назначена для проведения нескольких пар. Каждая аудитория описывается уникальным кодом и номером. Код аудитории — числовой идентификатор, служащий первичным ключом. Номер аудитории — текстовое поле, содержащее обозначение помещения</w:t>
      </w:r>
      <w:r w:rsidR="002F3189">
        <w:rPr>
          <w:rFonts w:ascii="Times New Roman" w:hAnsi="Times New Roman" w:cs="Times New Roman"/>
          <w:sz w:val="28"/>
          <w:szCs w:val="28"/>
        </w:rPr>
        <w:t xml:space="preserve">. </w:t>
      </w:r>
      <w:r w:rsidR="00495AF1">
        <w:rPr>
          <w:rFonts w:ascii="Times New Roman" w:hAnsi="Times New Roman" w:cs="Times New Roman"/>
          <w:sz w:val="28"/>
          <w:szCs w:val="28"/>
        </w:rPr>
        <w:t>И</w:t>
      </w:r>
      <w:r w:rsidRPr="00AE798A">
        <w:rPr>
          <w:rFonts w:ascii="Times New Roman" w:hAnsi="Times New Roman" w:cs="Times New Roman"/>
          <w:sz w:val="28"/>
          <w:szCs w:val="28"/>
        </w:rPr>
        <w:t>спользование текстового типа для номера аудитории обусловлено тем, что обозначения могут включать буквы, указывающие на корпус или тип помещения. Хранение информации об аудиториях позволяет контролировать их занятость и своевременно выявлять ко</w:t>
      </w:r>
      <w:r>
        <w:rPr>
          <w:rFonts w:ascii="Times New Roman" w:hAnsi="Times New Roman" w:cs="Times New Roman"/>
          <w:sz w:val="28"/>
          <w:szCs w:val="28"/>
        </w:rPr>
        <w:t>нфликты при назначении занятий.</w:t>
      </w:r>
    </w:p>
    <w:p w14:paraId="6FADA071" w14:textId="77777777"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Расписание</w:t>
      </w:r>
    </w:p>
    <w:p w14:paraId="72F0F972"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Расписание — это центральная сущность системы, которая связывает воедино информацию о преподавателях, группах и аудиториях. Каждая </w:t>
      </w:r>
      <w:r w:rsidRPr="00AE798A">
        <w:rPr>
          <w:rFonts w:ascii="Times New Roman" w:hAnsi="Times New Roman" w:cs="Times New Roman"/>
          <w:sz w:val="28"/>
          <w:szCs w:val="28"/>
        </w:rPr>
        <w:lastRenderedPageBreak/>
        <w:t>запись в расписании описывает конкретное занятие и содержит сведения о том, когда, где, для кого и кем проводится данная пара. Сущность «Расписание» обладает следующими атрибутами: код записи, день недели, номер пары, название предмета, а также ссылки на преподавателя, группу и аудиторию. Код записи — уникальный числовой идентификатор, автоматически присваиваемый каждому занятию. День недели указывает, в какой день проводится пара, и хранится в текстовом виде (например, «Понедельник», «Вторник»). Номер пары определяет временной слот в расписании и представляет собой целое число от 1 до 5, соответствующее порядковому номеру занятия в течение дня. Название предмета — текстовое поле, содержащее наименование изучаемой дисциплины. Помимо собственных атрибутов, запись расписания включает внешние ключи, которые связывают её с таблицами преподавателей, групп и аудиторий. Это позволяет однозначно определить все параметры занятия и</w:t>
      </w:r>
      <w:r>
        <w:rPr>
          <w:rFonts w:ascii="Times New Roman" w:hAnsi="Times New Roman" w:cs="Times New Roman"/>
          <w:sz w:val="28"/>
          <w:szCs w:val="28"/>
        </w:rPr>
        <w:t xml:space="preserve"> обеспечить целостность данных.</w:t>
      </w:r>
    </w:p>
    <w:p w14:paraId="219E87EC" w14:textId="77777777"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Пользователь</w:t>
      </w:r>
    </w:p>
    <w:p w14:paraId="59D125CD"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Пользователь — это сотрудник учебной части или деканата, который имеет право доступа к системе для создания, изменения и удаления записей в расписании. Разграничение прав доступа необходимо для обеспечения безопасности данных и предотвращения несанкционированных изменений расписания. Сущность «Пользователь» характеризуется уникальным кодом пользователя, логином и паролем. Код пользователя — числовой идентификатор, выполняющий функцию первичного ключа. Логин представляет собой уникальное текстовое имя, используемое для входа в систему. Уникальность логина обеспечивается соответствующим ограничением в базе данных. Пароль хранится в текстовом виде и служит для проверки подлинности пользователя при авторизации. В реальных условиях пароль должен храниться в зашифрованном виде, однако в рамках учебного проекта используется упрощённая схема. Наличие системы авторизации </w:t>
      </w:r>
      <w:r w:rsidRPr="00AE798A">
        <w:rPr>
          <w:rFonts w:ascii="Times New Roman" w:hAnsi="Times New Roman" w:cs="Times New Roman"/>
          <w:sz w:val="28"/>
          <w:szCs w:val="28"/>
        </w:rPr>
        <w:lastRenderedPageBreak/>
        <w:t>позволяет контролировать доступ к функциям редактирования расписания и обеспечивает ответст</w:t>
      </w:r>
      <w:r>
        <w:rPr>
          <w:rFonts w:ascii="Times New Roman" w:hAnsi="Times New Roman" w:cs="Times New Roman"/>
          <w:sz w:val="28"/>
          <w:szCs w:val="28"/>
        </w:rPr>
        <w:t>венность за вносимые изменения.</w:t>
      </w:r>
    </w:p>
    <w:p w14:paraId="47A404BC" w14:textId="77777777"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Таким образом, выделенные информационные объекты охватывают все основные аспекты процесса управления расписанием занятий. Преподаватели, группы и аудитории представляют собой ресурсы, которые необходимо распределить во времени. Расписание фиксирует результат этого распределения, связывая ресурсы с конкретными временными слотами. Пользователи обеспечивают контролируемый доступ к данным системы. Эти пять сущностей составляют основу для дальнейшего проектирования структуры базы данных.</w:t>
      </w:r>
    </w:p>
    <w:p w14:paraId="7A568346" w14:textId="77777777" w:rsidR="00AE798A" w:rsidRPr="001F6916" w:rsidRDefault="00AE798A" w:rsidP="00AE798A"/>
    <w:p w14:paraId="1891C005" w14:textId="175F645C" w:rsidR="00AF5348" w:rsidRPr="009677B3" w:rsidRDefault="00AF5348" w:rsidP="009677B3">
      <w:pPr>
        <w:pStyle w:val="2"/>
        <w:rPr>
          <w:rFonts w:ascii="Times New Roman" w:hAnsi="Times New Roman" w:cs="Times New Roman"/>
          <w:b/>
          <w:color w:val="auto"/>
          <w:sz w:val="28"/>
          <w:szCs w:val="28"/>
        </w:rPr>
      </w:pPr>
      <w:r w:rsidRPr="009677B3">
        <w:rPr>
          <w:rFonts w:ascii="Times New Roman" w:hAnsi="Times New Roman" w:cs="Times New Roman"/>
          <w:b/>
          <w:color w:val="auto"/>
          <w:sz w:val="28"/>
          <w:szCs w:val="28"/>
        </w:rPr>
        <w:t>Концептуальное проектирование базы данных</w:t>
      </w:r>
    </w:p>
    <w:p w14:paraId="2A802F06"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Концептуальное проектирование — это этап разработки базы данных, на котором создаётся абстрактная модель предметной области, не зависящая от конкретной СУБД и особенностей её реализации. Основная цель концептуального проектирования — построить модель, которая отражает структуру данных и связи между ними на логическом уровне, понятном как разработчикам, так и заказчикам системы. Для описания концептуальной модели используется подход «сущность-связь», также известный как ER-модель (</w:t>
      </w:r>
      <w:r>
        <w:rPr>
          <w:rFonts w:ascii="Times New Roman" w:hAnsi="Times New Roman" w:cs="Times New Roman"/>
          <w:sz w:val="28"/>
          <w:szCs w:val="28"/>
          <w:lang w:val="en-US"/>
        </w:rPr>
        <w:t>Entity</w:t>
      </w:r>
      <w:r w:rsidRPr="00AF5348">
        <w:rPr>
          <w:rFonts w:ascii="Times New Roman" w:hAnsi="Times New Roman" w:cs="Times New Roman"/>
          <w:sz w:val="28"/>
          <w:szCs w:val="28"/>
        </w:rPr>
        <w:t>-</w:t>
      </w:r>
      <w:r>
        <w:rPr>
          <w:rFonts w:ascii="Times New Roman" w:hAnsi="Times New Roman" w:cs="Times New Roman"/>
          <w:sz w:val="28"/>
          <w:szCs w:val="28"/>
          <w:lang w:val="en-US"/>
        </w:rPr>
        <w:t>Relationship</w:t>
      </w:r>
      <w:r w:rsidRPr="00AF5348">
        <w:rPr>
          <w:rFonts w:ascii="Times New Roman" w:hAnsi="Times New Roman" w:cs="Times New Roman"/>
          <w:sz w:val="28"/>
          <w:szCs w:val="28"/>
        </w:rPr>
        <w:t xml:space="preserve"> </w:t>
      </w:r>
      <w:r>
        <w:rPr>
          <w:rFonts w:ascii="Times New Roman" w:hAnsi="Times New Roman" w:cs="Times New Roman"/>
          <w:sz w:val="28"/>
          <w:szCs w:val="28"/>
          <w:lang w:val="en-US"/>
        </w:rPr>
        <w:t>Model</w:t>
      </w:r>
      <w:r w:rsidRPr="00AF5348">
        <w:rPr>
          <w:rFonts w:ascii="Times New Roman" w:hAnsi="Times New Roman" w:cs="Times New Roman"/>
          <w:sz w:val="28"/>
          <w:szCs w:val="28"/>
        </w:rPr>
        <w:t xml:space="preserve">). Этот подход был предложен Питером </w:t>
      </w:r>
      <w:r>
        <w:rPr>
          <w:rFonts w:ascii="Times New Roman" w:hAnsi="Times New Roman" w:cs="Times New Roman"/>
          <w:sz w:val="28"/>
          <w:szCs w:val="28"/>
        </w:rPr>
        <w:t>Ченом</w:t>
      </w:r>
      <w:r w:rsidRPr="00AF5348">
        <w:rPr>
          <w:rFonts w:ascii="Times New Roman" w:hAnsi="Times New Roman" w:cs="Times New Roman"/>
          <w:sz w:val="28"/>
          <w:szCs w:val="28"/>
        </w:rPr>
        <w:t xml:space="preserve"> в 1976 году и с тех пор стал стандартом де-факто для концептуального моделирования баз данных.</w:t>
      </w:r>
    </w:p>
    <w:p w14:paraId="1298BD4B"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ER-модель представляет предметную область в виде набора сущностей, их атрибутов и связей между сущностями. Сущность — это объект реального мира, информацию о котором необходимо хранить. Атрибут — это характеристика или свойство сущности. Связь — это отношение между двумя или более сущностями, которое отражает взаимодействие между ними. Графическое представление ER-модели осуществляется с помощью диаграмм, где сущности обозначаются прямоугольниками, атрибуты — овалами, а связи — ромбами или линиями с указанием типа связи.</w:t>
      </w:r>
    </w:p>
    <w:p w14:paraId="08A29DFF"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В процессе концептуального проектирования базы данных для системы управления расписанием были выполнены следующие шаги: составление глоссария терминов предметной области, выделение сущностей и их атрибутов, определение доменов атрибутов, установление связей между сущностями и построение ER-диаграммы. Рассмотрим каждый из этих шагов подробнее.</w:t>
      </w:r>
    </w:p>
    <w:p w14:paraId="6193F881" w14:textId="77777777" w:rsidR="00AF5348" w:rsidRPr="00AF5348" w:rsidRDefault="00AF5348" w:rsidP="00AF5348">
      <w:pPr>
        <w:rPr>
          <w:rFonts w:ascii="Times New Roman" w:hAnsi="Times New Roman" w:cs="Times New Roman"/>
          <w:sz w:val="28"/>
          <w:szCs w:val="28"/>
        </w:rPr>
      </w:pPr>
    </w:p>
    <w:p w14:paraId="04B167E6"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Глоссарий</w:t>
      </w:r>
    </w:p>
    <w:p w14:paraId="24EB9FC6"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Глоссарий — это словарь терминов предметной области, в котором даётся определение каждого понятия, используемого при описании системы. Составление глоссария необходимо для того, чтобы все участники проекта одинаково понимали смысл используемых терминов. Это позволяет избежать недоразумений и неоднозначностей при дальнейшей разработке. В таблице ниже приведён глоссарий основных понятий системы управления расписанием.</w:t>
      </w:r>
    </w:p>
    <w:p w14:paraId="7E5D31C3" w14:textId="77777777" w:rsidR="00AF5348" w:rsidRPr="00AF5348" w:rsidRDefault="00AF5348" w:rsidP="00AF5348">
      <w:pPr>
        <w:rPr>
          <w:rFonts w:ascii="Times New Roman" w:hAnsi="Times New Roman" w:cs="Times New Roman"/>
          <w:sz w:val="28"/>
          <w:szCs w:val="28"/>
        </w:rPr>
      </w:pPr>
    </w:p>
    <w:tbl>
      <w:tblPr>
        <w:tblStyle w:val="af4"/>
        <w:tblW w:w="0" w:type="auto"/>
        <w:tblLook w:val="04A0" w:firstRow="1" w:lastRow="0" w:firstColumn="1" w:lastColumn="0" w:noHBand="0" w:noVBand="1"/>
      </w:tblPr>
      <w:tblGrid>
        <w:gridCol w:w="4320"/>
        <w:gridCol w:w="4320"/>
      </w:tblGrid>
      <w:tr w:rsidR="00AF5348" w:rsidRPr="00AF5348" w14:paraId="70B74111" w14:textId="77777777" w:rsidTr="007A23E4">
        <w:tc>
          <w:tcPr>
            <w:tcW w:w="4320" w:type="dxa"/>
          </w:tcPr>
          <w:p w14:paraId="584B06F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Понятие</w:t>
            </w:r>
          </w:p>
        </w:tc>
        <w:tc>
          <w:tcPr>
            <w:tcW w:w="4320" w:type="dxa"/>
          </w:tcPr>
          <w:p w14:paraId="5156243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Смысл</w:t>
            </w:r>
          </w:p>
        </w:tc>
      </w:tr>
      <w:tr w:rsidR="00AF5348" w:rsidRPr="00AF5348" w14:paraId="05297B4F" w14:textId="77777777" w:rsidTr="007A23E4">
        <w:tc>
          <w:tcPr>
            <w:tcW w:w="4320" w:type="dxa"/>
          </w:tcPr>
          <w:p w14:paraId="41481E2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Преподаватель</w:t>
            </w:r>
          </w:p>
        </w:tc>
        <w:tc>
          <w:tcPr>
            <w:tcW w:w="4320" w:type="dxa"/>
          </w:tcPr>
          <w:p w14:paraId="06B9136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Лицо, осуществляющее образовательную деятельность</w:t>
            </w:r>
          </w:p>
        </w:tc>
      </w:tr>
      <w:tr w:rsidR="00AF5348" w:rsidRPr="00AF5348" w14:paraId="27312336" w14:textId="77777777" w:rsidTr="007A23E4">
        <w:tc>
          <w:tcPr>
            <w:tcW w:w="4320" w:type="dxa"/>
          </w:tcPr>
          <w:p w14:paraId="236C3DF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4320" w:type="dxa"/>
          </w:tcPr>
          <w:p w14:paraId="0A923CB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Уникальный номер, присвоенный преподавателю для идентификации</w:t>
            </w:r>
          </w:p>
        </w:tc>
      </w:tr>
      <w:tr w:rsidR="00AF5348" w:rsidRPr="00AF5348" w14:paraId="05B0A9AE" w14:textId="77777777" w:rsidTr="007A23E4">
        <w:tc>
          <w:tcPr>
            <w:tcW w:w="4320" w:type="dxa"/>
          </w:tcPr>
          <w:p w14:paraId="23208E7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ФИО Преподавателя</w:t>
            </w:r>
          </w:p>
        </w:tc>
        <w:tc>
          <w:tcPr>
            <w:tcW w:w="4320" w:type="dxa"/>
          </w:tcPr>
          <w:p w14:paraId="3305EF0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Полная фамилия, имя и отчество сотрудника</w:t>
            </w:r>
          </w:p>
        </w:tc>
      </w:tr>
      <w:tr w:rsidR="00AF5348" w:rsidRPr="00AF5348" w14:paraId="703724C9" w14:textId="77777777" w:rsidTr="007A23E4">
        <w:tc>
          <w:tcPr>
            <w:tcW w:w="4320" w:type="dxa"/>
          </w:tcPr>
          <w:p w14:paraId="656A378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Группа</w:t>
            </w:r>
          </w:p>
        </w:tc>
        <w:tc>
          <w:tcPr>
            <w:tcW w:w="4320" w:type="dxa"/>
          </w:tcPr>
          <w:p w14:paraId="36E0FC2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Студенческий коллектив, объединенный общим учебным планом</w:t>
            </w:r>
          </w:p>
        </w:tc>
      </w:tr>
      <w:tr w:rsidR="00AF5348" w:rsidRPr="00AF5348" w14:paraId="497EB1E7" w14:textId="77777777" w:rsidTr="007A23E4">
        <w:tc>
          <w:tcPr>
            <w:tcW w:w="4320" w:type="dxa"/>
          </w:tcPr>
          <w:p w14:paraId="0E8B161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группы</w:t>
            </w:r>
          </w:p>
        </w:tc>
        <w:tc>
          <w:tcPr>
            <w:tcW w:w="4320" w:type="dxa"/>
          </w:tcPr>
          <w:p w14:paraId="08DAB5D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Уникальный код или имя группы</w:t>
            </w:r>
          </w:p>
        </w:tc>
      </w:tr>
      <w:tr w:rsidR="00AF5348" w:rsidRPr="00AF5348" w14:paraId="617440E8" w14:textId="77777777" w:rsidTr="007A23E4">
        <w:tc>
          <w:tcPr>
            <w:tcW w:w="4320" w:type="dxa"/>
          </w:tcPr>
          <w:p w14:paraId="1C7BB89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Аудитория</w:t>
            </w:r>
          </w:p>
        </w:tc>
        <w:tc>
          <w:tcPr>
            <w:tcW w:w="4320" w:type="dxa"/>
          </w:tcPr>
          <w:p w14:paraId="51666D1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Учебный кабинет, в котором проводятся занятия.</w:t>
            </w:r>
          </w:p>
        </w:tc>
      </w:tr>
      <w:tr w:rsidR="00AF5348" w:rsidRPr="00AF5348" w14:paraId="4D953DC3" w14:textId="77777777" w:rsidTr="007A23E4">
        <w:tc>
          <w:tcPr>
            <w:tcW w:w="4320" w:type="dxa"/>
          </w:tcPr>
          <w:p w14:paraId="43EAE28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аудитории</w:t>
            </w:r>
          </w:p>
        </w:tc>
        <w:tc>
          <w:tcPr>
            <w:tcW w:w="4320" w:type="dxa"/>
          </w:tcPr>
          <w:p w14:paraId="2501B54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Обозначение кабинета в здании вуза.</w:t>
            </w:r>
          </w:p>
        </w:tc>
      </w:tr>
      <w:tr w:rsidR="00AF5348" w:rsidRPr="00AF5348" w14:paraId="408DC756" w14:textId="77777777" w:rsidTr="007A23E4">
        <w:tc>
          <w:tcPr>
            <w:tcW w:w="4320" w:type="dxa"/>
          </w:tcPr>
          <w:p w14:paraId="716F462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Расписание</w:t>
            </w:r>
          </w:p>
        </w:tc>
        <w:tc>
          <w:tcPr>
            <w:tcW w:w="4320" w:type="dxa"/>
          </w:tcPr>
          <w:p w14:paraId="54E3C1C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Структурированный перечень учебных занятий</w:t>
            </w:r>
          </w:p>
        </w:tc>
      </w:tr>
      <w:tr w:rsidR="00AF5348" w:rsidRPr="00AF5348" w14:paraId="6DF33465" w14:textId="77777777" w:rsidTr="007A23E4">
        <w:tc>
          <w:tcPr>
            <w:tcW w:w="4320" w:type="dxa"/>
          </w:tcPr>
          <w:p w14:paraId="1A24F22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Предмет</w:t>
            </w:r>
          </w:p>
        </w:tc>
        <w:tc>
          <w:tcPr>
            <w:tcW w:w="4320" w:type="dxa"/>
          </w:tcPr>
          <w:p w14:paraId="1669A532"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Наименование изучаемой дисциплины</w:t>
            </w:r>
          </w:p>
        </w:tc>
      </w:tr>
      <w:tr w:rsidR="00AF5348" w:rsidRPr="00AF5348" w14:paraId="39D228BB" w14:textId="77777777" w:rsidTr="007A23E4">
        <w:tc>
          <w:tcPr>
            <w:tcW w:w="4320" w:type="dxa"/>
          </w:tcPr>
          <w:p w14:paraId="262E009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Пара</w:t>
            </w:r>
          </w:p>
        </w:tc>
        <w:tc>
          <w:tcPr>
            <w:tcW w:w="4320" w:type="dxa"/>
          </w:tcPr>
          <w:p w14:paraId="4DD9DBC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Порядковый номер занятия и его временной интервал</w:t>
            </w:r>
          </w:p>
        </w:tc>
      </w:tr>
    </w:tbl>
    <w:p w14:paraId="4E715EEE" w14:textId="77777777" w:rsidR="00AF5348" w:rsidRPr="00AF5348" w:rsidRDefault="00AF5348" w:rsidP="00AF5348">
      <w:pPr>
        <w:rPr>
          <w:rFonts w:ascii="Times New Roman" w:hAnsi="Times New Roman" w:cs="Times New Roman"/>
          <w:sz w:val="28"/>
          <w:szCs w:val="28"/>
        </w:rPr>
      </w:pPr>
    </w:p>
    <w:p w14:paraId="6E53B7DC" w14:textId="77777777" w:rsidR="00AF5348" w:rsidRPr="00AF5348" w:rsidRDefault="00AF5348" w:rsidP="00AF5348">
      <w:pPr>
        <w:rPr>
          <w:rFonts w:ascii="Times New Roman" w:hAnsi="Times New Roman" w:cs="Times New Roman"/>
          <w:sz w:val="28"/>
          <w:szCs w:val="28"/>
        </w:rPr>
      </w:pPr>
    </w:p>
    <w:p w14:paraId="1CC1663D"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Определение связей между сущностями</w:t>
      </w:r>
    </w:p>
    <w:p w14:paraId="427BFA9E" w14:textId="77777777"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Связь (отношение) — это ассоциация между двумя или более сущностями. Связи отражают то, как сущности взаимодействуют друг с другом в рамках предметной области. Каждая связь характеризуется типом (один к одному, один ко многим, многие ко многим) и степенью участия </w:t>
      </w:r>
      <w:r w:rsidRPr="00AF5348">
        <w:rPr>
          <w:rFonts w:ascii="Times New Roman" w:hAnsi="Times New Roman" w:cs="Times New Roman"/>
          <w:sz w:val="28"/>
          <w:szCs w:val="28"/>
        </w:rPr>
        <w:lastRenderedPageBreak/>
        <w:t>сущностей (обязательное или необязательное). В системе управления расписанием занятий были выделены следующие основные связи.</w:t>
      </w:r>
    </w:p>
    <w:p w14:paraId="294A4BAD"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«Группа — Расписание»</w:t>
      </w:r>
    </w:p>
    <w:p w14:paraId="2246023E" w14:textId="77777777"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Каждая учебная группа может иметь множество записей в расписании, поскольку для группы назначаются различные занятия в разные дни недели и в разное время. В то же время каждая конкретная запись в расписании относится только к одной группе. Таким образом, между сущностями «Группа» и «Расписание» существует связь типа «один ко многим» (1:М). Эта связь обозначается как «обучается» или «имеет занятия». Данная связь является обязательной со стороны расписания: каждое занятие должно быть назначено какой-либо группе. Со стороны группы связь также обязательна, так как группа без расписания не имеет смысла в контексте учебного процесса.</w:t>
      </w:r>
    </w:p>
    <w:p w14:paraId="72D0C88E"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«Преподаватель — Расписание»</w:t>
      </w:r>
    </w:p>
    <w:p w14:paraId="4EAAED17" w14:textId="77777777"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Один преподаватель может проводить несколько занятий в различное время и для разных групп. Однако каждое конкретное занятие ведёт только один преподаватель. Следовательно, между сущностями «Преподаватель» и «Расписание» также существует связь «один ко многим» (1:М). Эта связь обозначается как «проводит» или «ведёт занятия». Связь является обязательной с обеих сторон: каждое занятие должно иметь назначенного преподавателя, а у каждого преподавателя должна быть хотя бы одна пара в расписании (в противном случае его данные не имеют смысла в контексте системы). В реальных условиях возможны ситуации, когда преподаватель временно не ведёт занятий, однако для упрощения модели мы рассматриваем только активных сотрудников.</w:t>
      </w:r>
    </w:p>
    <w:p w14:paraId="0E566ECA"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«Аудитория — Расписание»</w:t>
      </w:r>
    </w:p>
    <w:p w14:paraId="24E4F049" w14:textId="77777777"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Одна аудитория может использоваться для проведения множества занятий в разное время. При этом каждое занятие проводится в одной конкретной аудитории. Таким образом, между сущностями «Аудитория» и «Расписание» существует связь типа «один ко многим» (1:М), которая обозначается как «занимается» или «используется для». Эта связь обязательна со стороны расписания: каждое занятие должно быть привязано к определённой аудитории. Важным аспектом данной связи является контроль уникальности: одна и та же аудитория не может быть занята несколькими занятиями одновременно, то есть в один день недели в одно и то же время (на одной паре).</w:t>
      </w:r>
    </w:p>
    <w:p w14:paraId="7DE2DD22" w14:textId="77777777"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Важно отметить, что все три связи сходятся на сущности «Расписание», которая выступает в роли связующего элемента между </w:t>
      </w:r>
      <w:r w:rsidRPr="00AF5348">
        <w:rPr>
          <w:rFonts w:ascii="Times New Roman" w:hAnsi="Times New Roman" w:cs="Times New Roman"/>
          <w:sz w:val="28"/>
          <w:szCs w:val="28"/>
        </w:rPr>
        <w:lastRenderedPageBreak/>
        <w:t>преподавателями, группами и аудиториями. Именно в таблице расписания хранятся ссылки (внешние ключи) на соответствующие записи в таблицах преподавателей, групп и аудиторий. Такая структура позволяет гибко управлять распределением ресурсов и обеспечивает целостность данных.</w:t>
      </w:r>
    </w:p>
    <w:p w14:paraId="034A5F89"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ER-модель в нотации Чена</w:t>
      </w:r>
    </w:p>
    <w:p w14:paraId="573FB9C0"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На основе выделенных сущностей, их атрибутов и установленных связей была построена ER-диаграмма в нотации Питера Чена. В данной нотации сущности изображаются прямоугольниками, атрибуты — овалами, связанными линиями с соответствующими сущностями, а отношения между сущностями обозначаются ромбами. Ключевые атрибуты, которые однозначно идентифицируют экземпляр сущности, подчёркиваются. Кардинальность связи (тип отношения) обозначается символами «1» для стороны «один» и «М» для стороны «много».</w:t>
      </w:r>
    </w:p>
    <w:p w14:paraId="42C5D052"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На диаграмме представлены все пять сущностей системы: Преподаватель, Группа, Аудитория, Расписание и Пользователь. Для каждой сущности указаны её основные атрибуты. Так, у сущности «Преподаватель» показаны атрибуты «Код преподавателя» (ключевой атрибут), «ФИО» и «Кафедра». У сущности «Группа» — «Код группы» (ключ) и «Название». У сущности «Аудитория» — «Код аудитории» (ключ) и «Номер аудитории». Сущность «Расписание» имеет собственные атрибуты «Код записи» (ключ), «День недели», «Номер пары» и «Предмет», а также связи с тремя другими сущностями. Сущность «Пользователь» включает атрибуты «Код пользователя» (ключ), «Логин» и «Пароль».</w:t>
      </w:r>
    </w:p>
    <w:p w14:paraId="39D5B4E7"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Связи между сущностями отображены следующим образом: между «Группа» и «Расписание» — связь «Обучается» с кардинальностью 1:М, между «Преподаватель» и «Расписание» — связь «Проводит» с кардинальностью 1:М, между «Аудитория» и «Расписание» — связь «Занимает» с кардинальностью 1:М. Графическое представление модели приведено на рисунке 1.</w:t>
      </w:r>
    </w:p>
    <w:p w14:paraId="5689D6F6" w14:textId="77777777" w:rsidR="00AF5348" w:rsidRPr="00AF5348" w:rsidRDefault="00AF5348" w:rsidP="00AF5348">
      <w:pPr>
        <w:rPr>
          <w:rFonts w:ascii="Times New Roman" w:hAnsi="Times New Roman" w:cs="Times New Roman"/>
          <w:sz w:val="28"/>
          <w:szCs w:val="28"/>
        </w:rPr>
      </w:pPr>
    </w:p>
    <w:p w14:paraId="01087B6E" w14:textId="77777777" w:rsidR="00AF5348" w:rsidRPr="00AF5348" w:rsidRDefault="00AF5348" w:rsidP="00AF5348">
      <w:pPr>
        <w:jc w:val="center"/>
        <w:rPr>
          <w:rFonts w:ascii="Times New Roman" w:hAnsi="Times New Roman" w:cs="Times New Roman"/>
          <w:sz w:val="28"/>
          <w:szCs w:val="28"/>
        </w:rPr>
      </w:pPr>
      <w:r w:rsidRPr="00AF5348">
        <w:rPr>
          <w:rFonts w:ascii="Times New Roman" w:hAnsi="Times New Roman" w:cs="Times New Roman"/>
          <w:noProof/>
          <w:sz w:val="28"/>
          <w:szCs w:val="28"/>
          <w:lang w:eastAsia="ru-RU"/>
        </w:rPr>
        <w:lastRenderedPageBreak/>
        <w:drawing>
          <wp:inline distT="0" distB="0" distL="0" distR="0" wp14:anchorId="2B97C609" wp14:editId="7894FF63">
            <wp:extent cx="5036438" cy="4368623"/>
            <wp:effectExtent l="19050" t="0" r="0" b="0"/>
            <wp:docPr id="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stretch>
                      <a:fillRect/>
                    </a:stretch>
                  </pic:blipFill>
                  <pic:spPr bwMode="auto">
                    <a:xfrm>
                      <a:off x="0" y="0"/>
                      <a:ext cx="5036438" cy="4368623"/>
                    </a:xfrm>
                    <a:prstGeom prst="rect">
                      <a:avLst/>
                    </a:prstGeom>
                    <a:noFill/>
                    <a:ln w="9525">
                      <a:noFill/>
                      <a:miter lim="800000"/>
                      <a:headEnd/>
                      <a:tailEnd/>
                    </a:ln>
                  </pic:spPr>
                </pic:pic>
              </a:graphicData>
            </a:graphic>
          </wp:inline>
        </w:drawing>
      </w:r>
    </w:p>
    <w:p w14:paraId="3D73D931" w14:textId="77777777" w:rsidR="00AF5348" w:rsidRPr="00AF5348" w:rsidRDefault="00AF5348" w:rsidP="00AF5348">
      <w:pPr>
        <w:rPr>
          <w:rFonts w:ascii="Times New Roman" w:hAnsi="Times New Roman" w:cs="Times New Roman"/>
          <w:sz w:val="28"/>
          <w:szCs w:val="28"/>
        </w:rPr>
      </w:pPr>
    </w:p>
    <w:p w14:paraId="2060096A" w14:textId="77777777" w:rsidR="00AF5348" w:rsidRPr="00AF5348" w:rsidRDefault="00AF5348" w:rsidP="00AF5348">
      <w:pPr>
        <w:jc w:val="center"/>
        <w:rPr>
          <w:rFonts w:ascii="Times New Roman" w:hAnsi="Times New Roman" w:cs="Times New Roman"/>
          <w:sz w:val="28"/>
          <w:szCs w:val="28"/>
        </w:rPr>
      </w:pPr>
      <w:r w:rsidRPr="00AF5348">
        <w:rPr>
          <w:rFonts w:ascii="Times New Roman" w:hAnsi="Times New Roman" w:cs="Times New Roman"/>
          <w:sz w:val="28"/>
          <w:szCs w:val="28"/>
        </w:rPr>
        <w:t>Рисунок 1 — Концептуальная модель базы данных</w:t>
      </w:r>
    </w:p>
    <w:p w14:paraId="1F55F9EE" w14:textId="77777777" w:rsidR="00AF5348" w:rsidRPr="001F6916" w:rsidRDefault="00AF5348" w:rsidP="00AF5348">
      <w:pPr>
        <w:rPr>
          <w:rFonts w:ascii="Times New Roman" w:hAnsi="Times New Roman" w:cs="Times New Roman"/>
          <w:sz w:val="28"/>
          <w:szCs w:val="28"/>
        </w:rPr>
      </w:pPr>
    </w:p>
    <w:p w14:paraId="4061F1CF" w14:textId="77777777"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Определение характеристик атрибутов и доменов</w:t>
      </w:r>
    </w:p>
    <w:p w14:paraId="08865D95"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Атрибут — это свойство или характеристика сущности. Каждый атрибут имеет имя, которое должно быть уникальным в пределах одной сущности, и тип данных, определяющий допустимые значения. Домен атрибута — это множество всех возможных значений, которые может принимать данный атрибут. Например, домен атрибута «Номер пары» — это целые числа от 1 до 5, поскольку в течение учебного дня проводится не более пяти пар. Домен атрибута «День недели» — это названия дней недели от понедельника до пятницы.</w:t>
      </w:r>
    </w:p>
    <w:p w14:paraId="25C0C644"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Атрибуты классифицируются по нескольким признакам. По количеству значений атрибуты делятся на однозначные (принимающие одно значение для каждого экземпляра сущности) и многозначные (могущие принимать несколько значений). В нашей модели все атрибуты являются однозначными. По роли в идентификации сущности атрибуты делятся на ключевые и описательные. Ключевой атрибут (или группа атрибутов) однозначно идентифицирует каждый экземпляр сущности. В разработанной </w:t>
      </w:r>
      <w:r w:rsidRPr="00AF5348">
        <w:rPr>
          <w:rFonts w:ascii="Times New Roman" w:hAnsi="Times New Roman" w:cs="Times New Roman"/>
          <w:sz w:val="28"/>
          <w:szCs w:val="28"/>
        </w:rPr>
        <w:lastRenderedPageBreak/>
        <w:t>модели ключевыми атрибутами являются коды (идентификаторы) сущностей: код преподавателя, код группы, код аудитории, код записи расписания и код пользователя. Описательные атрибуты предоставляют дополнительную информацию о сущности.</w:t>
      </w:r>
    </w:p>
    <w:p w14:paraId="6F82EDD3" w14:textId="77777777"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Для наглядного представления характеристик атрибутов была составлена таблица, в которой для каждого атрибута указаны его наименование, вид (сущность или атрибут), домен (множество допустимых значений) и характеристики. Характеристики включают тип данных (числовой или текстовый), является ли атрибут целым числом, однозначным или многозначным, а также выполняет ли он роль потенциального ключа, внешнего ключа или обычного описательного атрибута.</w:t>
      </w:r>
    </w:p>
    <w:p w14:paraId="0CEAB0AA" w14:textId="77777777" w:rsidR="00AF5348" w:rsidRPr="00AF5348" w:rsidRDefault="00AF5348" w:rsidP="00AF5348">
      <w:pPr>
        <w:rPr>
          <w:rFonts w:ascii="Times New Roman" w:hAnsi="Times New Roman" w:cs="Times New Roman"/>
          <w:sz w:val="28"/>
          <w:szCs w:val="28"/>
        </w:rPr>
      </w:pPr>
    </w:p>
    <w:tbl>
      <w:tblPr>
        <w:tblStyle w:val="af4"/>
        <w:tblW w:w="0" w:type="auto"/>
        <w:tblLook w:val="04A0" w:firstRow="1" w:lastRow="0" w:firstColumn="1" w:lastColumn="0" w:noHBand="0" w:noVBand="1"/>
      </w:tblPr>
      <w:tblGrid>
        <w:gridCol w:w="2752"/>
        <w:gridCol w:w="1897"/>
        <w:gridCol w:w="1935"/>
        <w:gridCol w:w="2987"/>
      </w:tblGrid>
      <w:tr w:rsidR="00AF5348" w:rsidRPr="00AF5348" w14:paraId="23CEBF1A" w14:textId="77777777" w:rsidTr="007A23E4">
        <w:tc>
          <w:tcPr>
            <w:tcW w:w="2160" w:type="dxa"/>
          </w:tcPr>
          <w:p w14:paraId="22882AB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НАИМЕНОВАНИЕ</w:t>
            </w:r>
          </w:p>
        </w:tc>
        <w:tc>
          <w:tcPr>
            <w:tcW w:w="2160" w:type="dxa"/>
          </w:tcPr>
          <w:p w14:paraId="5CDBC13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ВИД</w:t>
            </w:r>
          </w:p>
        </w:tc>
        <w:tc>
          <w:tcPr>
            <w:tcW w:w="2160" w:type="dxa"/>
          </w:tcPr>
          <w:p w14:paraId="758F414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ДОМЕН</w:t>
            </w:r>
          </w:p>
        </w:tc>
        <w:tc>
          <w:tcPr>
            <w:tcW w:w="2160" w:type="dxa"/>
          </w:tcPr>
          <w:p w14:paraId="13C9124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ХАРАКТЕРИСТИКИ АТРИБУТА</w:t>
            </w:r>
          </w:p>
        </w:tc>
      </w:tr>
      <w:tr w:rsidR="00AF5348" w:rsidRPr="00AF5348" w14:paraId="1D10008D" w14:textId="77777777" w:rsidTr="007A23E4">
        <w:tc>
          <w:tcPr>
            <w:tcW w:w="2160" w:type="dxa"/>
          </w:tcPr>
          <w:p w14:paraId="4D8620B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Преподаватель</w:t>
            </w:r>
          </w:p>
        </w:tc>
        <w:tc>
          <w:tcPr>
            <w:tcW w:w="2160" w:type="dxa"/>
          </w:tcPr>
          <w:p w14:paraId="2DA1BEE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14:paraId="3125AD7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14:paraId="0D7D5AC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14:paraId="2CD3A457" w14:textId="77777777" w:rsidTr="007A23E4">
        <w:tc>
          <w:tcPr>
            <w:tcW w:w="2160" w:type="dxa"/>
          </w:tcPr>
          <w:p w14:paraId="09F1D18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2160" w:type="dxa"/>
          </w:tcPr>
          <w:p w14:paraId="1D00EE22"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47BC5502"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1F16129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14:paraId="425EEC30" w14:textId="77777777" w:rsidTr="007A23E4">
        <w:tc>
          <w:tcPr>
            <w:tcW w:w="2160" w:type="dxa"/>
          </w:tcPr>
          <w:p w14:paraId="4E5458A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ФИО Преподавателя</w:t>
            </w:r>
          </w:p>
        </w:tc>
        <w:tc>
          <w:tcPr>
            <w:tcW w:w="2160" w:type="dxa"/>
          </w:tcPr>
          <w:p w14:paraId="14D9B73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7F577E5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14:paraId="5A95DD7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14:paraId="643352DA" w14:textId="77777777" w:rsidTr="007A23E4">
        <w:tc>
          <w:tcPr>
            <w:tcW w:w="2160" w:type="dxa"/>
          </w:tcPr>
          <w:p w14:paraId="4E97B6D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Кафедра</w:t>
            </w:r>
          </w:p>
        </w:tc>
        <w:tc>
          <w:tcPr>
            <w:tcW w:w="2160" w:type="dxa"/>
          </w:tcPr>
          <w:p w14:paraId="2D4F3CC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53DBD89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14:paraId="340FFB9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14:paraId="53D4BE2C" w14:textId="77777777" w:rsidTr="007A23E4">
        <w:tc>
          <w:tcPr>
            <w:tcW w:w="2160" w:type="dxa"/>
          </w:tcPr>
          <w:p w14:paraId="1FFE593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Группа</w:t>
            </w:r>
          </w:p>
        </w:tc>
        <w:tc>
          <w:tcPr>
            <w:tcW w:w="2160" w:type="dxa"/>
          </w:tcPr>
          <w:p w14:paraId="7BB1CC5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14:paraId="6EF9811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14:paraId="74D96A6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14:paraId="503E9F07" w14:textId="77777777" w:rsidTr="007A23E4">
        <w:tc>
          <w:tcPr>
            <w:tcW w:w="2160" w:type="dxa"/>
          </w:tcPr>
          <w:p w14:paraId="2390917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группы</w:t>
            </w:r>
          </w:p>
        </w:tc>
        <w:tc>
          <w:tcPr>
            <w:tcW w:w="2160" w:type="dxa"/>
          </w:tcPr>
          <w:p w14:paraId="7C28BF1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4237DF2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7478902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14:paraId="4218B830" w14:textId="77777777" w:rsidTr="007A23E4">
        <w:tc>
          <w:tcPr>
            <w:tcW w:w="2160" w:type="dxa"/>
          </w:tcPr>
          <w:p w14:paraId="0D67A36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группы</w:t>
            </w:r>
          </w:p>
        </w:tc>
        <w:tc>
          <w:tcPr>
            <w:tcW w:w="2160" w:type="dxa"/>
          </w:tcPr>
          <w:p w14:paraId="5BF3F09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3862CD9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Буквы и цифры</w:t>
            </w:r>
          </w:p>
        </w:tc>
        <w:tc>
          <w:tcPr>
            <w:tcW w:w="2160" w:type="dxa"/>
          </w:tcPr>
          <w:p w14:paraId="41750A4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 уникальный</w:t>
            </w:r>
          </w:p>
        </w:tc>
      </w:tr>
      <w:tr w:rsidR="00AF5348" w:rsidRPr="00AF5348" w14:paraId="3454537F" w14:textId="77777777" w:rsidTr="007A23E4">
        <w:tc>
          <w:tcPr>
            <w:tcW w:w="2160" w:type="dxa"/>
          </w:tcPr>
          <w:p w14:paraId="495ED43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Аудитория</w:t>
            </w:r>
          </w:p>
        </w:tc>
        <w:tc>
          <w:tcPr>
            <w:tcW w:w="2160" w:type="dxa"/>
          </w:tcPr>
          <w:p w14:paraId="5600267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14:paraId="5ED0469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14:paraId="77312B3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14:paraId="46637965" w14:textId="77777777" w:rsidTr="007A23E4">
        <w:tc>
          <w:tcPr>
            <w:tcW w:w="2160" w:type="dxa"/>
          </w:tcPr>
          <w:p w14:paraId="2213F9B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аудитории</w:t>
            </w:r>
          </w:p>
        </w:tc>
        <w:tc>
          <w:tcPr>
            <w:tcW w:w="2160" w:type="dxa"/>
          </w:tcPr>
          <w:p w14:paraId="735ECAD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1699C978"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24D2CF32"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14:paraId="43F3C9B3" w14:textId="77777777" w:rsidTr="007A23E4">
        <w:tc>
          <w:tcPr>
            <w:tcW w:w="2160" w:type="dxa"/>
          </w:tcPr>
          <w:p w14:paraId="7134F56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аудитории</w:t>
            </w:r>
          </w:p>
        </w:tc>
        <w:tc>
          <w:tcPr>
            <w:tcW w:w="2160" w:type="dxa"/>
          </w:tcPr>
          <w:p w14:paraId="17B8395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117D1B1F"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Цифры и текст</w:t>
            </w:r>
          </w:p>
        </w:tc>
        <w:tc>
          <w:tcPr>
            <w:tcW w:w="2160" w:type="dxa"/>
          </w:tcPr>
          <w:p w14:paraId="07863D8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14:paraId="0044508B" w14:textId="77777777" w:rsidTr="007A23E4">
        <w:tc>
          <w:tcPr>
            <w:tcW w:w="2160" w:type="dxa"/>
          </w:tcPr>
          <w:p w14:paraId="7A8DA77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Расписание</w:t>
            </w:r>
          </w:p>
        </w:tc>
        <w:tc>
          <w:tcPr>
            <w:tcW w:w="2160" w:type="dxa"/>
          </w:tcPr>
          <w:p w14:paraId="275DD54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14:paraId="55CC9B7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14:paraId="257478A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14:paraId="277B0FED" w14:textId="77777777" w:rsidTr="007A23E4">
        <w:tc>
          <w:tcPr>
            <w:tcW w:w="2160" w:type="dxa"/>
          </w:tcPr>
          <w:p w14:paraId="57D2A3B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записи</w:t>
            </w:r>
          </w:p>
        </w:tc>
        <w:tc>
          <w:tcPr>
            <w:tcW w:w="2160" w:type="dxa"/>
          </w:tcPr>
          <w:p w14:paraId="46E048D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2556B39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0A34D27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14:paraId="572F7922" w14:textId="77777777" w:rsidTr="007A23E4">
        <w:tc>
          <w:tcPr>
            <w:tcW w:w="2160" w:type="dxa"/>
          </w:tcPr>
          <w:p w14:paraId="371EB1C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День недели</w:t>
            </w:r>
          </w:p>
        </w:tc>
        <w:tc>
          <w:tcPr>
            <w:tcW w:w="2160" w:type="dxa"/>
          </w:tcPr>
          <w:p w14:paraId="2F968EA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3DEBB6C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 из списка дней</w:t>
            </w:r>
          </w:p>
        </w:tc>
        <w:tc>
          <w:tcPr>
            <w:tcW w:w="2160" w:type="dxa"/>
          </w:tcPr>
          <w:p w14:paraId="16D07BF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14:paraId="3D5C9418" w14:textId="77777777" w:rsidTr="007A23E4">
        <w:tc>
          <w:tcPr>
            <w:tcW w:w="2160" w:type="dxa"/>
          </w:tcPr>
          <w:p w14:paraId="5346EA1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lastRenderedPageBreak/>
              <w:t>Номер пары</w:t>
            </w:r>
          </w:p>
        </w:tc>
        <w:tc>
          <w:tcPr>
            <w:tcW w:w="2160" w:type="dxa"/>
          </w:tcPr>
          <w:p w14:paraId="62902F6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5078611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от 1 до 5</w:t>
            </w:r>
          </w:p>
        </w:tc>
        <w:tc>
          <w:tcPr>
            <w:tcW w:w="2160" w:type="dxa"/>
          </w:tcPr>
          <w:p w14:paraId="35313F7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w:t>
            </w:r>
          </w:p>
        </w:tc>
      </w:tr>
      <w:tr w:rsidR="00AF5348" w:rsidRPr="00AF5348" w14:paraId="2459764B" w14:textId="77777777" w:rsidTr="007A23E4">
        <w:tc>
          <w:tcPr>
            <w:tcW w:w="2160" w:type="dxa"/>
          </w:tcPr>
          <w:p w14:paraId="23AA2AB9"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предмета</w:t>
            </w:r>
          </w:p>
        </w:tc>
        <w:tc>
          <w:tcPr>
            <w:tcW w:w="2160" w:type="dxa"/>
          </w:tcPr>
          <w:p w14:paraId="5235B20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70FC9B6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14:paraId="25E3845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14:paraId="32293333" w14:textId="77777777" w:rsidTr="007A23E4">
        <w:tc>
          <w:tcPr>
            <w:tcW w:w="2160" w:type="dxa"/>
          </w:tcPr>
          <w:p w14:paraId="171BEFE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2160" w:type="dxa"/>
          </w:tcPr>
          <w:p w14:paraId="25CFC79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2F28AEB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46C2970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14:paraId="247DF39E" w14:textId="77777777" w:rsidTr="007A23E4">
        <w:tc>
          <w:tcPr>
            <w:tcW w:w="2160" w:type="dxa"/>
          </w:tcPr>
          <w:p w14:paraId="719DF9D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группы</w:t>
            </w:r>
          </w:p>
        </w:tc>
        <w:tc>
          <w:tcPr>
            <w:tcW w:w="2160" w:type="dxa"/>
          </w:tcPr>
          <w:p w14:paraId="54860CB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35A3768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5B06873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14:paraId="18C7C25D" w14:textId="77777777" w:rsidTr="007A23E4">
        <w:tc>
          <w:tcPr>
            <w:tcW w:w="2160" w:type="dxa"/>
          </w:tcPr>
          <w:p w14:paraId="0EF7B57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аудитории</w:t>
            </w:r>
          </w:p>
        </w:tc>
        <w:tc>
          <w:tcPr>
            <w:tcW w:w="2160" w:type="dxa"/>
          </w:tcPr>
          <w:p w14:paraId="4FF856A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052099F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4EBF37AD"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14:paraId="61BFDF19" w14:textId="77777777" w:rsidTr="007A23E4">
        <w:tc>
          <w:tcPr>
            <w:tcW w:w="2160" w:type="dxa"/>
          </w:tcPr>
          <w:p w14:paraId="42782D72"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Пользователь</w:t>
            </w:r>
          </w:p>
        </w:tc>
        <w:tc>
          <w:tcPr>
            <w:tcW w:w="2160" w:type="dxa"/>
          </w:tcPr>
          <w:p w14:paraId="17744915"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14:paraId="632455D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14:paraId="03FED1B6"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14:paraId="54B9ED14" w14:textId="77777777" w:rsidTr="007A23E4">
        <w:tc>
          <w:tcPr>
            <w:tcW w:w="2160" w:type="dxa"/>
          </w:tcPr>
          <w:p w14:paraId="18DEB3D3"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пользователя</w:t>
            </w:r>
          </w:p>
        </w:tc>
        <w:tc>
          <w:tcPr>
            <w:tcW w:w="2160" w:type="dxa"/>
          </w:tcPr>
          <w:p w14:paraId="32A5752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108C284C"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14:paraId="6BF297E4"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14:paraId="483AE516" w14:textId="77777777" w:rsidTr="007A23E4">
        <w:tc>
          <w:tcPr>
            <w:tcW w:w="2160" w:type="dxa"/>
          </w:tcPr>
          <w:p w14:paraId="7BC8FDCA"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Логин</w:t>
            </w:r>
          </w:p>
        </w:tc>
        <w:tc>
          <w:tcPr>
            <w:tcW w:w="2160" w:type="dxa"/>
          </w:tcPr>
          <w:p w14:paraId="68BD334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3D661A2B"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14:paraId="1106AD81"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 уникальный</w:t>
            </w:r>
          </w:p>
        </w:tc>
      </w:tr>
      <w:tr w:rsidR="00AF5348" w:rsidRPr="00AF5348" w14:paraId="5D7587DE" w14:textId="77777777" w:rsidTr="007A23E4">
        <w:tc>
          <w:tcPr>
            <w:tcW w:w="2160" w:type="dxa"/>
          </w:tcPr>
          <w:p w14:paraId="167351D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Пароль</w:t>
            </w:r>
          </w:p>
        </w:tc>
        <w:tc>
          <w:tcPr>
            <w:tcW w:w="2160" w:type="dxa"/>
          </w:tcPr>
          <w:p w14:paraId="611663B7"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14:paraId="32FC4470"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14:paraId="12DA582E" w14:textId="77777777"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bl>
    <w:p w14:paraId="00EA4178" w14:textId="77777777" w:rsidR="00AF5348" w:rsidRPr="00AF5348" w:rsidRDefault="00AF5348" w:rsidP="00AF5348">
      <w:pPr>
        <w:rPr>
          <w:rFonts w:ascii="Times New Roman" w:hAnsi="Times New Roman" w:cs="Times New Roman"/>
          <w:sz w:val="28"/>
          <w:szCs w:val="28"/>
        </w:rPr>
      </w:pPr>
    </w:p>
    <w:p w14:paraId="35DE48B3" w14:textId="16BF5311" w:rsidR="001F7FC4"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Таким образом, на этапе концептуального проектирования была создана полная модель предметной области, включающая пять сущностей с их атрибутами и связями. Построенная ER-диаграмма наглядно отображает структуру данных и служит основой для дальнейшего логического и физического проектирования базы данных.</w:t>
      </w:r>
    </w:p>
    <w:p w14:paraId="44E27C15" w14:textId="514994AE" w:rsidR="003E5C2D" w:rsidRDefault="003E5C2D" w:rsidP="00F54BCF">
      <w:pPr>
        <w:pStyle w:val="2"/>
        <w:spacing w:before="0" w:line="360" w:lineRule="auto"/>
        <w:ind w:left="0" w:firstLine="709"/>
        <w:jc w:val="both"/>
        <w:rPr>
          <w:rFonts w:ascii="Times New Roman" w:hAnsi="Times New Roman" w:cs="Times New Roman"/>
          <w:b/>
          <w:color w:val="auto"/>
          <w:sz w:val="28"/>
          <w:szCs w:val="28"/>
        </w:rPr>
      </w:pPr>
      <w:r w:rsidRPr="003E5C2D">
        <w:rPr>
          <w:rFonts w:ascii="Times New Roman" w:hAnsi="Times New Roman" w:cs="Times New Roman"/>
          <w:b/>
          <w:color w:val="auto"/>
          <w:sz w:val="28"/>
          <w:szCs w:val="28"/>
        </w:rPr>
        <w:t>Логическая и физическая модели базы данных</w:t>
      </w:r>
    </w:p>
    <w:p w14:paraId="5081B67C" w14:textId="77777777"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Логическое проектирование — это процесс преобразования концептуальной модели в логическую схему базы данных, которая может быть реализована в конкретной СУБД. На этом этапе сущности преобразуются в таблицы (отношения), атрибуты становятся столбцами таблиц, а связи между сущностями реализуются с помощью внешних ключей. Логическая модель описывает структуру данных независимо от конкретных особенностей выбранной СУБД, но уже в терминах реляционной модели. Основная цель логического проектирования — получить набор нормализованных таблиц, которые обеспечивают эффективное хранение данных без избыточности и аномалий.</w:t>
      </w:r>
    </w:p>
    <w:p w14:paraId="66EF466C" w14:textId="7B630819"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lastRenderedPageBreak/>
        <w:t xml:space="preserve">Физическое проектирование дополняет логическую модель деталями, специфичными для конкретной СУБД. На этом этапе определяются физические типы данных для каждого столбца, индексы для ускорения поиска, ограничения целостности, методы хранения данных и другие параметры, влияющие на производительность и надёжность системы. Физическая модель учитывает особенности выбранной СУБД — в нашем случае </w:t>
      </w:r>
      <w:r>
        <w:rPr>
          <w:rFonts w:ascii="Times New Roman" w:hAnsi="Times New Roman" w:cs="Times New Roman"/>
          <w:sz w:val="28"/>
          <w:szCs w:val="28"/>
          <w:lang w:val="en-US"/>
        </w:rPr>
        <w:t>Microsoft</w:t>
      </w:r>
      <w:r w:rsidRPr="003E5C2D">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3E5C2D">
        <w:rPr>
          <w:rFonts w:ascii="Times New Roman" w:hAnsi="Times New Roman" w:cs="Times New Roman"/>
          <w:sz w:val="28"/>
          <w:szCs w:val="28"/>
        </w:rPr>
        <w:t xml:space="preserve"> — и оптимизируется дл</w:t>
      </w:r>
      <w:r w:rsidR="00F54BCF">
        <w:rPr>
          <w:rFonts w:ascii="Times New Roman" w:hAnsi="Times New Roman" w:cs="Times New Roman"/>
          <w:sz w:val="28"/>
          <w:szCs w:val="28"/>
        </w:rPr>
        <w:t>я эффективной работы с данными.</w:t>
      </w:r>
    </w:p>
    <w:p w14:paraId="046D9127" w14:textId="77777777" w:rsidR="003E5C2D"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Нормализация базы данных</w:t>
      </w:r>
    </w:p>
    <w:p w14:paraId="7A663891" w14:textId="27D6E509"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Нормализация — это процесс организации данных в базе данных с целью уменьшения избыточности и устранения аномалий при добавлении, изменении и удалении данных. Нормализация осуществляется путём декомпозиции таблиц на более мелкие в соответствии с определёнными правилами, называемыми нормальными формами. Существует несколько уровней нормализации: первая нормальная форма (1НФ), вторая (2НФ), третья (3НФ), нормальная форма </w:t>
      </w:r>
      <w:r>
        <w:rPr>
          <w:rFonts w:ascii="Times New Roman" w:hAnsi="Times New Roman" w:cs="Times New Roman"/>
          <w:sz w:val="28"/>
          <w:szCs w:val="28"/>
        </w:rPr>
        <w:t>Бойса</w:t>
      </w:r>
      <w:r w:rsidRPr="003E5C2D">
        <w:rPr>
          <w:rFonts w:ascii="Times New Roman" w:hAnsi="Times New Roman" w:cs="Times New Roman"/>
          <w:sz w:val="28"/>
          <w:szCs w:val="28"/>
        </w:rPr>
        <w:t>-Кодда (НФБК) и другие. Для большинства практических задач достаточно приведения базы данных к третьей нормальной форме.</w:t>
      </w:r>
    </w:p>
    <w:p w14:paraId="3E9503BE" w14:textId="14B9CA79"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Первая нормальная форма требует, чтобы каждый атрибут таблицы содержал только атомарные (неделимые) значения, и в таблице не было повторяющихся групп. Вторая нормальная форма дополнительно требует, чтобы каждый </w:t>
      </w:r>
      <w:r>
        <w:rPr>
          <w:rFonts w:ascii="Times New Roman" w:hAnsi="Times New Roman" w:cs="Times New Roman"/>
          <w:sz w:val="28"/>
          <w:szCs w:val="28"/>
        </w:rPr>
        <w:t>неключевой</w:t>
      </w:r>
      <w:r w:rsidRPr="003E5C2D">
        <w:rPr>
          <w:rFonts w:ascii="Times New Roman" w:hAnsi="Times New Roman" w:cs="Times New Roman"/>
          <w:sz w:val="28"/>
          <w:szCs w:val="28"/>
        </w:rPr>
        <w:t xml:space="preserve"> атрибут полностью зависел от первичного ключа, а не от его части. Третья нормальная форма исключает транзитивные зависимости: все </w:t>
      </w:r>
      <w:r>
        <w:rPr>
          <w:rFonts w:ascii="Times New Roman" w:hAnsi="Times New Roman" w:cs="Times New Roman"/>
          <w:sz w:val="28"/>
          <w:szCs w:val="28"/>
        </w:rPr>
        <w:t>неключевые</w:t>
      </w:r>
      <w:r w:rsidRPr="003E5C2D">
        <w:rPr>
          <w:rFonts w:ascii="Times New Roman" w:hAnsi="Times New Roman" w:cs="Times New Roman"/>
          <w:sz w:val="28"/>
          <w:szCs w:val="28"/>
        </w:rPr>
        <w:t xml:space="preserve"> атрибуты должны зависеть только от первичного ключа, а не от других </w:t>
      </w:r>
      <w:r>
        <w:rPr>
          <w:rFonts w:ascii="Times New Roman" w:hAnsi="Times New Roman" w:cs="Times New Roman"/>
          <w:sz w:val="28"/>
          <w:szCs w:val="28"/>
        </w:rPr>
        <w:t>неключевых</w:t>
      </w:r>
      <w:r w:rsidRPr="003E5C2D">
        <w:rPr>
          <w:rFonts w:ascii="Times New Roman" w:hAnsi="Times New Roman" w:cs="Times New Roman"/>
          <w:sz w:val="28"/>
          <w:szCs w:val="28"/>
        </w:rPr>
        <w:t xml:space="preserve"> атрибутов.</w:t>
      </w:r>
    </w:p>
    <w:p w14:paraId="755882EC" w14:textId="41A390A0"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Разработанная структура базы данных соответствует третьей нормальной форме. Каждая таблица имеет первичный ключ, все атрибуты содержат атомарные значения, отсутствуют частичные и транзитивные зависимости. Таблицы «</w:t>
      </w:r>
      <w:r>
        <w:rPr>
          <w:rFonts w:ascii="Times New Roman" w:hAnsi="Times New Roman" w:cs="Times New Roman"/>
          <w:sz w:val="28"/>
          <w:szCs w:val="28"/>
          <w:lang w:val="en-US"/>
        </w:rPr>
        <w:t>Lecturers</w:t>
      </w:r>
      <w:r w:rsidRPr="003E5C2D">
        <w:rPr>
          <w:rFonts w:ascii="Times New Roman" w:hAnsi="Times New Roman" w:cs="Times New Roman"/>
          <w:sz w:val="28"/>
          <w:szCs w:val="28"/>
        </w:rPr>
        <w:t>», «</w:t>
      </w:r>
      <w:r>
        <w:rPr>
          <w:rFonts w:ascii="Times New Roman" w:hAnsi="Times New Roman" w:cs="Times New Roman"/>
          <w:sz w:val="28"/>
          <w:szCs w:val="28"/>
          <w:lang w:val="en-US"/>
        </w:rPr>
        <w:t>Groups</w:t>
      </w:r>
      <w:r w:rsidRPr="003E5C2D">
        <w:rPr>
          <w:rFonts w:ascii="Times New Roman" w:hAnsi="Times New Roman" w:cs="Times New Roman"/>
          <w:sz w:val="28"/>
          <w:szCs w:val="28"/>
        </w:rPr>
        <w:t>» и «</w:t>
      </w:r>
      <w:r>
        <w:rPr>
          <w:rFonts w:ascii="Times New Roman" w:hAnsi="Times New Roman" w:cs="Times New Roman"/>
          <w:sz w:val="28"/>
          <w:szCs w:val="28"/>
          <w:lang w:val="en-US"/>
        </w:rPr>
        <w:t>Rooms</w:t>
      </w:r>
      <w:r w:rsidRPr="003E5C2D">
        <w:rPr>
          <w:rFonts w:ascii="Times New Roman" w:hAnsi="Times New Roman" w:cs="Times New Roman"/>
          <w:sz w:val="28"/>
          <w:szCs w:val="28"/>
        </w:rPr>
        <w:t xml:space="preserve">» представляют собой справочники, содержащие независимую информацию о преподавателях, </w:t>
      </w:r>
      <w:r w:rsidRPr="003E5C2D">
        <w:rPr>
          <w:rFonts w:ascii="Times New Roman" w:hAnsi="Times New Roman" w:cs="Times New Roman"/>
          <w:sz w:val="28"/>
          <w:szCs w:val="28"/>
        </w:rPr>
        <w:lastRenderedPageBreak/>
        <w:t>группах и аудиториях. Таблица «</w:t>
      </w:r>
      <w:r>
        <w:rPr>
          <w:rFonts w:ascii="Times New Roman" w:hAnsi="Times New Roman" w:cs="Times New Roman"/>
          <w:sz w:val="28"/>
          <w:szCs w:val="28"/>
          <w:lang w:val="en-US"/>
        </w:rPr>
        <w:t>Schedules</w:t>
      </w:r>
      <w:r w:rsidRPr="003E5C2D">
        <w:rPr>
          <w:rFonts w:ascii="Times New Roman" w:hAnsi="Times New Roman" w:cs="Times New Roman"/>
          <w:sz w:val="28"/>
          <w:szCs w:val="28"/>
        </w:rPr>
        <w:t>» связывает эти справочники через внешние ключи, при этом собственные атрибуты расписания (день недели, номер пары, название предмета) зависят только от перв</w:t>
      </w:r>
      <w:r w:rsidR="002A65E0">
        <w:rPr>
          <w:rFonts w:ascii="Times New Roman" w:hAnsi="Times New Roman" w:cs="Times New Roman"/>
          <w:sz w:val="28"/>
          <w:szCs w:val="28"/>
        </w:rPr>
        <w:t>ичного ключа записи расписания.</w:t>
      </w:r>
    </w:p>
    <w:p w14:paraId="5FA39F21" w14:textId="77777777" w:rsidR="003E5C2D"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Логическая схема базы данных</w:t>
      </w:r>
    </w:p>
    <w:p w14:paraId="231C9785" w14:textId="77777777"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Логическая схема базы данных представляет собой набор таблиц и связей между ними. Каждая таблица описывается именем и списком столбцов с указанием первичных и внешних ключей. В результате логического проектирования были получены следующие таблицы:</w:t>
      </w:r>
    </w:p>
    <w:p w14:paraId="1AED9DB0" w14:textId="77777777" w:rsidR="003E5C2D" w:rsidRPr="003E5C2D" w:rsidRDefault="003E5C2D" w:rsidP="00F54BCF">
      <w:pPr>
        <w:spacing w:after="0" w:line="360" w:lineRule="auto"/>
        <w:ind w:firstLine="709"/>
        <w:jc w:val="both"/>
        <w:rPr>
          <w:rFonts w:ascii="Times New Roman" w:hAnsi="Times New Roman" w:cs="Times New Roman"/>
          <w:sz w:val="28"/>
          <w:szCs w:val="28"/>
        </w:rPr>
      </w:pPr>
    </w:p>
    <w:p w14:paraId="28C730A5" w14:textId="222CCD33"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Lecture</w:t>
      </w:r>
      <w:r w:rsidR="002A65E0">
        <w:rPr>
          <w:rFonts w:ascii="Times New Roman" w:hAnsi="Times New Roman" w:cs="Times New Roman"/>
          <w:sz w:val="28"/>
          <w:szCs w:val="28"/>
          <w:lang w:val="en-US"/>
        </w:rPr>
        <w:t>r</w:t>
      </w:r>
      <w:r>
        <w:rPr>
          <w:rFonts w:ascii="Times New Roman" w:hAnsi="Times New Roman" w:cs="Times New Roman"/>
          <w:sz w:val="28"/>
          <w:szCs w:val="28"/>
          <w:lang w:val="en-US"/>
        </w:rPr>
        <w:t>s</w:t>
      </w:r>
      <w:r w:rsidRPr="003E5C2D">
        <w:rPr>
          <w:rFonts w:ascii="Times New Roman" w:hAnsi="Times New Roman" w:cs="Times New Roman"/>
          <w:sz w:val="28"/>
          <w:szCs w:val="28"/>
        </w:rPr>
        <w:t xml:space="preserve"> (Преподаватели) — содержит информацию о преподавателях вуза.</w:t>
      </w:r>
    </w:p>
    <w:p w14:paraId="7CA1FD42" w14:textId="754C2F66"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Groups</w:t>
      </w:r>
      <w:r w:rsidRPr="003E5C2D">
        <w:rPr>
          <w:rFonts w:ascii="Times New Roman" w:hAnsi="Times New Roman" w:cs="Times New Roman"/>
          <w:sz w:val="28"/>
          <w:szCs w:val="28"/>
        </w:rPr>
        <w:t xml:space="preserve"> (Группы) — содержит информацию об учебных группах студентов.</w:t>
      </w:r>
    </w:p>
    <w:p w14:paraId="6D7DCC94" w14:textId="16E2547C"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Rooms</w:t>
      </w:r>
      <w:r w:rsidRPr="003E5C2D">
        <w:rPr>
          <w:rFonts w:ascii="Times New Roman" w:hAnsi="Times New Roman" w:cs="Times New Roman"/>
          <w:sz w:val="28"/>
          <w:szCs w:val="28"/>
        </w:rPr>
        <w:t xml:space="preserve"> (Аудитории) — содержит информацию об аудиторном фонде.</w:t>
      </w:r>
    </w:p>
    <w:p w14:paraId="0E1E307F" w14:textId="2FD6623E"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Schedules</w:t>
      </w:r>
      <w:r w:rsidRPr="003E5C2D">
        <w:rPr>
          <w:rFonts w:ascii="Times New Roman" w:hAnsi="Times New Roman" w:cs="Times New Roman"/>
          <w:sz w:val="28"/>
          <w:szCs w:val="28"/>
        </w:rPr>
        <w:t xml:space="preserve"> (Расписание) — центральная таблица, содержащая записи о занятиях и связывающая преподавателей, группы и аудитории.</w:t>
      </w:r>
    </w:p>
    <w:p w14:paraId="37372CD0" w14:textId="4A27E2B9"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Users</w:t>
      </w:r>
      <w:r w:rsidRPr="003E5C2D">
        <w:rPr>
          <w:rFonts w:ascii="Times New Roman" w:hAnsi="Times New Roman" w:cs="Times New Roman"/>
          <w:sz w:val="28"/>
          <w:szCs w:val="28"/>
        </w:rPr>
        <w:t xml:space="preserve"> (Пользователи) — содержит учётные данные для авторизации в системе.</w:t>
      </w:r>
    </w:p>
    <w:p w14:paraId="5ABEF5A3" w14:textId="77777777" w:rsidR="003E5C2D" w:rsidRPr="003E5C2D" w:rsidRDefault="003E5C2D" w:rsidP="00F54BCF">
      <w:pPr>
        <w:spacing w:after="0" w:line="360" w:lineRule="auto"/>
        <w:ind w:firstLine="709"/>
        <w:jc w:val="both"/>
        <w:rPr>
          <w:rFonts w:ascii="Times New Roman" w:hAnsi="Times New Roman" w:cs="Times New Roman"/>
          <w:sz w:val="28"/>
          <w:szCs w:val="28"/>
        </w:rPr>
      </w:pPr>
    </w:p>
    <w:p w14:paraId="6AE25264" w14:textId="58461E47"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Связи между таблицами реализованы с помощью внешних ключей. Таблица «</w:t>
      </w:r>
      <w:r>
        <w:rPr>
          <w:rFonts w:ascii="Times New Roman" w:hAnsi="Times New Roman" w:cs="Times New Roman"/>
          <w:sz w:val="28"/>
          <w:szCs w:val="28"/>
          <w:lang w:val="en-US"/>
        </w:rPr>
        <w:t>Schedules</w:t>
      </w:r>
      <w:r w:rsidRPr="003E5C2D">
        <w:rPr>
          <w:rFonts w:ascii="Times New Roman" w:hAnsi="Times New Roman" w:cs="Times New Roman"/>
          <w:sz w:val="28"/>
          <w:szCs w:val="28"/>
        </w:rPr>
        <w:t xml:space="preserve">» содержит три внешних ключа: </w:t>
      </w:r>
      <w:r>
        <w:rPr>
          <w:rFonts w:ascii="Times New Roman" w:hAnsi="Times New Roman" w:cs="Times New Roman"/>
          <w:sz w:val="28"/>
          <w:szCs w:val="28"/>
          <w:lang w:val="en-US"/>
        </w:rPr>
        <w:t>GroupId</w:t>
      </w:r>
      <w:r w:rsidRPr="003E5C2D">
        <w:rPr>
          <w:rFonts w:ascii="Times New Roman" w:hAnsi="Times New Roman" w:cs="Times New Roman"/>
          <w:sz w:val="28"/>
          <w:szCs w:val="28"/>
        </w:rPr>
        <w:t xml:space="preserve"> ссылается на таблицу </w:t>
      </w:r>
      <w:r>
        <w:rPr>
          <w:rFonts w:ascii="Times New Roman" w:hAnsi="Times New Roman" w:cs="Times New Roman"/>
          <w:sz w:val="28"/>
          <w:szCs w:val="28"/>
          <w:lang w:val="en-US"/>
        </w:rPr>
        <w:t>Groups</w:t>
      </w:r>
      <w:r w:rsidRPr="003E5C2D">
        <w:rPr>
          <w:rFonts w:ascii="Times New Roman" w:hAnsi="Times New Roman" w:cs="Times New Roman"/>
          <w:sz w:val="28"/>
          <w:szCs w:val="28"/>
        </w:rPr>
        <w:t xml:space="preserve">, LecturerId — на </w:t>
      </w:r>
      <w:r>
        <w:rPr>
          <w:rFonts w:ascii="Times New Roman" w:hAnsi="Times New Roman" w:cs="Times New Roman"/>
          <w:sz w:val="28"/>
          <w:szCs w:val="28"/>
          <w:lang w:val="en-US"/>
        </w:rPr>
        <w:t>Lecture</w:t>
      </w:r>
      <w:r w:rsidR="002A65E0">
        <w:rPr>
          <w:rFonts w:ascii="Times New Roman" w:hAnsi="Times New Roman" w:cs="Times New Roman"/>
          <w:sz w:val="28"/>
          <w:szCs w:val="28"/>
          <w:lang w:val="en-US"/>
        </w:rPr>
        <w:t>r</w:t>
      </w:r>
      <w:r>
        <w:rPr>
          <w:rFonts w:ascii="Times New Roman" w:hAnsi="Times New Roman" w:cs="Times New Roman"/>
          <w:sz w:val="28"/>
          <w:szCs w:val="28"/>
          <w:lang w:val="en-US"/>
        </w:rPr>
        <w:t>s</w:t>
      </w:r>
      <w:r w:rsidRPr="003E5C2D">
        <w:rPr>
          <w:rFonts w:ascii="Times New Roman" w:hAnsi="Times New Roman" w:cs="Times New Roman"/>
          <w:sz w:val="28"/>
          <w:szCs w:val="28"/>
        </w:rPr>
        <w:t xml:space="preserve">, </w:t>
      </w:r>
      <w:r>
        <w:rPr>
          <w:rFonts w:ascii="Times New Roman" w:hAnsi="Times New Roman" w:cs="Times New Roman"/>
          <w:sz w:val="28"/>
          <w:szCs w:val="28"/>
          <w:lang w:val="en-US"/>
        </w:rPr>
        <w:t>RoomId</w:t>
      </w:r>
      <w:r w:rsidRPr="003E5C2D">
        <w:rPr>
          <w:rFonts w:ascii="Times New Roman" w:hAnsi="Times New Roman" w:cs="Times New Roman"/>
          <w:sz w:val="28"/>
          <w:szCs w:val="28"/>
        </w:rPr>
        <w:t xml:space="preserve"> — на </w:t>
      </w:r>
      <w:r>
        <w:rPr>
          <w:rFonts w:ascii="Times New Roman" w:hAnsi="Times New Roman" w:cs="Times New Roman"/>
          <w:sz w:val="28"/>
          <w:szCs w:val="28"/>
          <w:lang w:val="en-US"/>
        </w:rPr>
        <w:t>Rooms</w:t>
      </w:r>
      <w:r w:rsidRPr="003E5C2D">
        <w:rPr>
          <w:rFonts w:ascii="Times New Roman" w:hAnsi="Times New Roman" w:cs="Times New Roman"/>
          <w:sz w:val="28"/>
          <w:szCs w:val="28"/>
        </w:rPr>
        <w:t>. Это обеспечивает ссылочную целостность данных: невозможно создать запись расписания, ссылающуюся на несуществующую группу, преподавателя или аудиторию. При попытке удалить запись из справочной таблицы, на которую есть ссылки в таблице расписания, СУБД выдаст ошибку, предотвращая нарушение целостности.</w:t>
      </w:r>
    </w:p>
    <w:p w14:paraId="0790CFDC" w14:textId="382BF4AA"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lastRenderedPageBreak/>
        <w:t>Графическое представление логической модели с указанием таблиц, их полей и связей между таблицами может быть выполнено в виде диаграммы. Для построения такой диаграммы рекомендуется использовать специализированные инструм</w:t>
      </w:r>
      <w:r w:rsidR="00F54BCF">
        <w:rPr>
          <w:rFonts w:ascii="Times New Roman" w:hAnsi="Times New Roman" w:cs="Times New Roman"/>
          <w:sz w:val="28"/>
          <w:szCs w:val="28"/>
        </w:rPr>
        <w:t>енты проектирования баз данных.</w:t>
      </w:r>
    </w:p>
    <w:p w14:paraId="5982DD0C" w14:textId="77777777" w:rsidR="003E5C2D"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Физическая реализация базы данных</w:t>
      </w:r>
    </w:p>
    <w:p w14:paraId="0ED9BBEB" w14:textId="3F9F6DFD" w:rsid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Физическое проектирование включает определение конкретных типов данных для каждого поля таблицы в соответствии с возможностями СУБД </w:t>
      </w:r>
      <w:r>
        <w:rPr>
          <w:rFonts w:ascii="Times New Roman" w:hAnsi="Times New Roman" w:cs="Times New Roman"/>
          <w:sz w:val="28"/>
          <w:szCs w:val="28"/>
          <w:lang w:val="en-US"/>
        </w:rPr>
        <w:t>Microsoft</w:t>
      </w:r>
      <w:r w:rsidRPr="003E5C2D">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3E5C2D">
        <w:rPr>
          <w:rFonts w:ascii="Times New Roman" w:hAnsi="Times New Roman" w:cs="Times New Roman"/>
          <w:sz w:val="28"/>
          <w:szCs w:val="28"/>
        </w:rPr>
        <w:t>. Выбор типов данных влияет на объём занимаемого места, скорость выполнения операций и возможности по обработке информации. Рассмотрим структуру каждой таблицы с указанием физических типов данных и ограничений.</w:t>
      </w:r>
    </w:p>
    <w:p w14:paraId="624B6BBC" w14:textId="074EE569" w:rsidR="002A65E0" w:rsidRDefault="002A65E0" w:rsidP="003E5C2D">
      <w:pPr>
        <w:rPr>
          <w:rFonts w:ascii="Times New Roman" w:hAnsi="Times New Roman" w:cs="Times New Roman"/>
          <w:sz w:val="28"/>
          <w:szCs w:val="28"/>
        </w:rPr>
      </w:pPr>
    </w:p>
    <w:p w14:paraId="4F3469FE" w14:textId="2992CFCE" w:rsidR="002A65E0" w:rsidRDefault="002A65E0" w:rsidP="002A65E0">
      <w:pPr>
        <w:jc w:val="center"/>
        <w:rPr>
          <w:rFonts w:ascii="Times New Roman" w:hAnsi="Times New Roman" w:cs="Times New Roman"/>
          <w:b/>
          <w:sz w:val="28"/>
          <w:szCs w:val="28"/>
        </w:rPr>
      </w:pPr>
      <w:r w:rsidRPr="002A65E0">
        <w:rPr>
          <w:rFonts w:ascii="Times New Roman" w:hAnsi="Times New Roman" w:cs="Times New Roman"/>
          <w:b/>
          <w:sz w:val="28"/>
          <w:szCs w:val="28"/>
        </w:rPr>
        <w:t>Таблица 1 — Структура таблицы «</w:t>
      </w:r>
      <w:r w:rsidRPr="002A65E0">
        <w:rPr>
          <w:rFonts w:ascii="Times New Roman" w:hAnsi="Times New Roman" w:cs="Times New Roman"/>
          <w:b/>
          <w:sz w:val="28"/>
          <w:szCs w:val="28"/>
          <w:lang w:val="en-US"/>
        </w:rPr>
        <w:t>Lecturers</w:t>
      </w:r>
      <w:r w:rsidRPr="002A65E0">
        <w:rPr>
          <w:rFonts w:ascii="Times New Roman" w:hAnsi="Times New Roman" w:cs="Times New Roman"/>
          <w:b/>
          <w:sz w:val="28"/>
          <w:szCs w:val="28"/>
        </w:rPr>
        <w:t>»</w:t>
      </w:r>
    </w:p>
    <w:tbl>
      <w:tblPr>
        <w:tblStyle w:val="af4"/>
        <w:tblpPr w:leftFromText="180" w:rightFromText="180" w:vertAnchor="text" w:horzAnchor="margin" w:tblpY="47"/>
        <w:tblW w:w="0" w:type="auto"/>
        <w:tblLook w:val="04A0" w:firstRow="1" w:lastRow="0" w:firstColumn="1" w:lastColumn="0" w:noHBand="0" w:noVBand="1"/>
      </w:tblPr>
      <w:tblGrid>
        <w:gridCol w:w="3190"/>
        <w:gridCol w:w="3190"/>
        <w:gridCol w:w="3191"/>
      </w:tblGrid>
      <w:tr w:rsidR="00221D83" w14:paraId="5FF5AD11" w14:textId="77777777" w:rsidTr="00221D83">
        <w:tc>
          <w:tcPr>
            <w:tcW w:w="3190" w:type="dxa"/>
          </w:tcPr>
          <w:p w14:paraId="4BFC04BF" w14:textId="77777777" w:rsidR="00221D83" w:rsidRPr="002A65E0" w:rsidRDefault="00221D83" w:rsidP="00BC712C">
            <w:pPr>
              <w:jc w:val="both"/>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14:paraId="1E4EE7FC" w14:textId="77777777" w:rsidR="00221D83" w:rsidRDefault="00221D83" w:rsidP="00BC712C">
            <w:pPr>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14:paraId="542664CB" w14:textId="77777777" w:rsidR="00221D83" w:rsidRDefault="00221D83" w:rsidP="00BC712C">
            <w:pPr>
              <w:jc w:val="both"/>
              <w:rPr>
                <w:rFonts w:ascii="Times New Roman" w:hAnsi="Times New Roman" w:cs="Times New Roman"/>
                <w:sz w:val="28"/>
                <w:szCs w:val="28"/>
              </w:rPr>
            </w:pPr>
            <w:r>
              <w:rPr>
                <w:rFonts w:ascii="Times New Roman" w:hAnsi="Times New Roman" w:cs="Times New Roman"/>
                <w:sz w:val="28"/>
                <w:szCs w:val="28"/>
              </w:rPr>
              <w:t>Ключ</w:t>
            </w:r>
          </w:p>
        </w:tc>
      </w:tr>
      <w:tr w:rsidR="00221D83" w14:paraId="11BFA7F9" w14:textId="77777777" w:rsidTr="00221D83">
        <w:tc>
          <w:tcPr>
            <w:tcW w:w="3190" w:type="dxa"/>
          </w:tcPr>
          <w:p w14:paraId="6EFD3F89"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14:paraId="047B6D39"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0E19E054" w14:textId="77777777" w:rsidR="00221D83" w:rsidRPr="002A65E0" w:rsidRDefault="00221D83" w:rsidP="00BC712C">
            <w:pPr>
              <w:jc w:val="both"/>
              <w:rPr>
                <w:rFonts w:ascii="Times New Roman" w:hAnsi="Times New Roman" w:cs="Times New Roman"/>
                <w:sz w:val="28"/>
                <w:szCs w:val="28"/>
              </w:rPr>
            </w:pPr>
            <w:r>
              <w:rPr>
                <w:rFonts w:ascii="Times New Roman" w:hAnsi="Times New Roman" w:cs="Times New Roman"/>
                <w:sz w:val="28"/>
                <w:szCs w:val="28"/>
              </w:rPr>
              <w:t>Первичный ключ</w:t>
            </w:r>
          </w:p>
        </w:tc>
      </w:tr>
      <w:tr w:rsidR="00221D83" w14:paraId="16FC9DB8" w14:textId="77777777" w:rsidTr="00221D83">
        <w:tc>
          <w:tcPr>
            <w:tcW w:w="3190" w:type="dxa"/>
          </w:tcPr>
          <w:p w14:paraId="009BAA71"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FullName</w:t>
            </w:r>
          </w:p>
        </w:tc>
        <w:tc>
          <w:tcPr>
            <w:tcW w:w="3190" w:type="dxa"/>
          </w:tcPr>
          <w:p w14:paraId="6EE66041"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14:paraId="17078817" w14:textId="77777777" w:rsidR="00221D83" w:rsidRDefault="00221D83" w:rsidP="00BC712C">
            <w:pPr>
              <w:jc w:val="both"/>
              <w:rPr>
                <w:rFonts w:ascii="Times New Roman" w:hAnsi="Times New Roman" w:cs="Times New Roman"/>
                <w:sz w:val="28"/>
                <w:szCs w:val="28"/>
              </w:rPr>
            </w:pPr>
          </w:p>
        </w:tc>
      </w:tr>
      <w:tr w:rsidR="00221D83" w14:paraId="1BEA06B1" w14:textId="77777777" w:rsidTr="00221D83">
        <w:tc>
          <w:tcPr>
            <w:tcW w:w="3190" w:type="dxa"/>
          </w:tcPr>
          <w:p w14:paraId="743B5AA1"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Department</w:t>
            </w:r>
          </w:p>
        </w:tc>
        <w:tc>
          <w:tcPr>
            <w:tcW w:w="3190" w:type="dxa"/>
          </w:tcPr>
          <w:p w14:paraId="2410DAEF" w14:textId="77777777"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14:paraId="35ABD3D3" w14:textId="77777777" w:rsidR="00221D83" w:rsidRDefault="00221D83" w:rsidP="00BC712C">
            <w:pPr>
              <w:jc w:val="both"/>
              <w:rPr>
                <w:rFonts w:ascii="Times New Roman" w:hAnsi="Times New Roman" w:cs="Times New Roman"/>
                <w:sz w:val="28"/>
                <w:szCs w:val="28"/>
              </w:rPr>
            </w:pPr>
          </w:p>
        </w:tc>
      </w:tr>
    </w:tbl>
    <w:p w14:paraId="28D318DB" w14:textId="7C567F59" w:rsidR="002A65E0" w:rsidRPr="002A65E0" w:rsidRDefault="002A65E0" w:rsidP="00BC712C">
      <w:pPr>
        <w:spacing w:after="0" w:line="240" w:lineRule="auto"/>
        <w:rPr>
          <w:rFonts w:ascii="Times New Roman" w:hAnsi="Times New Roman" w:cs="Times New Roman"/>
          <w:sz w:val="28"/>
          <w:szCs w:val="28"/>
        </w:rPr>
      </w:pPr>
    </w:p>
    <w:p w14:paraId="78C3B3F3" w14:textId="1DB30EA5" w:rsidR="002A65E0" w:rsidRDefault="002A65E0" w:rsidP="007A23E4">
      <w:pPr>
        <w:spacing w:after="0" w:line="360" w:lineRule="auto"/>
        <w:ind w:firstLine="709"/>
        <w:jc w:val="both"/>
        <w:rPr>
          <w:rFonts w:ascii="Times New Roman" w:hAnsi="Times New Roman" w:cs="Times New Roman"/>
          <w:sz w:val="28"/>
          <w:szCs w:val="28"/>
        </w:rPr>
      </w:pPr>
      <w:r w:rsidRPr="002A65E0">
        <w:rPr>
          <w:rFonts w:ascii="Times New Roman" w:hAnsi="Times New Roman" w:cs="Times New Roman"/>
          <w:sz w:val="28"/>
          <w:szCs w:val="28"/>
        </w:rPr>
        <w:t>Таблица «</w:t>
      </w:r>
      <w:r>
        <w:rPr>
          <w:rFonts w:ascii="Times New Roman" w:hAnsi="Times New Roman" w:cs="Times New Roman"/>
          <w:sz w:val="28"/>
          <w:szCs w:val="28"/>
          <w:lang w:val="en-US"/>
        </w:rPr>
        <w:t>Lecturers</w:t>
      </w:r>
      <w:r w:rsidRPr="002A65E0">
        <w:rPr>
          <w:rFonts w:ascii="Times New Roman" w:hAnsi="Times New Roman" w:cs="Times New Roman"/>
          <w:sz w:val="28"/>
          <w:szCs w:val="28"/>
        </w:rPr>
        <w:t xml:space="preserve">» служит для хранения информации о преподавателях учебного заведения. Поле </w:t>
      </w:r>
      <w:r>
        <w:rPr>
          <w:rFonts w:ascii="Times New Roman" w:hAnsi="Times New Roman" w:cs="Times New Roman"/>
          <w:sz w:val="28"/>
          <w:szCs w:val="28"/>
          <w:lang w:val="en-US"/>
        </w:rPr>
        <w:t>Id</w:t>
      </w:r>
      <w:r w:rsidRPr="002A65E0">
        <w:rPr>
          <w:rFonts w:ascii="Times New Roman" w:hAnsi="Times New Roman" w:cs="Times New Roman"/>
          <w:sz w:val="28"/>
          <w:szCs w:val="28"/>
        </w:rPr>
        <w:t xml:space="preserve"> имеет тип INT (целое число) и является первичным ключом с атрибутом IDENTITY, что означает автоматическую генерацию уникальных значений при добавлении новой записи. Поле FullName типа NVARCHAR(100) предназначено для хранения фамилии, имени и отчества преподавателя. Использование типа NVARCHAR обеспечивает корректное хранение символов </w:t>
      </w:r>
      <w:r>
        <w:rPr>
          <w:rFonts w:ascii="Times New Roman" w:hAnsi="Times New Roman" w:cs="Times New Roman"/>
          <w:sz w:val="28"/>
          <w:szCs w:val="28"/>
          <w:lang w:val="en-US"/>
        </w:rPr>
        <w:t>Unicode</w:t>
      </w:r>
      <w:r w:rsidRPr="002A65E0">
        <w:rPr>
          <w:rFonts w:ascii="Times New Roman" w:hAnsi="Times New Roman" w:cs="Times New Roman"/>
          <w:sz w:val="28"/>
          <w:szCs w:val="28"/>
        </w:rPr>
        <w:t xml:space="preserve">, включая кириллицу. Длина 100 символов достаточна для полного ФИО. Атрибут NOT NULL указывает, что поле обязательно для заполнения. Поле </w:t>
      </w:r>
      <w:r>
        <w:rPr>
          <w:rFonts w:ascii="Times New Roman" w:hAnsi="Times New Roman" w:cs="Times New Roman"/>
          <w:sz w:val="28"/>
          <w:szCs w:val="28"/>
          <w:lang w:val="en-US"/>
        </w:rPr>
        <w:t>Department</w:t>
      </w:r>
      <w:r w:rsidRPr="002A65E0">
        <w:rPr>
          <w:rFonts w:ascii="Times New Roman" w:hAnsi="Times New Roman" w:cs="Times New Roman"/>
          <w:sz w:val="28"/>
          <w:szCs w:val="28"/>
        </w:rPr>
        <w:t xml:space="preserve"> типа NVARCHAR(100) содержит название кафедры и является необязательным, поскольку некоторые преподаватели могут не относиться к конкретной кафедре.</w:t>
      </w:r>
    </w:p>
    <w:p w14:paraId="1A929AB1" w14:textId="4FFE444B" w:rsidR="00976C4F" w:rsidRDefault="00976C4F" w:rsidP="002A65E0">
      <w:pPr>
        <w:rPr>
          <w:rFonts w:ascii="Times New Roman" w:hAnsi="Times New Roman" w:cs="Times New Roman"/>
          <w:sz w:val="28"/>
          <w:szCs w:val="28"/>
        </w:rPr>
      </w:pPr>
    </w:p>
    <w:p w14:paraId="3E3286FF" w14:textId="21821AD7" w:rsidR="002A65E0" w:rsidRDefault="002A65E0" w:rsidP="00976C4F">
      <w:pPr>
        <w:jc w:val="center"/>
        <w:rPr>
          <w:rFonts w:ascii="Times New Roman" w:hAnsi="Times New Roman" w:cs="Times New Roman"/>
          <w:b/>
          <w:sz w:val="28"/>
          <w:szCs w:val="28"/>
        </w:rPr>
      </w:pPr>
      <w:r w:rsidRPr="002A65E0">
        <w:rPr>
          <w:rFonts w:ascii="Times New Roman" w:hAnsi="Times New Roman" w:cs="Times New Roman"/>
          <w:b/>
          <w:sz w:val="28"/>
          <w:szCs w:val="28"/>
        </w:rPr>
        <w:lastRenderedPageBreak/>
        <w:t>Таблица 2 — Структура таблицы «</w:t>
      </w:r>
      <w:r>
        <w:rPr>
          <w:rFonts w:ascii="Times New Roman" w:hAnsi="Times New Roman" w:cs="Times New Roman"/>
          <w:b/>
          <w:sz w:val="28"/>
          <w:szCs w:val="28"/>
          <w:lang w:val="en-US"/>
        </w:rPr>
        <w:t>Groups</w:t>
      </w:r>
      <w:r w:rsidRPr="002A65E0">
        <w:rPr>
          <w:rFonts w:ascii="Times New Roman" w:hAnsi="Times New Roman" w:cs="Times New Roman"/>
          <w:b/>
          <w:sz w:val="28"/>
          <w:szCs w:val="28"/>
        </w:rPr>
        <w:t>»</w:t>
      </w:r>
    </w:p>
    <w:tbl>
      <w:tblPr>
        <w:tblStyle w:val="af4"/>
        <w:tblpPr w:leftFromText="180" w:rightFromText="180" w:vertAnchor="text" w:horzAnchor="margin" w:tblpY="127"/>
        <w:tblW w:w="0" w:type="auto"/>
        <w:tblLook w:val="04A0" w:firstRow="1" w:lastRow="0" w:firstColumn="1" w:lastColumn="0" w:noHBand="0" w:noVBand="1"/>
      </w:tblPr>
      <w:tblGrid>
        <w:gridCol w:w="3190"/>
        <w:gridCol w:w="3190"/>
        <w:gridCol w:w="3191"/>
      </w:tblGrid>
      <w:tr w:rsidR="00F54BCF" w14:paraId="4C4EDDE3" w14:textId="77777777" w:rsidTr="00F54BCF">
        <w:tc>
          <w:tcPr>
            <w:tcW w:w="3190" w:type="dxa"/>
          </w:tcPr>
          <w:p w14:paraId="44EC07E3" w14:textId="77777777"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14:paraId="2DF7725F" w14:textId="77777777"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14:paraId="08EB775D" w14:textId="77777777"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Ключ</w:t>
            </w:r>
          </w:p>
        </w:tc>
      </w:tr>
      <w:tr w:rsidR="00F54BCF" w14:paraId="38E083A1" w14:textId="77777777" w:rsidTr="00F54BCF">
        <w:tc>
          <w:tcPr>
            <w:tcW w:w="3190" w:type="dxa"/>
          </w:tcPr>
          <w:p w14:paraId="08A322A9" w14:textId="77777777"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14:paraId="75757506" w14:textId="77777777"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361759E5" w14:textId="77777777"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Первичный</w:t>
            </w:r>
          </w:p>
        </w:tc>
      </w:tr>
      <w:tr w:rsidR="00F54BCF" w14:paraId="66486EF0" w14:textId="77777777" w:rsidTr="00F54BCF">
        <w:tc>
          <w:tcPr>
            <w:tcW w:w="3190" w:type="dxa"/>
          </w:tcPr>
          <w:p w14:paraId="18267E60" w14:textId="77777777"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GroupName</w:t>
            </w:r>
          </w:p>
        </w:tc>
        <w:tc>
          <w:tcPr>
            <w:tcW w:w="3190" w:type="dxa"/>
          </w:tcPr>
          <w:p w14:paraId="17CAD5E9" w14:textId="77777777"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NVARCHAR(20)</w:t>
            </w:r>
          </w:p>
        </w:tc>
        <w:tc>
          <w:tcPr>
            <w:tcW w:w="3191" w:type="dxa"/>
          </w:tcPr>
          <w:p w14:paraId="5B7D057D" w14:textId="77777777" w:rsidR="00F54BCF" w:rsidRDefault="00F54BCF" w:rsidP="00BC712C">
            <w:pPr>
              <w:jc w:val="both"/>
              <w:rPr>
                <w:rFonts w:ascii="Times New Roman" w:hAnsi="Times New Roman" w:cs="Times New Roman"/>
                <w:sz w:val="28"/>
                <w:szCs w:val="28"/>
              </w:rPr>
            </w:pPr>
          </w:p>
        </w:tc>
      </w:tr>
    </w:tbl>
    <w:p w14:paraId="174C5CFC" w14:textId="77777777" w:rsidR="00F54BCF" w:rsidRPr="002A65E0" w:rsidRDefault="00F54BCF" w:rsidP="00BC712C">
      <w:pPr>
        <w:spacing w:after="0" w:line="240" w:lineRule="auto"/>
        <w:jc w:val="center"/>
        <w:rPr>
          <w:rFonts w:ascii="Times New Roman" w:hAnsi="Times New Roman" w:cs="Times New Roman"/>
          <w:sz w:val="28"/>
          <w:szCs w:val="28"/>
        </w:rPr>
      </w:pPr>
    </w:p>
    <w:p w14:paraId="6CC94397" w14:textId="216A5F6C" w:rsidR="002A65E0" w:rsidRDefault="002A65E0" w:rsidP="007A23E4">
      <w:pPr>
        <w:spacing w:after="0" w:line="360" w:lineRule="auto"/>
        <w:ind w:firstLine="709"/>
        <w:jc w:val="both"/>
        <w:rPr>
          <w:rFonts w:ascii="Times New Roman" w:hAnsi="Times New Roman" w:cs="Times New Roman"/>
          <w:sz w:val="28"/>
          <w:szCs w:val="28"/>
        </w:rPr>
      </w:pPr>
      <w:r w:rsidRPr="002A65E0">
        <w:rPr>
          <w:rFonts w:ascii="Times New Roman" w:hAnsi="Times New Roman" w:cs="Times New Roman"/>
          <w:sz w:val="28"/>
          <w:szCs w:val="28"/>
        </w:rPr>
        <w:t>Таблица «</w:t>
      </w:r>
      <w:r>
        <w:rPr>
          <w:rFonts w:ascii="Times New Roman" w:hAnsi="Times New Roman" w:cs="Times New Roman"/>
          <w:sz w:val="28"/>
          <w:szCs w:val="28"/>
          <w:lang w:val="en-US"/>
        </w:rPr>
        <w:t>Groups</w:t>
      </w:r>
      <w:r w:rsidRPr="002A65E0">
        <w:rPr>
          <w:rFonts w:ascii="Times New Roman" w:hAnsi="Times New Roman" w:cs="Times New Roman"/>
          <w:sz w:val="28"/>
          <w:szCs w:val="28"/>
        </w:rPr>
        <w:t xml:space="preserve">» хранит данные об учебных группах. Поле </w:t>
      </w:r>
      <w:r>
        <w:rPr>
          <w:rFonts w:ascii="Times New Roman" w:hAnsi="Times New Roman" w:cs="Times New Roman"/>
          <w:sz w:val="28"/>
          <w:szCs w:val="28"/>
          <w:lang w:val="en-US"/>
        </w:rPr>
        <w:t>Id</w:t>
      </w:r>
      <w:r w:rsidRPr="002A65E0">
        <w:rPr>
          <w:rFonts w:ascii="Times New Roman" w:hAnsi="Times New Roman" w:cs="Times New Roman"/>
          <w:sz w:val="28"/>
          <w:szCs w:val="28"/>
        </w:rPr>
        <w:t xml:space="preserve"> — первичный ключ типа INT с </w:t>
      </w:r>
      <w:r w:rsidR="00976C4F" w:rsidRPr="00976C4F">
        <w:rPr>
          <w:rFonts w:ascii="Times New Roman" w:hAnsi="Times New Roman" w:cs="Times New Roman"/>
          <w:sz w:val="28"/>
          <w:szCs w:val="28"/>
        </w:rPr>
        <w:t>автоинкрементом</w:t>
      </w:r>
      <w:r w:rsidRPr="002A65E0">
        <w:rPr>
          <w:rFonts w:ascii="Times New Roman" w:hAnsi="Times New Roman" w:cs="Times New Roman"/>
          <w:sz w:val="28"/>
          <w:szCs w:val="28"/>
        </w:rPr>
        <w:t xml:space="preserve">. Поле </w:t>
      </w:r>
      <w:r>
        <w:rPr>
          <w:rFonts w:ascii="Times New Roman" w:hAnsi="Times New Roman" w:cs="Times New Roman"/>
          <w:sz w:val="28"/>
          <w:szCs w:val="28"/>
          <w:lang w:val="en-US"/>
        </w:rPr>
        <w:t>GroupName</w:t>
      </w:r>
      <w:r w:rsidRPr="002A65E0">
        <w:rPr>
          <w:rFonts w:ascii="Times New Roman" w:hAnsi="Times New Roman" w:cs="Times New Roman"/>
          <w:sz w:val="28"/>
          <w:szCs w:val="28"/>
        </w:rPr>
        <w:t xml:space="preserve"> типа NVARCHAR(20) содержит название группы. Длина 20 символов выбрана с учётом типичной структуры названий групп. На это поле наложено ограничение UNIQUE, гарантирующее уникальность названия каждой группы в базе данных. Атрибут NOT NULL делает поле обязательным. Уникальность названия группы критически важна для предотвращения путаницы при составлении расписания.</w:t>
      </w:r>
    </w:p>
    <w:p w14:paraId="652D29F9" w14:textId="2D4119A9" w:rsidR="009116E3" w:rsidRDefault="009116E3" w:rsidP="002A65E0">
      <w:pPr>
        <w:rPr>
          <w:rFonts w:ascii="Times New Roman" w:hAnsi="Times New Roman" w:cs="Times New Roman"/>
          <w:sz w:val="28"/>
          <w:szCs w:val="28"/>
        </w:rPr>
      </w:pPr>
    </w:p>
    <w:p w14:paraId="4658F457" w14:textId="230221CA" w:rsidR="009212FB" w:rsidRDefault="009212FB" w:rsidP="009212FB">
      <w:pPr>
        <w:jc w:val="center"/>
        <w:rPr>
          <w:rFonts w:ascii="Times New Roman" w:hAnsi="Times New Roman" w:cs="Times New Roman"/>
          <w:b/>
          <w:sz w:val="28"/>
          <w:szCs w:val="28"/>
        </w:rPr>
      </w:pPr>
      <w:r w:rsidRPr="009212FB">
        <w:rPr>
          <w:rFonts w:ascii="Times New Roman" w:hAnsi="Times New Roman" w:cs="Times New Roman"/>
          <w:b/>
          <w:sz w:val="28"/>
          <w:szCs w:val="28"/>
        </w:rPr>
        <w:t>Таблица 3 — Структура таблицы «</w:t>
      </w:r>
      <w:r>
        <w:rPr>
          <w:rFonts w:ascii="Times New Roman" w:hAnsi="Times New Roman" w:cs="Times New Roman"/>
          <w:b/>
          <w:sz w:val="28"/>
          <w:szCs w:val="28"/>
          <w:lang w:val="en-US"/>
        </w:rPr>
        <w:t>Rooms</w:t>
      </w:r>
      <w:r w:rsidRPr="009212FB">
        <w:rPr>
          <w:rFonts w:ascii="Times New Roman" w:hAnsi="Times New Roman" w:cs="Times New Roman"/>
          <w:b/>
          <w:sz w:val="28"/>
          <w:szCs w:val="28"/>
        </w:rPr>
        <w:t>»</w:t>
      </w:r>
    </w:p>
    <w:tbl>
      <w:tblPr>
        <w:tblStyle w:val="af4"/>
        <w:tblpPr w:leftFromText="180" w:rightFromText="180" w:vertAnchor="text" w:horzAnchor="margin" w:tblpY="44"/>
        <w:tblW w:w="0" w:type="auto"/>
        <w:tblLook w:val="04A0" w:firstRow="1" w:lastRow="0" w:firstColumn="1" w:lastColumn="0" w:noHBand="0" w:noVBand="1"/>
      </w:tblPr>
      <w:tblGrid>
        <w:gridCol w:w="3190"/>
        <w:gridCol w:w="3190"/>
        <w:gridCol w:w="3191"/>
      </w:tblGrid>
      <w:tr w:rsidR="00F54BCF" w14:paraId="2324E79E" w14:textId="77777777" w:rsidTr="00F54BCF">
        <w:tc>
          <w:tcPr>
            <w:tcW w:w="3190" w:type="dxa"/>
          </w:tcPr>
          <w:p w14:paraId="0D911741" w14:textId="77777777" w:rsidR="00F54BCF" w:rsidRPr="009116E3" w:rsidRDefault="00F54BCF" w:rsidP="00F54BCF">
            <w:pPr>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14:paraId="1235DF80" w14:textId="77777777" w:rsidR="00F54BCF" w:rsidRDefault="00F54BCF" w:rsidP="00F54BCF">
            <w:pPr>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14:paraId="37CBDE88" w14:textId="77777777" w:rsidR="00F54BCF" w:rsidRDefault="00F54BCF" w:rsidP="00F54BCF">
            <w:pPr>
              <w:rPr>
                <w:rFonts w:ascii="Times New Roman" w:hAnsi="Times New Roman" w:cs="Times New Roman"/>
                <w:sz w:val="28"/>
                <w:szCs w:val="28"/>
              </w:rPr>
            </w:pPr>
            <w:r>
              <w:rPr>
                <w:rFonts w:ascii="Times New Roman" w:hAnsi="Times New Roman" w:cs="Times New Roman"/>
                <w:sz w:val="28"/>
                <w:szCs w:val="28"/>
              </w:rPr>
              <w:t>Ключ</w:t>
            </w:r>
          </w:p>
        </w:tc>
      </w:tr>
      <w:tr w:rsidR="00F54BCF" w14:paraId="0AD80E80" w14:textId="77777777" w:rsidTr="00F54BCF">
        <w:tc>
          <w:tcPr>
            <w:tcW w:w="3190" w:type="dxa"/>
          </w:tcPr>
          <w:p w14:paraId="59D65491" w14:textId="77777777"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14:paraId="0E77130C" w14:textId="77777777"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09227B12" w14:textId="77777777" w:rsidR="00F54BCF" w:rsidRDefault="00F54BCF" w:rsidP="00F54BCF">
            <w:pPr>
              <w:rPr>
                <w:rFonts w:ascii="Times New Roman" w:hAnsi="Times New Roman" w:cs="Times New Roman"/>
                <w:sz w:val="28"/>
                <w:szCs w:val="28"/>
              </w:rPr>
            </w:pPr>
            <w:r>
              <w:rPr>
                <w:rFonts w:ascii="Times New Roman" w:hAnsi="Times New Roman" w:cs="Times New Roman"/>
                <w:sz w:val="28"/>
                <w:szCs w:val="28"/>
              </w:rPr>
              <w:t>Первичный ключ</w:t>
            </w:r>
          </w:p>
        </w:tc>
      </w:tr>
      <w:tr w:rsidR="00F54BCF" w14:paraId="2D08E1DD" w14:textId="77777777" w:rsidTr="00F54BCF">
        <w:tc>
          <w:tcPr>
            <w:tcW w:w="3190" w:type="dxa"/>
          </w:tcPr>
          <w:p w14:paraId="1DB0F761" w14:textId="77777777"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RoomNumber</w:t>
            </w:r>
          </w:p>
        </w:tc>
        <w:tc>
          <w:tcPr>
            <w:tcW w:w="3190" w:type="dxa"/>
          </w:tcPr>
          <w:p w14:paraId="290F0487" w14:textId="77777777"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NVARCHAR(10)</w:t>
            </w:r>
          </w:p>
        </w:tc>
        <w:tc>
          <w:tcPr>
            <w:tcW w:w="3191" w:type="dxa"/>
          </w:tcPr>
          <w:p w14:paraId="402D830A" w14:textId="77777777" w:rsidR="00F54BCF" w:rsidRDefault="00F54BCF" w:rsidP="00F54BCF">
            <w:pPr>
              <w:rPr>
                <w:rFonts w:ascii="Times New Roman" w:hAnsi="Times New Roman" w:cs="Times New Roman"/>
                <w:sz w:val="28"/>
                <w:szCs w:val="28"/>
              </w:rPr>
            </w:pPr>
          </w:p>
        </w:tc>
      </w:tr>
    </w:tbl>
    <w:p w14:paraId="23D712C8" w14:textId="77777777" w:rsidR="00F54BCF" w:rsidRPr="009212FB" w:rsidRDefault="00F54BCF" w:rsidP="00BC712C">
      <w:pPr>
        <w:spacing w:after="0" w:line="240" w:lineRule="auto"/>
        <w:jc w:val="center"/>
        <w:rPr>
          <w:rFonts w:ascii="Times New Roman" w:hAnsi="Times New Roman" w:cs="Times New Roman"/>
          <w:b/>
          <w:sz w:val="28"/>
          <w:szCs w:val="28"/>
        </w:rPr>
      </w:pPr>
    </w:p>
    <w:p w14:paraId="5DBE6EAF" w14:textId="607B5A92" w:rsidR="009212FB" w:rsidRDefault="009212FB" w:rsidP="007A23E4">
      <w:pPr>
        <w:spacing w:after="0" w:line="360" w:lineRule="auto"/>
        <w:ind w:firstLine="709"/>
        <w:jc w:val="both"/>
        <w:rPr>
          <w:rFonts w:ascii="Times New Roman" w:hAnsi="Times New Roman" w:cs="Times New Roman"/>
          <w:sz w:val="28"/>
          <w:szCs w:val="28"/>
        </w:rPr>
      </w:pPr>
      <w:r w:rsidRPr="009212FB">
        <w:rPr>
          <w:rFonts w:ascii="Times New Roman" w:hAnsi="Times New Roman" w:cs="Times New Roman"/>
          <w:sz w:val="28"/>
          <w:szCs w:val="28"/>
        </w:rPr>
        <w:t>Таблица «</w:t>
      </w:r>
      <w:r>
        <w:rPr>
          <w:rFonts w:ascii="Times New Roman" w:hAnsi="Times New Roman" w:cs="Times New Roman"/>
          <w:sz w:val="28"/>
          <w:szCs w:val="28"/>
          <w:lang w:val="en-US"/>
        </w:rPr>
        <w:t>Rooms</w:t>
      </w:r>
      <w:r w:rsidRPr="009212FB">
        <w:rPr>
          <w:rFonts w:ascii="Times New Roman" w:hAnsi="Times New Roman" w:cs="Times New Roman"/>
          <w:sz w:val="28"/>
          <w:szCs w:val="28"/>
        </w:rPr>
        <w:t xml:space="preserve">» содержит информацию об аудиториях. Поле </w:t>
      </w:r>
      <w:r>
        <w:rPr>
          <w:rFonts w:ascii="Times New Roman" w:hAnsi="Times New Roman" w:cs="Times New Roman"/>
          <w:sz w:val="28"/>
          <w:szCs w:val="28"/>
          <w:lang w:val="en-US"/>
        </w:rPr>
        <w:t>Id</w:t>
      </w:r>
      <w:r w:rsidRPr="009212FB">
        <w:rPr>
          <w:rFonts w:ascii="Times New Roman" w:hAnsi="Times New Roman" w:cs="Times New Roman"/>
          <w:sz w:val="28"/>
          <w:szCs w:val="28"/>
        </w:rPr>
        <w:t xml:space="preserve"> — первичный ключ INT с IDENTITY. Поле RoomNumber типа NVARCHAR(10) хранит номер или обозначение аудитории. Использование текстового типа обусловлено тем, что обозначения аудиторий могут включать буквы. Длина 10 символов достаточна для большинства обозначений. Поле обязательно для заполнения (NOT NULL).</w:t>
      </w:r>
    </w:p>
    <w:p w14:paraId="774E738B" w14:textId="3AC42574" w:rsidR="00D258BD" w:rsidRDefault="00D258BD" w:rsidP="009212FB">
      <w:pPr>
        <w:rPr>
          <w:rFonts w:ascii="Times New Roman" w:hAnsi="Times New Roman" w:cs="Times New Roman"/>
          <w:sz w:val="28"/>
          <w:szCs w:val="28"/>
        </w:rPr>
      </w:pPr>
      <w:bookmarkStart w:id="10" w:name="_GoBack"/>
      <w:bookmarkEnd w:id="10"/>
    </w:p>
    <w:p w14:paraId="11DD99CD" w14:textId="56844247" w:rsidR="00D258BD" w:rsidRDefault="00D258BD" w:rsidP="00D258BD">
      <w:pPr>
        <w:jc w:val="center"/>
        <w:rPr>
          <w:rFonts w:ascii="Times New Roman" w:hAnsi="Times New Roman" w:cs="Times New Roman"/>
          <w:b/>
          <w:sz w:val="28"/>
          <w:szCs w:val="28"/>
        </w:rPr>
      </w:pPr>
      <w:r w:rsidRPr="00D258BD">
        <w:rPr>
          <w:rFonts w:ascii="Times New Roman" w:hAnsi="Times New Roman" w:cs="Times New Roman"/>
          <w:b/>
          <w:sz w:val="28"/>
          <w:szCs w:val="28"/>
        </w:rPr>
        <w:t>Таблица</w:t>
      </w:r>
      <w:r>
        <w:rPr>
          <w:rFonts w:ascii="Times New Roman" w:hAnsi="Times New Roman" w:cs="Times New Roman"/>
          <w:b/>
          <w:sz w:val="28"/>
          <w:szCs w:val="28"/>
          <w:lang w:val="en-US"/>
        </w:rPr>
        <w:t xml:space="preserve"> 4</w:t>
      </w:r>
      <w:r w:rsidRPr="00D258BD">
        <w:rPr>
          <w:rFonts w:ascii="Times New Roman" w:hAnsi="Times New Roman" w:cs="Times New Roman"/>
          <w:b/>
          <w:sz w:val="28"/>
          <w:szCs w:val="28"/>
        </w:rPr>
        <w:t xml:space="preserve"> — Структура таблицы «</w:t>
      </w:r>
      <w:r w:rsidRPr="00D258BD">
        <w:rPr>
          <w:rFonts w:ascii="Times New Roman" w:hAnsi="Times New Roman" w:cs="Times New Roman"/>
          <w:b/>
          <w:sz w:val="28"/>
          <w:szCs w:val="28"/>
          <w:lang w:val="en-US"/>
        </w:rPr>
        <w:t>Schedules</w:t>
      </w:r>
      <w:r w:rsidRPr="00D258BD">
        <w:rPr>
          <w:rFonts w:ascii="Times New Roman" w:hAnsi="Times New Roman" w:cs="Times New Roman"/>
          <w:b/>
          <w:sz w:val="28"/>
          <w:szCs w:val="28"/>
        </w:rPr>
        <w:t>»</w:t>
      </w:r>
    </w:p>
    <w:tbl>
      <w:tblPr>
        <w:tblStyle w:val="af4"/>
        <w:tblW w:w="0" w:type="auto"/>
        <w:tblLook w:val="04A0" w:firstRow="1" w:lastRow="0" w:firstColumn="1" w:lastColumn="0" w:noHBand="0" w:noVBand="1"/>
      </w:tblPr>
      <w:tblGrid>
        <w:gridCol w:w="3190"/>
        <w:gridCol w:w="3190"/>
        <w:gridCol w:w="3191"/>
      </w:tblGrid>
      <w:tr w:rsidR="00D258BD" w14:paraId="0CB10DB5" w14:textId="77777777" w:rsidTr="00D258BD">
        <w:tc>
          <w:tcPr>
            <w:tcW w:w="3190" w:type="dxa"/>
          </w:tcPr>
          <w:p w14:paraId="56C8C21C" w14:textId="6EB1C247"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Название поля</w:t>
            </w:r>
          </w:p>
        </w:tc>
        <w:tc>
          <w:tcPr>
            <w:tcW w:w="3190" w:type="dxa"/>
          </w:tcPr>
          <w:p w14:paraId="6ECB96DE" w14:textId="7FE65B8E"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Тип данных</w:t>
            </w:r>
          </w:p>
        </w:tc>
        <w:tc>
          <w:tcPr>
            <w:tcW w:w="3191" w:type="dxa"/>
          </w:tcPr>
          <w:p w14:paraId="1367B5AB" w14:textId="2F267CA4"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Ключ</w:t>
            </w:r>
          </w:p>
        </w:tc>
      </w:tr>
      <w:tr w:rsidR="00D258BD" w14:paraId="12052889" w14:textId="77777777" w:rsidTr="00D258BD">
        <w:tc>
          <w:tcPr>
            <w:tcW w:w="3190" w:type="dxa"/>
          </w:tcPr>
          <w:p w14:paraId="7F678F26" w14:textId="44F3EB58"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Id</w:t>
            </w:r>
          </w:p>
        </w:tc>
        <w:tc>
          <w:tcPr>
            <w:tcW w:w="3190" w:type="dxa"/>
          </w:tcPr>
          <w:p w14:paraId="42EBA010" w14:textId="015A8A94"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INT</w:t>
            </w:r>
          </w:p>
        </w:tc>
        <w:tc>
          <w:tcPr>
            <w:tcW w:w="3191" w:type="dxa"/>
          </w:tcPr>
          <w:p w14:paraId="64685802" w14:textId="1A275BD9"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Первичный ключ</w:t>
            </w:r>
          </w:p>
        </w:tc>
      </w:tr>
      <w:tr w:rsidR="00D258BD" w14:paraId="0A043DE6" w14:textId="77777777" w:rsidTr="00D258BD">
        <w:tc>
          <w:tcPr>
            <w:tcW w:w="3190" w:type="dxa"/>
          </w:tcPr>
          <w:p w14:paraId="6AF0C125" w14:textId="62862FE8"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DayOfWeek</w:t>
            </w:r>
          </w:p>
        </w:tc>
        <w:tc>
          <w:tcPr>
            <w:tcW w:w="3190" w:type="dxa"/>
          </w:tcPr>
          <w:p w14:paraId="312E9D2E" w14:textId="75783A68"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NVARCHAR(20)</w:t>
            </w:r>
          </w:p>
        </w:tc>
        <w:tc>
          <w:tcPr>
            <w:tcW w:w="3191" w:type="dxa"/>
          </w:tcPr>
          <w:p w14:paraId="6450C78C" w14:textId="379FFD07" w:rsidR="00D258BD" w:rsidRPr="00D258BD" w:rsidRDefault="00D258BD" w:rsidP="00D258BD">
            <w:pPr>
              <w:jc w:val="center"/>
              <w:rPr>
                <w:rFonts w:ascii="Times New Roman" w:hAnsi="Times New Roman" w:cs="Times New Roman"/>
                <w:sz w:val="28"/>
                <w:szCs w:val="28"/>
              </w:rPr>
            </w:pPr>
          </w:p>
        </w:tc>
      </w:tr>
      <w:tr w:rsidR="00D258BD" w14:paraId="7D863E9C" w14:textId="77777777" w:rsidTr="00D258BD">
        <w:tc>
          <w:tcPr>
            <w:tcW w:w="3190" w:type="dxa"/>
          </w:tcPr>
          <w:p w14:paraId="5FC75394" w14:textId="231C1570"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LessonNumber</w:t>
            </w:r>
          </w:p>
        </w:tc>
        <w:tc>
          <w:tcPr>
            <w:tcW w:w="3190" w:type="dxa"/>
          </w:tcPr>
          <w:p w14:paraId="7CDE495A" w14:textId="2EE7CA04"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76B0F3CF" w14:textId="77777777" w:rsidR="00D258BD" w:rsidRPr="00D258BD" w:rsidRDefault="00D258BD" w:rsidP="00D258BD">
            <w:pPr>
              <w:jc w:val="center"/>
              <w:rPr>
                <w:rFonts w:ascii="Times New Roman" w:hAnsi="Times New Roman" w:cs="Times New Roman"/>
                <w:sz w:val="28"/>
                <w:szCs w:val="28"/>
              </w:rPr>
            </w:pPr>
          </w:p>
        </w:tc>
      </w:tr>
      <w:tr w:rsidR="00D258BD" w14:paraId="3A0E0DFD" w14:textId="77777777" w:rsidTr="00D258BD">
        <w:tc>
          <w:tcPr>
            <w:tcW w:w="3190" w:type="dxa"/>
          </w:tcPr>
          <w:p w14:paraId="221CF4F6" w14:textId="7BD73DA0"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GroupId</w:t>
            </w:r>
          </w:p>
        </w:tc>
        <w:tc>
          <w:tcPr>
            <w:tcW w:w="3190" w:type="dxa"/>
          </w:tcPr>
          <w:p w14:paraId="4BEE58CF" w14:textId="4F736AB3"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11D1D611" w14:textId="2D670CEB"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14:paraId="7C25FB7A" w14:textId="77777777" w:rsidTr="00D258BD">
        <w:tc>
          <w:tcPr>
            <w:tcW w:w="3190" w:type="dxa"/>
          </w:tcPr>
          <w:p w14:paraId="483B6526" w14:textId="0E2FEA20"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LecturerId</w:t>
            </w:r>
          </w:p>
        </w:tc>
        <w:tc>
          <w:tcPr>
            <w:tcW w:w="3190" w:type="dxa"/>
          </w:tcPr>
          <w:p w14:paraId="29A42C29" w14:textId="02D2C4A1"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1A3EF411" w14:textId="0B094994"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14:paraId="6606E260" w14:textId="77777777" w:rsidTr="00D258BD">
        <w:tc>
          <w:tcPr>
            <w:tcW w:w="3190" w:type="dxa"/>
          </w:tcPr>
          <w:p w14:paraId="582D6637" w14:textId="77522FE5"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lastRenderedPageBreak/>
              <w:t>RoomId</w:t>
            </w:r>
          </w:p>
        </w:tc>
        <w:tc>
          <w:tcPr>
            <w:tcW w:w="3190" w:type="dxa"/>
          </w:tcPr>
          <w:p w14:paraId="60B71F39" w14:textId="482AF076"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14:paraId="6C35C657" w14:textId="14FB6090"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14:paraId="1EB49C5E" w14:textId="77777777" w:rsidTr="00D258BD">
        <w:tc>
          <w:tcPr>
            <w:tcW w:w="3190" w:type="dxa"/>
          </w:tcPr>
          <w:p w14:paraId="312776EF" w14:textId="1E6D9FF9"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SubjectName</w:t>
            </w:r>
          </w:p>
        </w:tc>
        <w:tc>
          <w:tcPr>
            <w:tcW w:w="3190" w:type="dxa"/>
          </w:tcPr>
          <w:p w14:paraId="520A848B" w14:textId="00756F13"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14:paraId="788B9A8A" w14:textId="77777777" w:rsidR="00D258BD" w:rsidRPr="00D258BD" w:rsidRDefault="00D258BD" w:rsidP="00D258BD">
            <w:pPr>
              <w:jc w:val="center"/>
              <w:rPr>
                <w:rFonts w:ascii="Times New Roman" w:hAnsi="Times New Roman" w:cs="Times New Roman"/>
                <w:sz w:val="28"/>
                <w:szCs w:val="28"/>
              </w:rPr>
            </w:pPr>
          </w:p>
        </w:tc>
      </w:tr>
    </w:tbl>
    <w:p w14:paraId="6FE2BA74" w14:textId="0D1270CF" w:rsidR="00D258BD" w:rsidRDefault="00D258BD" w:rsidP="00BC712C">
      <w:pPr>
        <w:spacing w:after="0" w:line="240" w:lineRule="auto"/>
        <w:rPr>
          <w:rFonts w:ascii="Times New Roman" w:hAnsi="Times New Roman" w:cs="Times New Roman"/>
          <w:sz w:val="28"/>
          <w:szCs w:val="28"/>
        </w:rPr>
      </w:pPr>
    </w:p>
    <w:p w14:paraId="177E74AB" w14:textId="277C5D81" w:rsidR="00D258BD" w:rsidRPr="00D258BD" w:rsidRDefault="00D258BD" w:rsidP="007A23E4">
      <w:pPr>
        <w:spacing w:after="0" w:line="360" w:lineRule="auto"/>
        <w:ind w:firstLine="709"/>
        <w:jc w:val="both"/>
        <w:rPr>
          <w:rFonts w:ascii="Times New Roman" w:hAnsi="Times New Roman" w:cs="Times New Roman"/>
          <w:sz w:val="28"/>
          <w:szCs w:val="28"/>
        </w:rPr>
      </w:pPr>
      <w:r w:rsidRPr="00D258BD">
        <w:rPr>
          <w:rFonts w:ascii="Times New Roman" w:hAnsi="Times New Roman" w:cs="Times New Roman"/>
          <w:sz w:val="28"/>
          <w:szCs w:val="28"/>
        </w:rPr>
        <w:t>Таблица «</w:t>
      </w:r>
      <w:r>
        <w:rPr>
          <w:rFonts w:ascii="Times New Roman" w:hAnsi="Times New Roman" w:cs="Times New Roman"/>
          <w:sz w:val="28"/>
          <w:szCs w:val="28"/>
          <w:lang w:val="en-US"/>
        </w:rPr>
        <w:t>Schedules</w:t>
      </w:r>
      <w:r w:rsidRPr="00D258BD">
        <w:rPr>
          <w:rFonts w:ascii="Times New Roman" w:hAnsi="Times New Roman" w:cs="Times New Roman"/>
          <w:sz w:val="28"/>
          <w:szCs w:val="28"/>
        </w:rPr>
        <w:t xml:space="preserve">» является центральной таблицей системы и содержит записи о занятиях. Поле </w:t>
      </w:r>
      <w:r>
        <w:rPr>
          <w:rFonts w:ascii="Times New Roman" w:hAnsi="Times New Roman" w:cs="Times New Roman"/>
          <w:sz w:val="28"/>
          <w:szCs w:val="28"/>
          <w:lang w:val="en-US"/>
        </w:rPr>
        <w:t>Id</w:t>
      </w:r>
      <w:r w:rsidRPr="00D258BD">
        <w:rPr>
          <w:rFonts w:ascii="Times New Roman" w:hAnsi="Times New Roman" w:cs="Times New Roman"/>
          <w:sz w:val="28"/>
          <w:szCs w:val="28"/>
        </w:rPr>
        <w:t xml:space="preserve"> — первичный ключ INT с IDENTITY. Поле DayOfWeek типа NVARCHAR(20) хранит название дня недели (Понедельник, Вторник и т.д.). Текстовое представление дня недели выбрано для удобства восприятия пользователем. Поле LessonNumber типа INT содержит номер пары (от 1 до 5). Поле SubjectName типа NVARCHAR(100) предназначено для названия учебной дисциплины. Все эти поля обязательны (NOT NULL). Поля GroupId, LecturerId и RoomId являются внешними ключами типа INT и ссылаются соответственно на таблицы </w:t>
      </w:r>
      <w:r>
        <w:rPr>
          <w:rFonts w:ascii="Times New Roman" w:hAnsi="Times New Roman" w:cs="Times New Roman"/>
          <w:sz w:val="28"/>
          <w:szCs w:val="28"/>
          <w:lang w:val="en-US"/>
        </w:rPr>
        <w:t>Groups</w:t>
      </w:r>
      <w:r w:rsidRPr="00D258BD">
        <w:rPr>
          <w:rFonts w:ascii="Times New Roman" w:hAnsi="Times New Roman" w:cs="Times New Roman"/>
          <w:sz w:val="28"/>
          <w:szCs w:val="28"/>
        </w:rPr>
        <w:t xml:space="preserve">, </w:t>
      </w:r>
      <w:r>
        <w:rPr>
          <w:rFonts w:ascii="Times New Roman" w:hAnsi="Times New Roman" w:cs="Times New Roman"/>
          <w:sz w:val="28"/>
          <w:szCs w:val="28"/>
          <w:lang w:val="en-US"/>
        </w:rPr>
        <w:t>Lecturers</w:t>
      </w:r>
      <w:r w:rsidRPr="00D258BD">
        <w:rPr>
          <w:rFonts w:ascii="Times New Roman" w:hAnsi="Times New Roman" w:cs="Times New Roman"/>
          <w:sz w:val="28"/>
          <w:szCs w:val="28"/>
        </w:rPr>
        <w:t xml:space="preserve"> и </w:t>
      </w:r>
      <w:r>
        <w:rPr>
          <w:rFonts w:ascii="Times New Roman" w:hAnsi="Times New Roman" w:cs="Times New Roman"/>
          <w:sz w:val="28"/>
          <w:szCs w:val="28"/>
          <w:lang w:val="en-US"/>
        </w:rPr>
        <w:t>Rooms</w:t>
      </w:r>
      <w:r w:rsidRPr="00D258BD">
        <w:rPr>
          <w:rFonts w:ascii="Times New Roman" w:hAnsi="Times New Roman" w:cs="Times New Roman"/>
          <w:sz w:val="28"/>
          <w:szCs w:val="28"/>
        </w:rPr>
        <w:t>. Внешние ключи реализованы с помощью ограничений FOREIGN KEY, которые обеспечивают ссылочную целостность: нельзя указать в расписании несуществующую группу, преподавателя или аудиторию. Комбинация этих внешних ключей вместе с полями DayOfWeek и LessonNumber образует естественный составной ключ, гарантирующий, что в один день в одно время одна группа, один преподаватель и одна аудитория не могут быть задействованы в нескольких занятиях одновременно.</w:t>
      </w:r>
    </w:p>
    <w:sectPr w:rsidR="00D258BD" w:rsidRPr="00D258BD" w:rsidSect="0064786E">
      <w:footerReference w:type="default" r:id="rId11"/>
      <w:pgSz w:w="11906" w:h="16838"/>
      <w:pgMar w:top="1134" w:right="850" w:bottom="1134" w:left="1701" w:header="708" w:footer="708" w:gutter="0"/>
      <w:pgNumType w:start="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Шаяхметов Анатолий Рамисович" w:date="2026-02-04T14:24:00Z" w:initials="ШАР">
    <w:p w14:paraId="7118DB9E" w14:textId="77777777" w:rsidR="007A23E4" w:rsidRDefault="007A23E4">
      <w:pPr>
        <w:pStyle w:val="ac"/>
      </w:pPr>
      <w:r>
        <w:rPr>
          <w:rStyle w:val="ab"/>
        </w:rPr>
        <w:annotationRef/>
      </w:r>
      <w:r>
        <w:t>НЕ забывать обновлять содержание</w:t>
      </w:r>
    </w:p>
  </w:comment>
  <w:comment w:id="2" w:author="Шаяхметов Анатолий Рамисович" w:date="2026-02-04T14:43:00Z" w:initials="ШАР">
    <w:p w14:paraId="61AE38C7" w14:textId="77777777" w:rsidR="007A23E4" w:rsidRDefault="007A23E4">
      <w:pPr>
        <w:pStyle w:val="ac"/>
      </w:pPr>
      <w:r>
        <w:rPr>
          <w:rStyle w:val="ab"/>
        </w:rPr>
        <w:annotationRef/>
      </w:r>
      <w:r>
        <w:t>Дописать после таблиц</w:t>
      </w:r>
    </w:p>
    <w:p w14:paraId="73C51836" w14:textId="77777777" w:rsidR="007A23E4" w:rsidRDefault="007A23E4">
      <w:pPr>
        <w:pStyle w:val="ac"/>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118DB9E" w15:done="0"/>
  <w15:commentEx w15:paraId="73C51836"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307F9A" w14:textId="77777777" w:rsidR="00802323" w:rsidRDefault="00802323" w:rsidP="00590E68">
      <w:pPr>
        <w:spacing w:after="0" w:line="240" w:lineRule="auto"/>
      </w:pPr>
      <w:r>
        <w:separator/>
      </w:r>
    </w:p>
  </w:endnote>
  <w:endnote w:type="continuationSeparator" w:id="0">
    <w:p w14:paraId="2DE5D688" w14:textId="77777777" w:rsidR="00802323" w:rsidRDefault="00802323" w:rsidP="00590E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41510580"/>
      <w:docPartObj>
        <w:docPartGallery w:val="Page Numbers (Bottom of Page)"/>
        <w:docPartUnique/>
      </w:docPartObj>
    </w:sdtPr>
    <w:sdtContent>
      <w:p w14:paraId="3DD29655" w14:textId="436250B5" w:rsidR="007A23E4" w:rsidRDefault="007A23E4">
        <w:pPr>
          <w:pStyle w:val="a9"/>
          <w:jc w:val="center"/>
        </w:pPr>
        <w:r>
          <w:fldChar w:fldCharType="begin"/>
        </w:r>
        <w:r>
          <w:instrText>PAGE   \* MERGEFORMAT</w:instrText>
        </w:r>
        <w:r>
          <w:fldChar w:fldCharType="separate"/>
        </w:r>
        <w:r w:rsidR="00BC712C">
          <w:rPr>
            <w:noProof/>
          </w:rPr>
          <w:t>24</w:t>
        </w:r>
        <w:r>
          <w:rPr>
            <w:noProof/>
          </w:rPr>
          <w:fldChar w:fldCharType="end"/>
        </w:r>
      </w:p>
    </w:sdtContent>
  </w:sdt>
  <w:p w14:paraId="52DE0CA0" w14:textId="77777777" w:rsidR="007A23E4" w:rsidRDefault="007A23E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D642C0" w14:textId="77777777" w:rsidR="00802323" w:rsidRDefault="00802323" w:rsidP="00590E68">
      <w:pPr>
        <w:spacing w:after="0" w:line="240" w:lineRule="auto"/>
      </w:pPr>
      <w:r>
        <w:separator/>
      </w:r>
    </w:p>
  </w:footnote>
  <w:footnote w:type="continuationSeparator" w:id="0">
    <w:p w14:paraId="3229FD12" w14:textId="77777777" w:rsidR="00802323" w:rsidRDefault="00802323" w:rsidP="00590E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E5A32"/>
    <w:multiLevelType w:val="hybridMultilevel"/>
    <w:tmpl w:val="F50C8524"/>
    <w:lvl w:ilvl="0" w:tplc="47783DBA">
      <w:start w:val="1"/>
      <w:numFmt w:val="russianLower"/>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C14073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9129D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E16AC8"/>
    <w:multiLevelType w:val="hybridMultilevel"/>
    <w:tmpl w:val="954065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98A0572"/>
    <w:multiLevelType w:val="hybridMultilevel"/>
    <w:tmpl w:val="372622E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EEB4D85"/>
    <w:multiLevelType w:val="hybridMultilevel"/>
    <w:tmpl w:val="5E3A29D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02B4550"/>
    <w:multiLevelType w:val="hybridMultilevel"/>
    <w:tmpl w:val="BCE880A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22D73C30"/>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3B508CB"/>
    <w:multiLevelType w:val="hybridMultilevel"/>
    <w:tmpl w:val="024C87DA"/>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422604C"/>
    <w:multiLevelType w:val="hybridMultilevel"/>
    <w:tmpl w:val="63D08B3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8046C7A"/>
    <w:multiLevelType w:val="hybridMultilevel"/>
    <w:tmpl w:val="9B4C3B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D653E86"/>
    <w:multiLevelType w:val="hybridMultilevel"/>
    <w:tmpl w:val="CB9A9244"/>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FAF791B"/>
    <w:multiLevelType w:val="hybridMultilevel"/>
    <w:tmpl w:val="B1E08A4A"/>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1375101"/>
    <w:multiLevelType w:val="multilevel"/>
    <w:tmpl w:val="04190029"/>
    <w:lvl w:ilvl="0">
      <w:start w:val="1"/>
      <w:numFmt w:val="decimal"/>
      <w:suff w:val="space"/>
      <w:lvlText w:val="Глава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15:restartNumberingAfterBreak="0">
    <w:nsid w:val="351649E5"/>
    <w:multiLevelType w:val="hybridMultilevel"/>
    <w:tmpl w:val="433A61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EE048AE"/>
    <w:multiLevelType w:val="multilevel"/>
    <w:tmpl w:val="9A2AD96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586732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6E17AD2"/>
    <w:multiLevelType w:val="hybridMultilevel"/>
    <w:tmpl w:val="2D8803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8CD2C83"/>
    <w:multiLevelType w:val="multilevel"/>
    <w:tmpl w:val="81D414B4"/>
    <w:lvl w:ilvl="0">
      <w:start w:val="1"/>
      <w:numFmt w:val="decimal"/>
      <w:suff w:val="space"/>
      <w:lvlText w:val="Глава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49BF6385"/>
    <w:multiLevelType w:val="hybridMultilevel"/>
    <w:tmpl w:val="878A5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AA0115A"/>
    <w:multiLevelType w:val="multilevel"/>
    <w:tmpl w:val="4F7A5E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512360C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3A65AA4"/>
    <w:multiLevelType w:val="multilevel"/>
    <w:tmpl w:val="04190025"/>
    <w:lvl w:ilvl="0">
      <w:start w:val="1"/>
      <w:numFmt w:val="decimal"/>
      <w:pStyle w:val="1"/>
      <w:lvlText w:val="%1"/>
      <w:lvlJc w:val="left"/>
      <w:pPr>
        <w:ind w:left="1008" w:hanging="432"/>
      </w:pPr>
      <w:rPr>
        <w:rFonts w:hint="default"/>
      </w:rPr>
    </w:lvl>
    <w:lvl w:ilvl="1">
      <w:start w:val="1"/>
      <w:numFmt w:val="decimal"/>
      <w:pStyle w:val="2"/>
      <w:lvlText w:val="%1.%2"/>
      <w:lvlJc w:val="left"/>
      <w:pPr>
        <w:ind w:left="1152" w:hanging="576"/>
      </w:pPr>
      <w:rPr>
        <w:rFonts w:hint="default"/>
      </w:rPr>
    </w:lvl>
    <w:lvl w:ilvl="2">
      <w:start w:val="1"/>
      <w:numFmt w:val="decimal"/>
      <w:pStyle w:val="3"/>
      <w:lvlText w:val="%1.%2.%3"/>
      <w:lvlJc w:val="left"/>
      <w:pPr>
        <w:ind w:left="1296" w:hanging="720"/>
      </w:pPr>
      <w:rPr>
        <w:rFonts w:hint="default"/>
      </w:rPr>
    </w:lvl>
    <w:lvl w:ilvl="3">
      <w:start w:val="1"/>
      <w:numFmt w:val="decimal"/>
      <w:pStyle w:val="4"/>
      <w:lvlText w:val="%1.%2.%3.%4"/>
      <w:lvlJc w:val="left"/>
      <w:pPr>
        <w:ind w:left="1440" w:hanging="864"/>
      </w:pPr>
      <w:rPr>
        <w:rFonts w:hint="default"/>
      </w:rPr>
    </w:lvl>
    <w:lvl w:ilvl="4">
      <w:start w:val="1"/>
      <w:numFmt w:val="decimal"/>
      <w:pStyle w:val="5"/>
      <w:lvlText w:val="%1.%2.%3.%4.%5"/>
      <w:lvlJc w:val="left"/>
      <w:pPr>
        <w:ind w:left="1584" w:hanging="1008"/>
      </w:pPr>
      <w:rPr>
        <w:rFonts w:hint="default"/>
      </w:rPr>
    </w:lvl>
    <w:lvl w:ilvl="5">
      <w:start w:val="1"/>
      <w:numFmt w:val="decimal"/>
      <w:pStyle w:val="6"/>
      <w:lvlText w:val="%1.%2.%3.%4.%5.%6"/>
      <w:lvlJc w:val="left"/>
      <w:pPr>
        <w:ind w:left="1728" w:hanging="1152"/>
      </w:pPr>
      <w:rPr>
        <w:rFonts w:hint="default"/>
      </w:rPr>
    </w:lvl>
    <w:lvl w:ilvl="6">
      <w:start w:val="1"/>
      <w:numFmt w:val="decimal"/>
      <w:pStyle w:val="7"/>
      <w:lvlText w:val="%1.%2.%3.%4.%5.%6.%7"/>
      <w:lvlJc w:val="left"/>
      <w:pPr>
        <w:ind w:left="1872" w:hanging="1296"/>
      </w:pPr>
      <w:rPr>
        <w:rFonts w:hint="default"/>
      </w:rPr>
    </w:lvl>
    <w:lvl w:ilvl="7">
      <w:start w:val="1"/>
      <w:numFmt w:val="decimal"/>
      <w:pStyle w:val="8"/>
      <w:lvlText w:val="%1.%2.%3.%4.%5.%6.%7.%8"/>
      <w:lvlJc w:val="left"/>
      <w:pPr>
        <w:ind w:left="2016" w:hanging="1440"/>
      </w:pPr>
      <w:rPr>
        <w:rFonts w:hint="default"/>
      </w:rPr>
    </w:lvl>
    <w:lvl w:ilvl="8">
      <w:start w:val="1"/>
      <w:numFmt w:val="decimal"/>
      <w:pStyle w:val="9"/>
      <w:lvlText w:val="%1.%2.%3.%4.%5.%6.%7.%8.%9"/>
      <w:lvlJc w:val="left"/>
      <w:pPr>
        <w:ind w:left="2160" w:hanging="1584"/>
      </w:pPr>
      <w:rPr>
        <w:rFonts w:hint="default"/>
      </w:rPr>
    </w:lvl>
  </w:abstractNum>
  <w:abstractNum w:abstractNumId="23" w15:restartNumberingAfterBreak="0">
    <w:nsid w:val="59C40FEB"/>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6BC11E25"/>
    <w:multiLevelType w:val="hybridMultilevel"/>
    <w:tmpl w:val="8FC0466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5" w15:restartNumberingAfterBreak="0">
    <w:nsid w:val="6F0327BF"/>
    <w:multiLevelType w:val="multilevel"/>
    <w:tmpl w:val="94889CD0"/>
    <w:lvl w:ilvl="0">
      <w:start w:val="1"/>
      <w:numFmt w:val="decimal"/>
      <w:lvlText w:val="%1"/>
      <w:lvlJc w:val="left"/>
      <w:pPr>
        <w:ind w:left="1008" w:hanging="432"/>
      </w:pPr>
    </w:lvl>
    <w:lvl w:ilvl="1">
      <w:start w:val="1"/>
      <w:numFmt w:val="decimal"/>
      <w:lvlText w:val="%1.%2"/>
      <w:lvlJc w:val="left"/>
      <w:pPr>
        <w:ind w:left="1152" w:hanging="576"/>
      </w:pPr>
    </w:lvl>
    <w:lvl w:ilvl="2">
      <w:start w:val="1"/>
      <w:numFmt w:val="decimal"/>
      <w:lvlText w:val="%1.%2.%3"/>
      <w:lvlJc w:val="left"/>
      <w:pPr>
        <w:ind w:left="1296" w:hanging="720"/>
      </w:pPr>
    </w:lvl>
    <w:lvl w:ilvl="3">
      <w:start w:val="1"/>
      <w:numFmt w:val="decimal"/>
      <w:lvlText w:val="%1.%2.%3.%4"/>
      <w:lvlJc w:val="left"/>
      <w:pPr>
        <w:ind w:left="1440" w:hanging="864"/>
      </w:pPr>
    </w:lvl>
    <w:lvl w:ilvl="4">
      <w:start w:val="1"/>
      <w:numFmt w:val="decimal"/>
      <w:lvlText w:val="%1.%2.%3.%4.%5"/>
      <w:lvlJc w:val="left"/>
      <w:pPr>
        <w:ind w:left="1584" w:hanging="1008"/>
      </w:pPr>
    </w:lvl>
    <w:lvl w:ilvl="5">
      <w:start w:val="1"/>
      <w:numFmt w:val="decimal"/>
      <w:lvlText w:val="%1.%2.%3.%4.%5.%6"/>
      <w:lvlJc w:val="left"/>
      <w:pPr>
        <w:ind w:left="1728" w:hanging="1152"/>
      </w:pPr>
    </w:lvl>
    <w:lvl w:ilvl="6">
      <w:start w:val="1"/>
      <w:numFmt w:val="decimal"/>
      <w:lvlText w:val="%1.%2.%3.%4.%5.%6.%7"/>
      <w:lvlJc w:val="left"/>
      <w:pPr>
        <w:ind w:left="1872" w:hanging="1296"/>
      </w:pPr>
    </w:lvl>
    <w:lvl w:ilvl="7">
      <w:start w:val="1"/>
      <w:numFmt w:val="decimal"/>
      <w:lvlText w:val="%1.%2.%3.%4.%5.%6.%7.%8"/>
      <w:lvlJc w:val="left"/>
      <w:pPr>
        <w:ind w:left="2016" w:hanging="1440"/>
      </w:pPr>
    </w:lvl>
    <w:lvl w:ilvl="8">
      <w:start w:val="1"/>
      <w:numFmt w:val="decimal"/>
      <w:lvlText w:val="%1.%2.%3.%4.%5.%6.%7.%8.%9"/>
      <w:lvlJc w:val="left"/>
      <w:pPr>
        <w:ind w:left="2160" w:hanging="1584"/>
      </w:pPr>
    </w:lvl>
  </w:abstractNum>
  <w:abstractNum w:abstractNumId="26" w15:restartNumberingAfterBreak="0">
    <w:nsid w:val="6FC07084"/>
    <w:multiLevelType w:val="hybridMultilevel"/>
    <w:tmpl w:val="7A9C14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2BF491A"/>
    <w:multiLevelType w:val="multilevel"/>
    <w:tmpl w:val="FD9CD6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9451A48"/>
    <w:multiLevelType w:val="multilevel"/>
    <w:tmpl w:val="FB9E7F0C"/>
    <w:lvl w:ilvl="0">
      <w:start w:val="1"/>
      <w:numFmt w:val="decimal"/>
      <w:lvlText w:val="%1"/>
      <w:lvlJc w:val="left"/>
      <w:pPr>
        <w:ind w:left="432" w:hanging="432"/>
      </w:pPr>
      <w:rPr>
        <w:rFonts w:hint="default"/>
      </w:rPr>
    </w:lvl>
    <w:lvl w:ilvl="1">
      <w:start w:val="1"/>
      <w:numFmt w:val="decimal"/>
      <w:lvlText w:val="%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79812F77"/>
    <w:multiLevelType w:val="hybridMultilevel"/>
    <w:tmpl w:val="4C9A193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A056597"/>
    <w:multiLevelType w:val="multilevel"/>
    <w:tmpl w:val="FD9CD6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7A1B20A7"/>
    <w:multiLevelType w:val="multilevel"/>
    <w:tmpl w:val="AC9A1DA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7E2E73F0"/>
    <w:multiLevelType w:val="hybridMultilevel"/>
    <w:tmpl w:val="F92255C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4"/>
  </w:num>
  <w:num w:numId="2">
    <w:abstractNumId w:val="9"/>
  </w:num>
  <w:num w:numId="3">
    <w:abstractNumId w:val="30"/>
  </w:num>
  <w:num w:numId="4">
    <w:abstractNumId w:val="22"/>
  </w:num>
  <w:num w:numId="5">
    <w:abstractNumId w:val="27"/>
  </w:num>
  <w:num w:numId="6">
    <w:abstractNumId w:val="15"/>
  </w:num>
  <w:num w:numId="7">
    <w:abstractNumId w:val="31"/>
  </w:num>
  <w:num w:numId="8">
    <w:abstractNumId w:val="16"/>
  </w:num>
  <w:num w:numId="9">
    <w:abstractNumId w:val="20"/>
  </w:num>
  <w:num w:numId="10">
    <w:abstractNumId w:val="25"/>
  </w:num>
  <w:num w:numId="11">
    <w:abstractNumId w:val="28"/>
  </w:num>
  <w:num w:numId="12">
    <w:abstractNumId w:val="14"/>
  </w:num>
  <w:num w:numId="13">
    <w:abstractNumId w:val="3"/>
  </w:num>
  <w:num w:numId="14">
    <w:abstractNumId w:val="1"/>
  </w:num>
  <w:num w:numId="15">
    <w:abstractNumId w:val="0"/>
  </w:num>
  <w:num w:numId="16">
    <w:abstractNumId w:val="12"/>
  </w:num>
  <w:num w:numId="17">
    <w:abstractNumId w:val="21"/>
  </w:num>
  <w:num w:numId="18">
    <w:abstractNumId w:val="8"/>
  </w:num>
  <w:num w:numId="19">
    <w:abstractNumId w:val="4"/>
  </w:num>
  <w:num w:numId="20">
    <w:abstractNumId w:val="29"/>
  </w:num>
  <w:num w:numId="21">
    <w:abstractNumId w:val="18"/>
  </w:num>
  <w:num w:numId="22">
    <w:abstractNumId w:val="23"/>
  </w:num>
  <w:num w:numId="23">
    <w:abstractNumId w:val="2"/>
  </w:num>
  <w:num w:numId="24">
    <w:abstractNumId w:val="7"/>
  </w:num>
  <w:num w:numId="25">
    <w:abstractNumId w:val="13"/>
  </w:num>
  <w:num w:numId="26">
    <w:abstractNumId w:val="32"/>
  </w:num>
  <w:num w:numId="27">
    <w:abstractNumId w:val="26"/>
  </w:num>
  <w:num w:numId="28">
    <w:abstractNumId w:val="11"/>
  </w:num>
  <w:num w:numId="29">
    <w:abstractNumId w:val="5"/>
  </w:num>
  <w:num w:numId="30">
    <w:abstractNumId w:val="19"/>
  </w:num>
  <w:num w:numId="31">
    <w:abstractNumId w:val="6"/>
  </w:num>
  <w:num w:numId="32">
    <w:abstractNumId w:val="10"/>
  </w:num>
  <w:num w:numId="3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Шаяхметов Анатолий Рамисович">
    <w15:presenceInfo w15:providerId="None" w15:userId="Шаяхметов Анатолий Рамисо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2"/>
  </w:compat>
  <w:rsids>
    <w:rsidRoot w:val="005D5CB7"/>
    <w:rsid w:val="00080F1B"/>
    <w:rsid w:val="000A175E"/>
    <w:rsid w:val="000B4671"/>
    <w:rsid w:val="000C3CCD"/>
    <w:rsid w:val="000E159F"/>
    <w:rsid w:val="00102C05"/>
    <w:rsid w:val="00181860"/>
    <w:rsid w:val="00182391"/>
    <w:rsid w:val="001C7E89"/>
    <w:rsid w:val="001E7C19"/>
    <w:rsid w:val="001F6916"/>
    <w:rsid w:val="001F7FC4"/>
    <w:rsid w:val="00206AA9"/>
    <w:rsid w:val="00221D83"/>
    <w:rsid w:val="00226D69"/>
    <w:rsid w:val="00234599"/>
    <w:rsid w:val="00244A75"/>
    <w:rsid w:val="0027628B"/>
    <w:rsid w:val="002A65E0"/>
    <w:rsid w:val="002B6322"/>
    <w:rsid w:val="002D28D2"/>
    <w:rsid w:val="002E65C9"/>
    <w:rsid w:val="002F3189"/>
    <w:rsid w:val="003012EF"/>
    <w:rsid w:val="00311F56"/>
    <w:rsid w:val="00317EDE"/>
    <w:rsid w:val="00337F7A"/>
    <w:rsid w:val="003556B3"/>
    <w:rsid w:val="0035753F"/>
    <w:rsid w:val="003B13A6"/>
    <w:rsid w:val="003E5C2D"/>
    <w:rsid w:val="0040210E"/>
    <w:rsid w:val="00415D2A"/>
    <w:rsid w:val="00451F31"/>
    <w:rsid w:val="0048004B"/>
    <w:rsid w:val="004907B5"/>
    <w:rsid w:val="00491AEA"/>
    <w:rsid w:val="00495AF1"/>
    <w:rsid w:val="004C43CD"/>
    <w:rsid w:val="00522EE4"/>
    <w:rsid w:val="00527F27"/>
    <w:rsid w:val="00551350"/>
    <w:rsid w:val="005704A7"/>
    <w:rsid w:val="00590E68"/>
    <w:rsid w:val="005B64C8"/>
    <w:rsid w:val="005C7B44"/>
    <w:rsid w:val="005D5CB7"/>
    <w:rsid w:val="00623C36"/>
    <w:rsid w:val="00627A7A"/>
    <w:rsid w:val="0064786E"/>
    <w:rsid w:val="00670F3B"/>
    <w:rsid w:val="0069759B"/>
    <w:rsid w:val="007307D1"/>
    <w:rsid w:val="007531F0"/>
    <w:rsid w:val="0076362F"/>
    <w:rsid w:val="0077194D"/>
    <w:rsid w:val="00783091"/>
    <w:rsid w:val="00786717"/>
    <w:rsid w:val="007A23E4"/>
    <w:rsid w:val="00802323"/>
    <w:rsid w:val="00802355"/>
    <w:rsid w:val="008044F6"/>
    <w:rsid w:val="00825B12"/>
    <w:rsid w:val="0084050B"/>
    <w:rsid w:val="00890305"/>
    <w:rsid w:val="008A4138"/>
    <w:rsid w:val="008E3ADB"/>
    <w:rsid w:val="008E7BA0"/>
    <w:rsid w:val="009116E3"/>
    <w:rsid w:val="009212FB"/>
    <w:rsid w:val="00930649"/>
    <w:rsid w:val="0094349B"/>
    <w:rsid w:val="00945409"/>
    <w:rsid w:val="009677B3"/>
    <w:rsid w:val="00971BA3"/>
    <w:rsid w:val="00976C4F"/>
    <w:rsid w:val="00996372"/>
    <w:rsid w:val="009D59E4"/>
    <w:rsid w:val="00A13601"/>
    <w:rsid w:val="00A70870"/>
    <w:rsid w:val="00A76859"/>
    <w:rsid w:val="00AE798A"/>
    <w:rsid w:val="00AF5348"/>
    <w:rsid w:val="00B6316F"/>
    <w:rsid w:val="00B73AF1"/>
    <w:rsid w:val="00B975FF"/>
    <w:rsid w:val="00BA4436"/>
    <w:rsid w:val="00BC712C"/>
    <w:rsid w:val="00BD7E42"/>
    <w:rsid w:val="00BF268D"/>
    <w:rsid w:val="00C5642D"/>
    <w:rsid w:val="00C8203B"/>
    <w:rsid w:val="00CA25F7"/>
    <w:rsid w:val="00D258BD"/>
    <w:rsid w:val="00D3773B"/>
    <w:rsid w:val="00D54B0E"/>
    <w:rsid w:val="00D55062"/>
    <w:rsid w:val="00D66887"/>
    <w:rsid w:val="00DB193E"/>
    <w:rsid w:val="00DD3E84"/>
    <w:rsid w:val="00DE7956"/>
    <w:rsid w:val="00DF082B"/>
    <w:rsid w:val="00E17CC3"/>
    <w:rsid w:val="00E25057"/>
    <w:rsid w:val="00E42BE4"/>
    <w:rsid w:val="00E65A32"/>
    <w:rsid w:val="00E66707"/>
    <w:rsid w:val="00E92995"/>
    <w:rsid w:val="00EB49CE"/>
    <w:rsid w:val="00EC25CF"/>
    <w:rsid w:val="00EE0E24"/>
    <w:rsid w:val="00F54BCF"/>
    <w:rsid w:val="00FC07F3"/>
    <w:rsid w:val="00FC1B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9830D"/>
  <w15:docId w15:val="{331BC91E-8220-44C7-84D0-D1B8DAE12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45409"/>
  </w:style>
  <w:style w:type="paragraph" w:styleId="1">
    <w:name w:val="heading 1"/>
    <w:basedOn w:val="a"/>
    <w:next w:val="a"/>
    <w:link w:val="10"/>
    <w:uiPriority w:val="9"/>
    <w:qFormat/>
    <w:rsid w:val="008E7BA0"/>
    <w:pPr>
      <w:keepNext/>
      <w:keepLines/>
      <w:numPr>
        <w:numId w:val="4"/>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8E7BA0"/>
    <w:pPr>
      <w:keepNext/>
      <w:keepLines/>
      <w:numPr>
        <w:ilvl w:val="1"/>
        <w:numId w:val="4"/>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8E7BA0"/>
    <w:pPr>
      <w:keepNext/>
      <w:keepLines/>
      <w:numPr>
        <w:ilvl w:val="2"/>
        <w:numId w:val="4"/>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8E7BA0"/>
    <w:pPr>
      <w:keepNext/>
      <w:keepLines/>
      <w:numPr>
        <w:ilvl w:val="3"/>
        <w:numId w:val="4"/>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rsid w:val="008E7BA0"/>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unhideWhenUsed/>
    <w:qFormat/>
    <w:rsid w:val="008E7BA0"/>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unhideWhenUsed/>
    <w:qFormat/>
    <w:rsid w:val="008E7BA0"/>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8E7BA0"/>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8E7BA0"/>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E7BA0"/>
    <w:pPr>
      <w:ind w:left="720"/>
      <w:contextualSpacing/>
    </w:pPr>
  </w:style>
  <w:style w:type="character" w:customStyle="1" w:styleId="10">
    <w:name w:val="Заголовок 1 Знак"/>
    <w:basedOn w:val="a0"/>
    <w:link w:val="1"/>
    <w:uiPriority w:val="9"/>
    <w:rsid w:val="008E7BA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8E7BA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8E7BA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rsid w:val="008E7BA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rsid w:val="008E7BA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rsid w:val="008E7BA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rsid w:val="008E7BA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8E7BA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8E7BA0"/>
    <w:rPr>
      <w:rFonts w:asciiTheme="majorHAnsi" w:eastAsiaTheme="majorEastAsia" w:hAnsiTheme="majorHAnsi" w:cstheme="majorBidi"/>
      <w:i/>
      <w:iCs/>
      <w:color w:val="272727" w:themeColor="text1" w:themeTint="D8"/>
      <w:sz w:val="21"/>
      <w:szCs w:val="21"/>
    </w:rPr>
  </w:style>
  <w:style w:type="paragraph" w:styleId="a4">
    <w:name w:val="Balloon Text"/>
    <w:basedOn w:val="a"/>
    <w:link w:val="a5"/>
    <w:uiPriority w:val="99"/>
    <w:semiHidden/>
    <w:unhideWhenUsed/>
    <w:rsid w:val="008E7BA0"/>
    <w:pPr>
      <w:spacing w:after="0" w:line="240" w:lineRule="auto"/>
    </w:pPr>
    <w:rPr>
      <w:rFonts w:ascii="Segoe UI" w:hAnsi="Segoe UI" w:cs="Segoe UI"/>
      <w:sz w:val="18"/>
      <w:szCs w:val="18"/>
    </w:rPr>
  </w:style>
  <w:style w:type="character" w:customStyle="1" w:styleId="a5">
    <w:name w:val="Текст выноски Знак"/>
    <w:basedOn w:val="a0"/>
    <w:link w:val="a4"/>
    <w:uiPriority w:val="99"/>
    <w:semiHidden/>
    <w:rsid w:val="008E7BA0"/>
    <w:rPr>
      <w:rFonts w:ascii="Segoe UI" w:hAnsi="Segoe UI" w:cs="Segoe UI"/>
      <w:sz w:val="18"/>
      <w:szCs w:val="18"/>
    </w:rPr>
  </w:style>
  <w:style w:type="character" w:styleId="a6">
    <w:name w:val="Hyperlink"/>
    <w:basedOn w:val="a0"/>
    <w:uiPriority w:val="99"/>
    <w:unhideWhenUsed/>
    <w:rsid w:val="00590E68"/>
    <w:rPr>
      <w:color w:val="0000FF"/>
      <w:u w:val="single"/>
    </w:rPr>
  </w:style>
  <w:style w:type="paragraph" w:styleId="11">
    <w:name w:val="toc 1"/>
    <w:basedOn w:val="a"/>
    <w:next w:val="a"/>
    <w:autoRedefine/>
    <w:uiPriority w:val="39"/>
    <w:unhideWhenUsed/>
    <w:rsid w:val="00590E68"/>
    <w:pPr>
      <w:spacing w:after="100"/>
    </w:pPr>
    <w:rPr>
      <w:rFonts w:ascii="Times New Roman" w:hAnsi="Times New Roman" w:cs="Times New Roman"/>
    </w:rPr>
  </w:style>
  <w:style w:type="paragraph" w:styleId="21">
    <w:name w:val="toc 2"/>
    <w:basedOn w:val="a"/>
    <w:next w:val="a"/>
    <w:autoRedefine/>
    <w:uiPriority w:val="39"/>
    <w:unhideWhenUsed/>
    <w:rsid w:val="00590E68"/>
    <w:pPr>
      <w:spacing w:after="100"/>
      <w:ind w:left="220"/>
    </w:pPr>
    <w:rPr>
      <w:rFonts w:ascii="Times New Roman" w:hAnsi="Times New Roman" w:cs="Times New Roman"/>
    </w:rPr>
  </w:style>
  <w:style w:type="paragraph" w:styleId="a7">
    <w:name w:val="header"/>
    <w:basedOn w:val="a"/>
    <w:link w:val="a8"/>
    <w:uiPriority w:val="99"/>
    <w:unhideWhenUsed/>
    <w:rsid w:val="00590E68"/>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590E68"/>
  </w:style>
  <w:style w:type="paragraph" w:styleId="a9">
    <w:name w:val="footer"/>
    <w:basedOn w:val="a"/>
    <w:link w:val="aa"/>
    <w:uiPriority w:val="99"/>
    <w:unhideWhenUsed/>
    <w:rsid w:val="00590E68"/>
    <w:pPr>
      <w:tabs>
        <w:tab w:val="center" w:pos="4677"/>
        <w:tab w:val="right" w:pos="9355"/>
      </w:tabs>
      <w:spacing w:after="0" w:line="240" w:lineRule="auto"/>
    </w:pPr>
  </w:style>
  <w:style w:type="character" w:customStyle="1" w:styleId="aa">
    <w:name w:val="Нижний колонтитул Знак"/>
    <w:basedOn w:val="a0"/>
    <w:link w:val="a9"/>
    <w:uiPriority w:val="99"/>
    <w:rsid w:val="00590E68"/>
  </w:style>
  <w:style w:type="character" w:styleId="ab">
    <w:name w:val="annotation reference"/>
    <w:basedOn w:val="a0"/>
    <w:uiPriority w:val="99"/>
    <w:semiHidden/>
    <w:unhideWhenUsed/>
    <w:rsid w:val="00102C05"/>
    <w:rPr>
      <w:sz w:val="16"/>
      <w:szCs w:val="16"/>
    </w:rPr>
  </w:style>
  <w:style w:type="paragraph" w:styleId="ac">
    <w:name w:val="annotation text"/>
    <w:basedOn w:val="a"/>
    <w:link w:val="ad"/>
    <w:uiPriority w:val="99"/>
    <w:semiHidden/>
    <w:unhideWhenUsed/>
    <w:rsid w:val="00102C05"/>
    <w:pPr>
      <w:spacing w:line="240" w:lineRule="auto"/>
    </w:pPr>
    <w:rPr>
      <w:sz w:val="20"/>
      <w:szCs w:val="20"/>
    </w:rPr>
  </w:style>
  <w:style w:type="character" w:customStyle="1" w:styleId="ad">
    <w:name w:val="Текст примечания Знак"/>
    <w:basedOn w:val="a0"/>
    <w:link w:val="ac"/>
    <w:uiPriority w:val="99"/>
    <w:semiHidden/>
    <w:rsid w:val="00102C05"/>
    <w:rPr>
      <w:sz w:val="20"/>
      <w:szCs w:val="20"/>
    </w:rPr>
  </w:style>
  <w:style w:type="paragraph" w:styleId="ae">
    <w:name w:val="annotation subject"/>
    <w:basedOn w:val="ac"/>
    <w:next w:val="ac"/>
    <w:link w:val="af"/>
    <w:uiPriority w:val="99"/>
    <w:semiHidden/>
    <w:unhideWhenUsed/>
    <w:rsid w:val="00102C05"/>
    <w:rPr>
      <w:b/>
      <w:bCs/>
    </w:rPr>
  </w:style>
  <w:style w:type="character" w:customStyle="1" w:styleId="af">
    <w:name w:val="Тема примечания Знак"/>
    <w:basedOn w:val="ad"/>
    <w:link w:val="ae"/>
    <w:uiPriority w:val="99"/>
    <w:semiHidden/>
    <w:rsid w:val="00102C05"/>
    <w:rPr>
      <w:b/>
      <w:bCs/>
      <w:sz w:val="20"/>
      <w:szCs w:val="20"/>
    </w:rPr>
  </w:style>
  <w:style w:type="character" w:styleId="af0">
    <w:name w:val="FollowedHyperlink"/>
    <w:basedOn w:val="a0"/>
    <w:uiPriority w:val="99"/>
    <w:semiHidden/>
    <w:unhideWhenUsed/>
    <w:rsid w:val="0040210E"/>
    <w:rPr>
      <w:color w:val="954F72" w:themeColor="followedHyperlink"/>
      <w:u w:val="single"/>
    </w:rPr>
  </w:style>
  <w:style w:type="paragraph" w:styleId="af1">
    <w:name w:val="Title"/>
    <w:basedOn w:val="a"/>
    <w:next w:val="a"/>
    <w:link w:val="af2"/>
    <w:uiPriority w:val="10"/>
    <w:qFormat/>
    <w:rsid w:val="004021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2">
    <w:name w:val="Заголовок Знак"/>
    <w:basedOn w:val="a0"/>
    <w:link w:val="af1"/>
    <w:uiPriority w:val="10"/>
    <w:rsid w:val="0040210E"/>
    <w:rPr>
      <w:rFonts w:asciiTheme="majorHAnsi" w:eastAsiaTheme="majorEastAsia" w:hAnsiTheme="majorHAnsi" w:cstheme="majorBidi"/>
      <w:spacing w:val="-10"/>
      <w:kern w:val="28"/>
      <w:sz w:val="56"/>
      <w:szCs w:val="56"/>
    </w:rPr>
  </w:style>
  <w:style w:type="paragraph" w:styleId="af3">
    <w:name w:val="TOC Heading"/>
    <w:basedOn w:val="1"/>
    <w:next w:val="a"/>
    <w:uiPriority w:val="39"/>
    <w:unhideWhenUsed/>
    <w:qFormat/>
    <w:rsid w:val="005C7B44"/>
    <w:pPr>
      <w:numPr>
        <w:numId w:val="0"/>
      </w:numPr>
      <w:outlineLvl w:val="9"/>
    </w:pPr>
    <w:rPr>
      <w:lang w:eastAsia="ru-RU"/>
    </w:rPr>
  </w:style>
  <w:style w:type="table" w:styleId="af4">
    <w:name w:val="Table Grid"/>
    <w:basedOn w:val="a1"/>
    <w:uiPriority w:val="59"/>
    <w:rsid w:val="008405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5791935">
      <w:bodyDiv w:val="1"/>
      <w:marLeft w:val="0"/>
      <w:marRight w:val="0"/>
      <w:marTop w:val="0"/>
      <w:marBottom w:val="0"/>
      <w:divBdr>
        <w:top w:val="none" w:sz="0" w:space="0" w:color="auto"/>
        <w:left w:val="none" w:sz="0" w:space="0" w:color="auto"/>
        <w:bottom w:val="none" w:sz="0" w:space="0" w:color="auto"/>
        <w:right w:val="none" w:sz="0" w:space="0" w:color="auto"/>
      </w:divBdr>
      <w:divsChild>
        <w:div w:id="1013729303">
          <w:marLeft w:val="0"/>
          <w:marRight w:val="0"/>
          <w:marTop w:val="0"/>
          <w:marBottom w:val="0"/>
          <w:divBdr>
            <w:top w:val="none" w:sz="0" w:space="0" w:color="auto"/>
            <w:left w:val="none" w:sz="0" w:space="0" w:color="auto"/>
            <w:bottom w:val="none" w:sz="0" w:space="0" w:color="auto"/>
            <w:right w:val="none" w:sz="0" w:space="0" w:color="auto"/>
          </w:divBdr>
          <w:divsChild>
            <w:div w:id="2057503789">
              <w:marLeft w:val="0"/>
              <w:marRight w:val="0"/>
              <w:marTop w:val="0"/>
              <w:marBottom w:val="0"/>
              <w:divBdr>
                <w:top w:val="none" w:sz="0" w:space="0" w:color="auto"/>
                <w:left w:val="none" w:sz="0" w:space="0" w:color="auto"/>
                <w:bottom w:val="none" w:sz="0" w:space="0" w:color="auto"/>
                <w:right w:val="none" w:sz="0" w:space="0" w:color="auto"/>
              </w:divBdr>
            </w:div>
          </w:divsChild>
        </w:div>
        <w:div w:id="1802190563">
          <w:marLeft w:val="0"/>
          <w:marRight w:val="0"/>
          <w:marTop w:val="0"/>
          <w:marBottom w:val="0"/>
          <w:divBdr>
            <w:top w:val="none" w:sz="0" w:space="0" w:color="auto"/>
            <w:left w:val="none" w:sz="0" w:space="0" w:color="auto"/>
            <w:bottom w:val="none" w:sz="0" w:space="0" w:color="auto"/>
            <w:right w:val="none" w:sz="0" w:space="0" w:color="auto"/>
          </w:divBdr>
          <w:divsChild>
            <w:div w:id="1248460866">
              <w:marLeft w:val="0"/>
              <w:marRight w:val="0"/>
              <w:marTop w:val="0"/>
              <w:marBottom w:val="0"/>
              <w:divBdr>
                <w:top w:val="none" w:sz="0" w:space="0" w:color="auto"/>
                <w:left w:val="none" w:sz="0" w:space="0" w:color="auto"/>
                <w:bottom w:val="none" w:sz="0" w:space="0" w:color="auto"/>
                <w:right w:val="none" w:sz="0" w:space="0" w:color="auto"/>
              </w:divBdr>
            </w:div>
          </w:divsChild>
        </w:div>
        <w:div w:id="563032895">
          <w:marLeft w:val="0"/>
          <w:marRight w:val="0"/>
          <w:marTop w:val="0"/>
          <w:marBottom w:val="0"/>
          <w:divBdr>
            <w:top w:val="none" w:sz="0" w:space="0" w:color="auto"/>
            <w:left w:val="none" w:sz="0" w:space="0" w:color="auto"/>
            <w:bottom w:val="none" w:sz="0" w:space="0" w:color="auto"/>
            <w:right w:val="none" w:sz="0" w:space="0" w:color="auto"/>
          </w:divBdr>
          <w:divsChild>
            <w:div w:id="572400053">
              <w:marLeft w:val="0"/>
              <w:marRight w:val="0"/>
              <w:marTop w:val="0"/>
              <w:marBottom w:val="0"/>
              <w:divBdr>
                <w:top w:val="none" w:sz="0" w:space="0" w:color="auto"/>
                <w:left w:val="none" w:sz="0" w:space="0" w:color="auto"/>
                <w:bottom w:val="none" w:sz="0" w:space="0" w:color="auto"/>
                <w:right w:val="none" w:sz="0" w:space="0" w:color="auto"/>
              </w:divBdr>
            </w:div>
          </w:divsChild>
        </w:div>
        <w:div w:id="999846289">
          <w:marLeft w:val="0"/>
          <w:marRight w:val="0"/>
          <w:marTop w:val="0"/>
          <w:marBottom w:val="0"/>
          <w:divBdr>
            <w:top w:val="none" w:sz="0" w:space="0" w:color="auto"/>
            <w:left w:val="none" w:sz="0" w:space="0" w:color="auto"/>
            <w:bottom w:val="none" w:sz="0" w:space="0" w:color="auto"/>
            <w:right w:val="none" w:sz="0" w:space="0" w:color="auto"/>
          </w:divBdr>
          <w:divsChild>
            <w:div w:id="395248562">
              <w:marLeft w:val="0"/>
              <w:marRight w:val="0"/>
              <w:marTop w:val="0"/>
              <w:marBottom w:val="0"/>
              <w:divBdr>
                <w:top w:val="none" w:sz="0" w:space="0" w:color="auto"/>
                <w:left w:val="none" w:sz="0" w:space="0" w:color="auto"/>
                <w:bottom w:val="none" w:sz="0" w:space="0" w:color="auto"/>
                <w:right w:val="none" w:sz="0" w:space="0" w:color="auto"/>
              </w:divBdr>
            </w:div>
          </w:divsChild>
        </w:div>
        <w:div w:id="2121869790">
          <w:marLeft w:val="0"/>
          <w:marRight w:val="0"/>
          <w:marTop w:val="0"/>
          <w:marBottom w:val="0"/>
          <w:divBdr>
            <w:top w:val="none" w:sz="0" w:space="0" w:color="auto"/>
            <w:left w:val="none" w:sz="0" w:space="0" w:color="auto"/>
            <w:bottom w:val="none" w:sz="0" w:space="0" w:color="auto"/>
            <w:right w:val="none" w:sz="0" w:space="0" w:color="auto"/>
          </w:divBdr>
          <w:divsChild>
            <w:div w:id="1710179763">
              <w:marLeft w:val="0"/>
              <w:marRight w:val="0"/>
              <w:marTop w:val="0"/>
              <w:marBottom w:val="0"/>
              <w:divBdr>
                <w:top w:val="none" w:sz="0" w:space="0" w:color="auto"/>
                <w:left w:val="none" w:sz="0" w:space="0" w:color="auto"/>
                <w:bottom w:val="none" w:sz="0" w:space="0" w:color="auto"/>
                <w:right w:val="none" w:sz="0" w:space="0" w:color="auto"/>
              </w:divBdr>
            </w:div>
          </w:divsChild>
        </w:div>
        <w:div w:id="1370375323">
          <w:marLeft w:val="0"/>
          <w:marRight w:val="0"/>
          <w:marTop w:val="0"/>
          <w:marBottom w:val="0"/>
          <w:divBdr>
            <w:top w:val="none" w:sz="0" w:space="0" w:color="auto"/>
            <w:left w:val="none" w:sz="0" w:space="0" w:color="auto"/>
            <w:bottom w:val="none" w:sz="0" w:space="0" w:color="auto"/>
            <w:right w:val="none" w:sz="0" w:space="0" w:color="auto"/>
          </w:divBdr>
          <w:divsChild>
            <w:div w:id="1003749722">
              <w:marLeft w:val="0"/>
              <w:marRight w:val="0"/>
              <w:marTop w:val="0"/>
              <w:marBottom w:val="0"/>
              <w:divBdr>
                <w:top w:val="none" w:sz="0" w:space="0" w:color="auto"/>
                <w:left w:val="none" w:sz="0" w:space="0" w:color="auto"/>
                <w:bottom w:val="none" w:sz="0" w:space="0" w:color="auto"/>
                <w:right w:val="none" w:sz="0" w:space="0" w:color="auto"/>
              </w:divBdr>
            </w:div>
          </w:divsChild>
        </w:div>
        <w:div w:id="1839812215">
          <w:marLeft w:val="0"/>
          <w:marRight w:val="0"/>
          <w:marTop w:val="0"/>
          <w:marBottom w:val="0"/>
          <w:divBdr>
            <w:top w:val="none" w:sz="0" w:space="0" w:color="auto"/>
            <w:left w:val="none" w:sz="0" w:space="0" w:color="auto"/>
            <w:bottom w:val="none" w:sz="0" w:space="0" w:color="auto"/>
            <w:right w:val="none" w:sz="0" w:space="0" w:color="auto"/>
          </w:divBdr>
          <w:divsChild>
            <w:div w:id="4330113">
              <w:marLeft w:val="0"/>
              <w:marRight w:val="0"/>
              <w:marTop w:val="0"/>
              <w:marBottom w:val="0"/>
              <w:divBdr>
                <w:top w:val="none" w:sz="0" w:space="0" w:color="auto"/>
                <w:left w:val="none" w:sz="0" w:space="0" w:color="auto"/>
                <w:bottom w:val="none" w:sz="0" w:space="0" w:color="auto"/>
                <w:right w:val="none" w:sz="0" w:space="0" w:color="auto"/>
              </w:divBdr>
            </w:div>
          </w:divsChild>
        </w:div>
        <w:div w:id="2067682903">
          <w:marLeft w:val="0"/>
          <w:marRight w:val="0"/>
          <w:marTop w:val="0"/>
          <w:marBottom w:val="0"/>
          <w:divBdr>
            <w:top w:val="none" w:sz="0" w:space="0" w:color="auto"/>
            <w:left w:val="none" w:sz="0" w:space="0" w:color="auto"/>
            <w:bottom w:val="none" w:sz="0" w:space="0" w:color="auto"/>
            <w:right w:val="none" w:sz="0" w:space="0" w:color="auto"/>
          </w:divBdr>
          <w:divsChild>
            <w:div w:id="1208757234">
              <w:marLeft w:val="0"/>
              <w:marRight w:val="0"/>
              <w:marTop w:val="0"/>
              <w:marBottom w:val="0"/>
              <w:divBdr>
                <w:top w:val="none" w:sz="0" w:space="0" w:color="auto"/>
                <w:left w:val="none" w:sz="0" w:space="0" w:color="auto"/>
                <w:bottom w:val="none" w:sz="0" w:space="0" w:color="auto"/>
                <w:right w:val="none" w:sz="0" w:space="0" w:color="auto"/>
              </w:divBdr>
            </w:div>
          </w:divsChild>
        </w:div>
        <w:div w:id="1963271493">
          <w:marLeft w:val="0"/>
          <w:marRight w:val="0"/>
          <w:marTop w:val="0"/>
          <w:marBottom w:val="0"/>
          <w:divBdr>
            <w:top w:val="none" w:sz="0" w:space="0" w:color="auto"/>
            <w:left w:val="none" w:sz="0" w:space="0" w:color="auto"/>
            <w:bottom w:val="none" w:sz="0" w:space="0" w:color="auto"/>
            <w:right w:val="none" w:sz="0" w:space="0" w:color="auto"/>
          </w:divBdr>
          <w:divsChild>
            <w:div w:id="1766269077">
              <w:marLeft w:val="0"/>
              <w:marRight w:val="0"/>
              <w:marTop w:val="0"/>
              <w:marBottom w:val="0"/>
              <w:divBdr>
                <w:top w:val="none" w:sz="0" w:space="0" w:color="auto"/>
                <w:left w:val="none" w:sz="0" w:space="0" w:color="auto"/>
                <w:bottom w:val="none" w:sz="0" w:space="0" w:color="auto"/>
                <w:right w:val="none" w:sz="0" w:space="0" w:color="auto"/>
              </w:divBdr>
            </w:div>
          </w:divsChild>
        </w:div>
        <w:div w:id="1948348358">
          <w:marLeft w:val="0"/>
          <w:marRight w:val="0"/>
          <w:marTop w:val="0"/>
          <w:marBottom w:val="0"/>
          <w:divBdr>
            <w:top w:val="none" w:sz="0" w:space="0" w:color="auto"/>
            <w:left w:val="none" w:sz="0" w:space="0" w:color="auto"/>
            <w:bottom w:val="none" w:sz="0" w:space="0" w:color="auto"/>
            <w:right w:val="none" w:sz="0" w:space="0" w:color="auto"/>
          </w:divBdr>
          <w:divsChild>
            <w:div w:id="169569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2212">
      <w:bodyDiv w:val="1"/>
      <w:marLeft w:val="0"/>
      <w:marRight w:val="0"/>
      <w:marTop w:val="0"/>
      <w:marBottom w:val="0"/>
      <w:divBdr>
        <w:top w:val="none" w:sz="0" w:space="0" w:color="auto"/>
        <w:left w:val="none" w:sz="0" w:space="0" w:color="auto"/>
        <w:bottom w:val="none" w:sz="0" w:space="0" w:color="auto"/>
        <w:right w:val="none" w:sz="0" w:space="0" w:color="auto"/>
      </w:divBdr>
      <w:divsChild>
        <w:div w:id="859510006">
          <w:marLeft w:val="0"/>
          <w:marRight w:val="0"/>
          <w:marTop w:val="0"/>
          <w:marBottom w:val="0"/>
          <w:divBdr>
            <w:top w:val="none" w:sz="0" w:space="0" w:color="auto"/>
            <w:left w:val="none" w:sz="0" w:space="0" w:color="auto"/>
            <w:bottom w:val="none" w:sz="0" w:space="0" w:color="auto"/>
            <w:right w:val="none" w:sz="0" w:space="0" w:color="auto"/>
          </w:divBdr>
          <w:divsChild>
            <w:div w:id="1848208453">
              <w:marLeft w:val="0"/>
              <w:marRight w:val="0"/>
              <w:marTop w:val="0"/>
              <w:marBottom w:val="0"/>
              <w:divBdr>
                <w:top w:val="none" w:sz="0" w:space="0" w:color="auto"/>
                <w:left w:val="none" w:sz="0" w:space="0" w:color="auto"/>
                <w:bottom w:val="none" w:sz="0" w:space="0" w:color="auto"/>
                <w:right w:val="none" w:sz="0" w:space="0" w:color="auto"/>
              </w:divBdr>
            </w:div>
          </w:divsChild>
        </w:div>
        <w:div w:id="264504159">
          <w:marLeft w:val="0"/>
          <w:marRight w:val="0"/>
          <w:marTop w:val="0"/>
          <w:marBottom w:val="0"/>
          <w:divBdr>
            <w:top w:val="none" w:sz="0" w:space="0" w:color="auto"/>
            <w:left w:val="none" w:sz="0" w:space="0" w:color="auto"/>
            <w:bottom w:val="none" w:sz="0" w:space="0" w:color="auto"/>
            <w:right w:val="none" w:sz="0" w:space="0" w:color="auto"/>
          </w:divBdr>
          <w:divsChild>
            <w:div w:id="562568398">
              <w:marLeft w:val="0"/>
              <w:marRight w:val="0"/>
              <w:marTop w:val="0"/>
              <w:marBottom w:val="0"/>
              <w:divBdr>
                <w:top w:val="none" w:sz="0" w:space="0" w:color="auto"/>
                <w:left w:val="none" w:sz="0" w:space="0" w:color="auto"/>
                <w:bottom w:val="none" w:sz="0" w:space="0" w:color="auto"/>
                <w:right w:val="none" w:sz="0" w:space="0" w:color="auto"/>
              </w:divBdr>
            </w:div>
          </w:divsChild>
        </w:div>
        <w:div w:id="2091000144">
          <w:marLeft w:val="0"/>
          <w:marRight w:val="0"/>
          <w:marTop w:val="0"/>
          <w:marBottom w:val="0"/>
          <w:divBdr>
            <w:top w:val="none" w:sz="0" w:space="0" w:color="auto"/>
            <w:left w:val="none" w:sz="0" w:space="0" w:color="auto"/>
            <w:bottom w:val="none" w:sz="0" w:space="0" w:color="auto"/>
            <w:right w:val="none" w:sz="0" w:space="0" w:color="auto"/>
          </w:divBdr>
          <w:divsChild>
            <w:div w:id="1246302326">
              <w:marLeft w:val="0"/>
              <w:marRight w:val="0"/>
              <w:marTop w:val="0"/>
              <w:marBottom w:val="0"/>
              <w:divBdr>
                <w:top w:val="none" w:sz="0" w:space="0" w:color="auto"/>
                <w:left w:val="none" w:sz="0" w:space="0" w:color="auto"/>
                <w:bottom w:val="none" w:sz="0" w:space="0" w:color="auto"/>
                <w:right w:val="none" w:sz="0" w:space="0" w:color="auto"/>
              </w:divBdr>
            </w:div>
          </w:divsChild>
        </w:div>
        <w:div w:id="379138515">
          <w:marLeft w:val="0"/>
          <w:marRight w:val="0"/>
          <w:marTop w:val="0"/>
          <w:marBottom w:val="0"/>
          <w:divBdr>
            <w:top w:val="none" w:sz="0" w:space="0" w:color="auto"/>
            <w:left w:val="none" w:sz="0" w:space="0" w:color="auto"/>
            <w:bottom w:val="none" w:sz="0" w:space="0" w:color="auto"/>
            <w:right w:val="none" w:sz="0" w:space="0" w:color="auto"/>
          </w:divBdr>
          <w:divsChild>
            <w:div w:id="168721891">
              <w:marLeft w:val="0"/>
              <w:marRight w:val="0"/>
              <w:marTop w:val="0"/>
              <w:marBottom w:val="0"/>
              <w:divBdr>
                <w:top w:val="none" w:sz="0" w:space="0" w:color="auto"/>
                <w:left w:val="none" w:sz="0" w:space="0" w:color="auto"/>
                <w:bottom w:val="none" w:sz="0" w:space="0" w:color="auto"/>
                <w:right w:val="none" w:sz="0" w:space="0" w:color="auto"/>
              </w:divBdr>
            </w:div>
          </w:divsChild>
        </w:div>
        <w:div w:id="1259606055">
          <w:marLeft w:val="0"/>
          <w:marRight w:val="0"/>
          <w:marTop w:val="0"/>
          <w:marBottom w:val="0"/>
          <w:divBdr>
            <w:top w:val="none" w:sz="0" w:space="0" w:color="auto"/>
            <w:left w:val="none" w:sz="0" w:space="0" w:color="auto"/>
            <w:bottom w:val="none" w:sz="0" w:space="0" w:color="auto"/>
            <w:right w:val="none" w:sz="0" w:space="0" w:color="auto"/>
          </w:divBdr>
          <w:divsChild>
            <w:div w:id="1910310994">
              <w:marLeft w:val="0"/>
              <w:marRight w:val="0"/>
              <w:marTop w:val="0"/>
              <w:marBottom w:val="0"/>
              <w:divBdr>
                <w:top w:val="none" w:sz="0" w:space="0" w:color="auto"/>
                <w:left w:val="none" w:sz="0" w:space="0" w:color="auto"/>
                <w:bottom w:val="none" w:sz="0" w:space="0" w:color="auto"/>
                <w:right w:val="none" w:sz="0" w:space="0" w:color="auto"/>
              </w:divBdr>
            </w:div>
          </w:divsChild>
        </w:div>
        <w:div w:id="2113161569">
          <w:marLeft w:val="0"/>
          <w:marRight w:val="0"/>
          <w:marTop w:val="0"/>
          <w:marBottom w:val="0"/>
          <w:divBdr>
            <w:top w:val="none" w:sz="0" w:space="0" w:color="auto"/>
            <w:left w:val="none" w:sz="0" w:space="0" w:color="auto"/>
            <w:bottom w:val="none" w:sz="0" w:space="0" w:color="auto"/>
            <w:right w:val="none" w:sz="0" w:space="0" w:color="auto"/>
          </w:divBdr>
          <w:divsChild>
            <w:div w:id="689913306">
              <w:marLeft w:val="0"/>
              <w:marRight w:val="0"/>
              <w:marTop w:val="0"/>
              <w:marBottom w:val="0"/>
              <w:divBdr>
                <w:top w:val="none" w:sz="0" w:space="0" w:color="auto"/>
                <w:left w:val="none" w:sz="0" w:space="0" w:color="auto"/>
                <w:bottom w:val="none" w:sz="0" w:space="0" w:color="auto"/>
                <w:right w:val="none" w:sz="0" w:space="0" w:color="auto"/>
              </w:divBdr>
            </w:div>
          </w:divsChild>
        </w:div>
        <w:div w:id="728840425">
          <w:marLeft w:val="0"/>
          <w:marRight w:val="0"/>
          <w:marTop w:val="0"/>
          <w:marBottom w:val="0"/>
          <w:divBdr>
            <w:top w:val="none" w:sz="0" w:space="0" w:color="auto"/>
            <w:left w:val="none" w:sz="0" w:space="0" w:color="auto"/>
            <w:bottom w:val="none" w:sz="0" w:space="0" w:color="auto"/>
            <w:right w:val="none" w:sz="0" w:space="0" w:color="auto"/>
          </w:divBdr>
          <w:divsChild>
            <w:div w:id="769935203">
              <w:marLeft w:val="0"/>
              <w:marRight w:val="0"/>
              <w:marTop w:val="0"/>
              <w:marBottom w:val="0"/>
              <w:divBdr>
                <w:top w:val="none" w:sz="0" w:space="0" w:color="auto"/>
                <w:left w:val="none" w:sz="0" w:space="0" w:color="auto"/>
                <w:bottom w:val="none" w:sz="0" w:space="0" w:color="auto"/>
                <w:right w:val="none" w:sz="0" w:space="0" w:color="auto"/>
              </w:divBdr>
            </w:div>
          </w:divsChild>
        </w:div>
        <w:div w:id="1982735107">
          <w:marLeft w:val="0"/>
          <w:marRight w:val="0"/>
          <w:marTop w:val="0"/>
          <w:marBottom w:val="0"/>
          <w:divBdr>
            <w:top w:val="none" w:sz="0" w:space="0" w:color="auto"/>
            <w:left w:val="none" w:sz="0" w:space="0" w:color="auto"/>
            <w:bottom w:val="none" w:sz="0" w:space="0" w:color="auto"/>
            <w:right w:val="none" w:sz="0" w:space="0" w:color="auto"/>
          </w:divBdr>
          <w:divsChild>
            <w:div w:id="1603948709">
              <w:marLeft w:val="0"/>
              <w:marRight w:val="0"/>
              <w:marTop w:val="0"/>
              <w:marBottom w:val="0"/>
              <w:divBdr>
                <w:top w:val="none" w:sz="0" w:space="0" w:color="auto"/>
                <w:left w:val="none" w:sz="0" w:space="0" w:color="auto"/>
                <w:bottom w:val="none" w:sz="0" w:space="0" w:color="auto"/>
                <w:right w:val="none" w:sz="0" w:space="0" w:color="auto"/>
              </w:divBdr>
            </w:div>
          </w:divsChild>
        </w:div>
        <w:div w:id="149642582">
          <w:marLeft w:val="0"/>
          <w:marRight w:val="0"/>
          <w:marTop w:val="0"/>
          <w:marBottom w:val="0"/>
          <w:divBdr>
            <w:top w:val="none" w:sz="0" w:space="0" w:color="auto"/>
            <w:left w:val="none" w:sz="0" w:space="0" w:color="auto"/>
            <w:bottom w:val="none" w:sz="0" w:space="0" w:color="auto"/>
            <w:right w:val="none" w:sz="0" w:space="0" w:color="auto"/>
          </w:divBdr>
          <w:divsChild>
            <w:div w:id="753167711">
              <w:marLeft w:val="0"/>
              <w:marRight w:val="0"/>
              <w:marTop w:val="0"/>
              <w:marBottom w:val="0"/>
              <w:divBdr>
                <w:top w:val="none" w:sz="0" w:space="0" w:color="auto"/>
                <w:left w:val="none" w:sz="0" w:space="0" w:color="auto"/>
                <w:bottom w:val="none" w:sz="0" w:space="0" w:color="auto"/>
                <w:right w:val="none" w:sz="0" w:space="0" w:color="auto"/>
              </w:divBdr>
            </w:div>
          </w:divsChild>
        </w:div>
        <w:div w:id="1543664106">
          <w:marLeft w:val="0"/>
          <w:marRight w:val="0"/>
          <w:marTop w:val="0"/>
          <w:marBottom w:val="0"/>
          <w:divBdr>
            <w:top w:val="none" w:sz="0" w:space="0" w:color="auto"/>
            <w:left w:val="none" w:sz="0" w:space="0" w:color="auto"/>
            <w:bottom w:val="none" w:sz="0" w:space="0" w:color="auto"/>
            <w:right w:val="none" w:sz="0" w:space="0" w:color="auto"/>
          </w:divBdr>
          <w:divsChild>
            <w:div w:id="133218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422863">
      <w:bodyDiv w:val="1"/>
      <w:marLeft w:val="0"/>
      <w:marRight w:val="0"/>
      <w:marTop w:val="0"/>
      <w:marBottom w:val="0"/>
      <w:divBdr>
        <w:top w:val="none" w:sz="0" w:space="0" w:color="auto"/>
        <w:left w:val="none" w:sz="0" w:space="0" w:color="auto"/>
        <w:bottom w:val="none" w:sz="0" w:space="0" w:color="auto"/>
        <w:right w:val="none" w:sz="0" w:space="0" w:color="auto"/>
      </w:divBdr>
      <w:divsChild>
        <w:div w:id="1633946855">
          <w:marLeft w:val="0"/>
          <w:marRight w:val="0"/>
          <w:marTop w:val="0"/>
          <w:marBottom w:val="0"/>
          <w:divBdr>
            <w:top w:val="none" w:sz="0" w:space="0" w:color="auto"/>
            <w:left w:val="none" w:sz="0" w:space="0" w:color="auto"/>
            <w:bottom w:val="none" w:sz="0" w:space="0" w:color="auto"/>
            <w:right w:val="none" w:sz="0" w:space="0" w:color="auto"/>
          </w:divBdr>
          <w:divsChild>
            <w:div w:id="430669121">
              <w:marLeft w:val="0"/>
              <w:marRight w:val="0"/>
              <w:marTop w:val="0"/>
              <w:marBottom w:val="0"/>
              <w:divBdr>
                <w:top w:val="none" w:sz="0" w:space="0" w:color="auto"/>
                <w:left w:val="none" w:sz="0" w:space="0" w:color="auto"/>
                <w:bottom w:val="none" w:sz="0" w:space="0" w:color="auto"/>
                <w:right w:val="none" w:sz="0" w:space="0" w:color="auto"/>
              </w:divBdr>
            </w:div>
          </w:divsChild>
        </w:div>
        <w:div w:id="712584318">
          <w:marLeft w:val="0"/>
          <w:marRight w:val="0"/>
          <w:marTop w:val="0"/>
          <w:marBottom w:val="0"/>
          <w:divBdr>
            <w:top w:val="none" w:sz="0" w:space="0" w:color="auto"/>
            <w:left w:val="none" w:sz="0" w:space="0" w:color="auto"/>
            <w:bottom w:val="none" w:sz="0" w:space="0" w:color="auto"/>
            <w:right w:val="none" w:sz="0" w:space="0" w:color="auto"/>
          </w:divBdr>
          <w:divsChild>
            <w:div w:id="1959603591">
              <w:marLeft w:val="0"/>
              <w:marRight w:val="0"/>
              <w:marTop w:val="0"/>
              <w:marBottom w:val="0"/>
              <w:divBdr>
                <w:top w:val="none" w:sz="0" w:space="0" w:color="auto"/>
                <w:left w:val="none" w:sz="0" w:space="0" w:color="auto"/>
                <w:bottom w:val="none" w:sz="0" w:space="0" w:color="auto"/>
                <w:right w:val="none" w:sz="0" w:space="0" w:color="auto"/>
              </w:divBdr>
            </w:div>
          </w:divsChild>
        </w:div>
        <w:div w:id="1333558506">
          <w:marLeft w:val="0"/>
          <w:marRight w:val="0"/>
          <w:marTop w:val="0"/>
          <w:marBottom w:val="0"/>
          <w:divBdr>
            <w:top w:val="none" w:sz="0" w:space="0" w:color="auto"/>
            <w:left w:val="none" w:sz="0" w:space="0" w:color="auto"/>
            <w:bottom w:val="none" w:sz="0" w:space="0" w:color="auto"/>
            <w:right w:val="none" w:sz="0" w:space="0" w:color="auto"/>
          </w:divBdr>
          <w:divsChild>
            <w:div w:id="2135782994">
              <w:marLeft w:val="0"/>
              <w:marRight w:val="0"/>
              <w:marTop w:val="0"/>
              <w:marBottom w:val="0"/>
              <w:divBdr>
                <w:top w:val="none" w:sz="0" w:space="0" w:color="auto"/>
                <w:left w:val="none" w:sz="0" w:space="0" w:color="auto"/>
                <w:bottom w:val="none" w:sz="0" w:space="0" w:color="auto"/>
                <w:right w:val="none" w:sz="0" w:space="0" w:color="auto"/>
              </w:divBdr>
            </w:div>
          </w:divsChild>
        </w:div>
        <w:div w:id="1407996649">
          <w:marLeft w:val="0"/>
          <w:marRight w:val="0"/>
          <w:marTop w:val="0"/>
          <w:marBottom w:val="0"/>
          <w:divBdr>
            <w:top w:val="none" w:sz="0" w:space="0" w:color="auto"/>
            <w:left w:val="none" w:sz="0" w:space="0" w:color="auto"/>
            <w:bottom w:val="none" w:sz="0" w:space="0" w:color="auto"/>
            <w:right w:val="none" w:sz="0" w:space="0" w:color="auto"/>
          </w:divBdr>
          <w:divsChild>
            <w:div w:id="1200974971">
              <w:marLeft w:val="0"/>
              <w:marRight w:val="0"/>
              <w:marTop w:val="0"/>
              <w:marBottom w:val="0"/>
              <w:divBdr>
                <w:top w:val="none" w:sz="0" w:space="0" w:color="auto"/>
                <w:left w:val="none" w:sz="0" w:space="0" w:color="auto"/>
                <w:bottom w:val="none" w:sz="0" w:space="0" w:color="auto"/>
                <w:right w:val="none" w:sz="0" w:space="0" w:color="auto"/>
              </w:divBdr>
            </w:div>
          </w:divsChild>
        </w:div>
        <w:div w:id="359860037">
          <w:marLeft w:val="0"/>
          <w:marRight w:val="0"/>
          <w:marTop w:val="0"/>
          <w:marBottom w:val="0"/>
          <w:divBdr>
            <w:top w:val="none" w:sz="0" w:space="0" w:color="auto"/>
            <w:left w:val="none" w:sz="0" w:space="0" w:color="auto"/>
            <w:bottom w:val="none" w:sz="0" w:space="0" w:color="auto"/>
            <w:right w:val="none" w:sz="0" w:space="0" w:color="auto"/>
          </w:divBdr>
          <w:divsChild>
            <w:div w:id="1416394614">
              <w:marLeft w:val="0"/>
              <w:marRight w:val="0"/>
              <w:marTop w:val="0"/>
              <w:marBottom w:val="0"/>
              <w:divBdr>
                <w:top w:val="none" w:sz="0" w:space="0" w:color="auto"/>
                <w:left w:val="none" w:sz="0" w:space="0" w:color="auto"/>
                <w:bottom w:val="none" w:sz="0" w:space="0" w:color="auto"/>
                <w:right w:val="none" w:sz="0" w:space="0" w:color="auto"/>
              </w:divBdr>
            </w:div>
          </w:divsChild>
        </w:div>
        <w:div w:id="1312829647">
          <w:marLeft w:val="0"/>
          <w:marRight w:val="0"/>
          <w:marTop w:val="0"/>
          <w:marBottom w:val="0"/>
          <w:divBdr>
            <w:top w:val="none" w:sz="0" w:space="0" w:color="auto"/>
            <w:left w:val="none" w:sz="0" w:space="0" w:color="auto"/>
            <w:bottom w:val="none" w:sz="0" w:space="0" w:color="auto"/>
            <w:right w:val="none" w:sz="0" w:space="0" w:color="auto"/>
          </w:divBdr>
          <w:divsChild>
            <w:div w:id="1700734997">
              <w:marLeft w:val="0"/>
              <w:marRight w:val="0"/>
              <w:marTop w:val="0"/>
              <w:marBottom w:val="0"/>
              <w:divBdr>
                <w:top w:val="none" w:sz="0" w:space="0" w:color="auto"/>
                <w:left w:val="none" w:sz="0" w:space="0" w:color="auto"/>
                <w:bottom w:val="none" w:sz="0" w:space="0" w:color="auto"/>
                <w:right w:val="none" w:sz="0" w:space="0" w:color="auto"/>
              </w:divBdr>
            </w:div>
          </w:divsChild>
        </w:div>
        <w:div w:id="1071733792">
          <w:marLeft w:val="0"/>
          <w:marRight w:val="0"/>
          <w:marTop w:val="0"/>
          <w:marBottom w:val="0"/>
          <w:divBdr>
            <w:top w:val="none" w:sz="0" w:space="0" w:color="auto"/>
            <w:left w:val="none" w:sz="0" w:space="0" w:color="auto"/>
            <w:bottom w:val="none" w:sz="0" w:space="0" w:color="auto"/>
            <w:right w:val="none" w:sz="0" w:space="0" w:color="auto"/>
          </w:divBdr>
          <w:divsChild>
            <w:div w:id="205724939">
              <w:marLeft w:val="0"/>
              <w:marRight w:val="0"/>
              <w:marTop w:val="0"/>
              <w:marBottom w:val="0"/>
              <w:divBdr>
                <w:top w:val="none" w:sz="0" w:space="0" w:color="auto"/>
                <w:left w:val="none" w:sz="0" w:space="0" w:color="auto"/>
                <w:bottom w:val="none" w:sz="0" w:space="0" w:color="auto"/>
                <w:right w:val="none" w:sz="0" w:space="0" w:color="auto"/>
              </w:divBdr>
            </w:div>
          </w:divsChild>
        </w:div>
        <w:div w:id="1449396502">
          <w:marLeft w:val="0"/>
          <w:marRight w:val="0"/>
          <w:marTop w:val="0"/>
          <w:marBottom w:val="0"/>
          <w:divBdr>
            <w:top w:val="none" w:sz="0" w:space="0" w:color="auto"/>
            <w:left w:val="none" w:sz="0" w:space="0" w:color="auto"/>
            <w:bottom w:val="none" w:sz="0" w:space="0" w:color="auto"/>
            <w:right w:val="none" w:sz="0" w:space="0" w:color="auto"/>
          </w:divBdr>
          <w:divsChild>
            <w:div w:id="1727341676">
              <w:marLeft w:val="0"/>
              <w:marRight w:val="0"/>
              <w:marTop w:val="0"/>
              <w:marBottom w:val="0"/>
              <w:divBdr>
                <w:top w:val="none" w:sz="0" w:space="0" w:color="auto"/>
                <w:left w:val="none" w:sz="0" w:space="0" w:color="auto"/>
                <w:bottom w:val="none" w:sz="0" w:space="0" w:color="auto"/>
                <w:right w:val="none" w:sz="0" w:space="0" w:color="auto"/>
              </w:divBdr>
            </w:div>
          </w:divsChild>
        </w:div>
        <w:div w:id="1983533257">
          <w:marLeft w:val="0"/>
          <w:marRight w:val="0"/>
          <w:marTop w:val="0"/>
          <w:marBottom w:val="0"/>
          <w:divBdr>
            <w:top w:val="none" w:sz="0" w:space="0" w:color="auto"/>
            <w:left w:val="none" w:sz="0" w:space="0" w:color="auto"/>
            <w:bottom w:val="none" w:sz="0" w:space="0" w:color="auto"/>
            <w:right w:val="none" w:sz="0" w:space="0" w:color="auto"/>
          </w:divBdr>
          <w:divsChild>
            <w:div w:id="67326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288659">
      <w:bodyDiv w:val="1"/>
      <w:marLeft w:val="0"/>
      <w:marRight w:val="0"/>
      <w:marTop w:val="0"/>
      <w:marBottom w:val="0"/>
      <w:divBdr>
        <w:top w:val="none" w:sz="0" w:space="0" w:color="auto"/>
        <w:left w:val="none" w:sz="0" w:space="0" w:color="auto"/>
        <w:bottom w:val="none" w:sz="0" w:space="0" w:color="auto"/>
        <w:right w:val="none" w:sz="0" w:space="0" w:color="auto"/>
      </w:divBdr>
      <w:divsChild>
        <w:div w:id="2091076363">
          <w:marLeft w:val="0"/>
          <w:marRight w:val="0"/>
          <w:marTop w:val="0"/>
          <w:marBottom w:val="0"/>
          <w:divBdr>
            <w:top w:val="none" w:sz="0" w:space="0" w:color="auto"/>
            <w:left w:val="none" w:sz="0" w:space="0" w:color="auto"/>
            <w:bottom w:val="none" w:sz="0" w:space="0" w:color="auto"/>
            <w:right w:val="none" w:sz="0" w:space="0" w:color="auto"/>
          </w:divBdr>
          <w:divsChild>
            <w:div w:id="51537964">
              <w:marLeft w:val="0"/>
              <w:marRight w:val="0"/>
              <w:marTop w:val="0"/>
              <w:marBottom w:val="0"/>
              <w:divBdr>
                <w:top w:val="none" w:sz="0" w:space="0" w:color="auto"/>
                <w:left w:val="none" w:sz="0" w:space="0" w:color="auto"/>
                <w:bottom w:val="none" w:sz="0" w:space="0" w:color="auto"/>
                <w:right w:val="none" w:sz="0" w:space="0" w:color="auto"/>
              </w:divBdr>
            </w:div>
          </w:divsChild>
        </w:div>
        <w:div w:id="599795166">
          <w:marLeft w:val="0"/>
          <w:marRight w:val="0"/>
          <w:marTop w:val="0"/>
          <w:marBottom w:val="0"/>
          <w:divBdr>
            <w:top w:val="none" w:sz="0" w:space="0" w:color="auto"/>
            <w:left w:val="none" w:sz="0" w:space="0" w:color="auto"/>
            <w:bottom w:val="none" w:sz="0" w:space="0" w:color="auto"/>
            <w:right w:val="none" w:sz="0" w:space="0" w:color="auto"/>
          </w:divBdr>
          <w:divsChild>
            <w:div w:id="213273840">
              <w:marLeft w:val="0"/>
              <w:marRight w:val="0"/>
              <w:marTop w:val="0"/>
              <w:marBottom w:val="0"/>
              <w:divBdr>
                <w:top w:val="none" w:sz="0" w:space="0" w:color="auto"/>
                <w:left w:val="none" w:sz="0" w:space="0" w:color="auto"/>
                <w:bottom w:val="none" w:sz="0" w:space="0" w:color="auto"/>
                <w:right w:val="none" w:sz="0" w:space="0" w:color="auto"/>
              </w:divBdr>
            </w:div>
          </w:divsChild>
        </w:div>
        <w:div w:id="62678567">
          <w:marLeft w:val="0"/>
          <w:marRight w:val="0"/>
          <w:marTop w:val="0"/>
          <w:marBottom w:val="0"/>
          <w:divBdr>
            <w:top w:val="none" w:sz="0" w:space="0" w:color="auto"/>
            <w:left w:val="none" w:sz="0" w:space="0" w:color="auto"/>
            <w:bottom w:val="none" w:sz="0" w:space="0" w:color="auto"/>
            <w:right w:val="none" w:sz="0" w:space="0" w:color="auto"/>
          </w:divBdr>
          <w:divsChild>
            <w:div w:id="1049765947">
              <w:marLeft w:val="0"/>
              <w:marRight w:val="0"/>
              <w:marTop w:val="0"/>
              <w:marBottom w:val="0"/>
              <w:divBdr>
                <w:top w:val="none" w:sz="0" w:space="0" w:color="auto"/>
                <w:left w:val="none" w:sz="0" w:space="0" w:color="auto"/>
                <w:bottom w:val="none" w:sz="0" w:space="0" w:color="auto"/>
                <w:right w:val="none" w:sz="0" w:space="0" w:color="auto"/>
              </w:divBdr>
            </w:div>
          </w:divsChild>
        </w:div>
        <w:div w:id="1464081503">
          <w:marLeft w:val="0"/>
          <w:marRight w:val="0"/>
          <w:marTop w:val="0"/>
          <w:marBottom w:val="0"/>
          <w:divBdr>
            <w:top w:val="none" w:sz="0" w:space="0" w:color="auto"/>
            <w:left w:val="none" w:sz="0" w:space="0" w:color="auto"/>
            <w:bottom w:val="none" w:sz="0" w:space="0" w:color="auto"/>
            <w:right w:val="none" w:sz="0" w:space="0" w:color="auto"/>
          </w:divBdr>
          <w:divsChild>
            <w:div w:id="2074428723">
              <w:marLeft w:val="0"/>
              <w:marRight w:val="0"/>
              <w:marTop w:val="0"/>
              <w:marBottom w:val="0"/>
              <w:divBdr>
                <w:top w:val="none" w:sz="0" w:space="0" w:color="auto"/>
                <w:left w:val="none" w:sz="0" w:space="0" w:color="auto"/>
                <w:bottom w:val="none" w:sz="0" w:space="0" w:color="auto"/>
                <w:right w:val="none" w:sz="0" w:space="0" w:color="auto"/>
              </w:divBdr>
            </w:div>
          </w:divsChild>
        </w:div>
        <w:div w:id="76101686">
          <w:marLeft w:val="0"/>
          <w:marRight w:val="0"/>
          <w:marTop w:val="0"/>
          <w:marBottom w:val="0"/>
          <w:divBdr>
            <w:top w:val="none" w:sz="0" w:space="0" w:color="auto"/>
            <w:left w:val="none" w:sz="0" w:space="0" w:color="auto"/>
            <w:bottom w:val="none" w:sz="0" w:space="0" w:color="auto"/>
            <w:right w:val="none" w:sz="0" w:space="0" w:color="auto"/>
          </w:divBdr>
          <w:divsChild>
            <w:div w:id="1754548239">
              <w:marLeft w:val="0"/>
              <w:marRight w:val="0"/>
              <w:marTop w:val="0"/>
              <w:marBottom w:val="0"/>
              <w:divBdr>
                <w:top w:val="none" w:sz="0" w:space="0" w:color="auto"/>
                <w:left w:val="none" w:sz="0" w:space="0" w:color="auto"/>
                <w:bottom w:val="none" w:sz="0" w:space="0" w:color="auto"/>
                <w:right w:val="none" w:sz="0" w:space="0" w:color="auto"/>
              </w:divBdr>
            </w:div>
          </w:divsChild>
        </w:div>
        <w:div w:id="711268273">
          <w:marLeft w:val="0"/>
          <w:marRight w:val="0"/>
          <w:marTop w:val="0"/>
          <w:marBottom w:val="0"/>
          <w:divBdr>
            <w:top w:val="none" w:sz="0" w:space="0" w:color="auto"/>
            <w:left w:val="none" w:sz="0" w:space="0" w:color="auto"/>
            <w:bottom w:val="none" w:sz="0" w:space="0" w:color="auto"/>
            <w:right w:val="none" w:sz="0" w:space="0" w:color="auto"/>
          </w:divBdr>
          <w:divsChild>
            <w:div w:id="415202767">
              <w:marLeft w:val="0"/>
              <w:marRight w:val="0"/>
              <w:marTop w:val="0"/>
              <w:marBottom w:val="0"/>
              <w:divBdr>
                <w:top w:val="none" w:sz="0" w:space="0" w:color="auto"/>
                <w:left w:val="none" w:sz="0" w:space="0" w:color="auto"/>
                <w:bottom w:val="none" w:sz="0" w:space="0" w:color="auto"/>
                <w:right w:val="none" w:sz="0" w:space="0" w:color="auto"/>
              </w:divBdr>
            </w:div>
          </w:divsChild>
        </w:div>
        <w:div w:id="1928490905">
          <w:marLeft w:val="0"/>
          <w:marRight w:val="0"/>
          <w:marTop w:val="0"/>
          <w:marBottom w:val="0"/>
          <w:divBdr>
            <w:top w:val="none" w:sz="0" w:space="0" w:color="auto"/>
            <w:left w:val="none" w:sz="0" w:space="0" w:color="auto"/>
            <w:bottom w:val="none" w:sz="0" w:space="0" w:color="auto"/>
            <w:right w:val="none" w:sz="0" w:space="0" w:color="auto"/>
          </w:divBdr>
          <w:divsChild>
            <w:div w:id="1742211399">
              <w:marLeft w:val="0"/>
              <w:marRight w:val="0"/>
              <w:marTop w:val="0"/>
              <w:marBottom w:val="0"/>
              <w:divBdr>
                <w:top w:val="none" w:sz="0" w:space="0" w:color="auto"/>
                <w:left w:val="none" w:sz="0" w:space="0" w:color="auto"/>
                <w:bottom w:val="none" w:sz="0" w:space="0" w:color="auto"/>
                <w:right w:val="none" w:sz="0" w:space="0" w:color="auto"/>
              </w:divBdr>
            </w:div>
          </w:divsChild>
        </w:div>
        <w:div w:id="598829655">
          <w:marLeft w:val="0"/>
          <w:marRight w:val="0"/>
          <w:marTop w:val="0"/>
          <w:marBottom w:val="0"/>
          <w:divBdr>
            <w:top w:val="none" w:sz="0" w:space="0" w:color="auto"/>
            <w:left w:val="none" w:sz="0" w:space="0" w:color="auto"/>
            <w:bottom w:val="none" w:sz="0" w:space="0" w:color="auto"/>
            <w:right w:val="none" w:sz="0" w:space="0" w:color="auto"/>
          </w:divBdr>
          <w:divsChild>
            <w:div w:id="1798186131">
              <w:marLeft w:val="0"/>
              <w:marRight w:val="0"/>
              <w:marTop w:val="0"/>
              <w:marBottom w:val="0"/>
              <w:divBdr>
                <w:top w:val="none" w:sz="0" w:space="0" w:color="auto"/>
                <w:left w:val="none" w:sz="0" w:space="0" w:color="auto"/>
                <w:bottom w:val="none" w:sz="0" w:space="0" w:color="auto"/>
                <w:right w:val="none" w:sz="0" w:space="0" w:color="auto"/>
              </w:divBdr>
            </w:div>
          </w:divsChild>
        </w:div>
        <w:div w:id="1877352451">
          <w:marLeft w:val="0"/>
          <w:marRight w:val="0"/>
          <w:marTop w:val="0"/>
          <w:marBottom w:val="0"/>
          <w:divBdr>
            <w:top w:val="none" w:sz="0" w:space="0" w:color="auto"/>
            <w:left w:val="none" w:sz="0" w:space="0" w:color="auto"/>
            <w:bottom w:val="none" w:sz="0" w:space="0" w:color="auto"/>
            <w:right w:val="none" w:sz="0" w:space="0" w:color="auto"/>
          </w:divBdr>
          <w:divsChild>
            <w:div w:id="815224174">
              <w:marLeft w:val="0"/>
              <w:marRight w:val="0"/>
              <w:marTop w:val="0"/>
              <w:marBottom w:val="0"/>
              <w:divBdr>
                <w:top w:val="none" w:sz="0" w:space="0" w:color="auto"/>
                <w:left w:val="none" w:sz="0" w:space="0" w:color="auto"/>
                <w:bottom w:val="none" w:sz="0" w:space="0" w:color="auto"/>
                <w:right w:val="none" w:sz="0" w:space="0" w:color="auto"/>
              </w:divBdr>
            </w:div>
          </w:divsChild>
        </w:div>
        <w:div w:id="1085569708">
          <w:marLeft w:val="0"/>
          <w:marRight w:val="0"/>
          <w:marTop w:val="0"/>
          <w:marBottom w:val="0"/>
          <w:divBdr>
            <w:top w:val="none" w:sz="0" w:space="0" w:color="auto"/>
            <w:left w:val="none" w:sz="0" w:space="0" w:color="auto"/>
            <w:bottom w:val="none" w:sz="0" w:space="0" w:color="auto"/>
            <w:right w:val="none" w:sz="0" w:space="0" w:color="auto"/>
          </w:divBdr>
          <w:divsChild>
            <w:div w:id="69522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6663">
      <w:bodyDiv w:val="1"/>
      <w:marLeft w:val="0"/>
      <w:marRight w:val="0"/>
      <w:marTop w:val="0"/>
      <w:marBottom w:val="0"/>
      <w:divBdr>
        <w:top w:val="none" w:sz="0" w:space="0" w:color="auto"/>
        <w:left w:val="none" w:sz="0" w:space="0" w:color="auto"/>
        <w:bottom w:val="none" w:sz="0" w:space="0" w:color="auto"/>
        <w:right w:val="none" w:sz="0" w:space="0" w:color="auto"/>
      </w:divBdr>
      <w:divsChild>
        <w:div w:id="25061219">
          <w:marLeft w:val="0"/>
          <w:marRight w:val="0"/>
          <w:marTop w:val="0"/>
          <w:marBottom w:val="0"/>
          <w:divBdr>
            <w:top w:val="none" w:sz="0" w:space="0" w:color="auto"/>
            <w:left w:val="none" w:sz="0" w:space="0" w:color="auto"/>
            <w:bottom w:val="none" w:sz="0" w:space="0" w:color="auto"/>
            <w:right w:val="none" w:sz="0" w:space="0" w:color="auto"/>
          </w:divBdr>
          <w:divsChild>
            <w:div w:id="209349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41467">
      <w:bodyDiv w:val="1"/>
      <w:marLeft w:val="0"/>
      <w:marRight w:val="0"/>
      <w:marTop w:val="0"/>
      <w:marBottom w:val="0"/>
      <w:divBdr>
        <w:top w:val="none" w:sz="0" w:space="0" w:color="auto"/>
        <w:left w:val="none" w:sz="0" w:space="0" w:color="auto"/>
        <w:bottom w:val="none" w:sz="0" w:space="0" w:color="auto"/>
        <w:right w:val="none" w:sz="0" w:space="0" w:color="auto"/>
      </w:divBdr>
    </w:div>
    <w:div w:id="1793598100">
      <w:bodyDiv w:val="1"/>
      <w:marLeft w:val="0"/>
      <w:marRight w:val="0"/>
      <w:marTop w:val="0"/>
      <w:marBottom w:val="0"/>
      <w:divBdr>
        <w:top w:val="none" w:sz="0" w:space="0" w:color="auto"/>
        <w:left w:val="none" w:sz="0" w:space="0" w:color="auto"/>
        <w:bottom w:val="none" w:sz="0" w:space="0" w:color="auto"/>
        <w:right w:val="none" w:sz="0" w:space="0" w:color="auto"/>
      </w:divBdr>
      <w:divsChild>
        <w:div w:id="945430209">
          <w:marLeft w:val="0"/>
          <w:marRight w:val="0"/>
          <w:marTop w:val="0"/>
          <w:marBottom w:val="0"/>
          <w:divBdr>
            <w:top w:val="none" w:sz="0" w:space="0" w:color="auto"/>
            <w:left w:val="none" w:sz="0" w:space="0" w:color="auto"/>
            <w:bottom w:val="none" w:sz="0" w:space="0" w:color="auto"/>
            <w:right w:val="none" w:sz="0" w:space="0" w:color="auto"/>
          </w:divBdr>
          <w:divsChild>
            <w:div w:id="747461573">
              <w:marLeft w:val="0"/>
              <w:marRight w:val="0"/>
              <w:marTop w:val="0"/>
              <w:marBottom w:val="0"/>
              <w:divBdr>
                <w:top w:val="none" w:sz="0" w:space="0" w:color="auto"/>
                <w:left w:val="none" w:sz="0" w:space="0" w:color="auto"/>
                <w:bottom w:val="none" w:sz="0" w:space="0" w:color="auto"/>
                <w:right w:val="none" w:sz="0" w:space="0" w:color="auto"/>
              </w:divBdr>
            </w:div>
          </w:divsChild>
        </w:div>
        <w:div w:id="1475026735">
          <w:marLeft w:val="0"/>
          <w:marRight w:val="0"/>
          <w:marTop w:val="0"/>
          <w:marBottom w:val="0"/>
          <w:divBdr>
            <w:top w:val="none" w:sz="0" w:space="0" w:color="auto"/>
            <w:left w:val="none" w:sz="0" w:space="0" w:color="auto"/>
            <w:bottom w:val="none" w:sz="0" w:space="0" w:color="auto"/>
            <w:right w:val="none" w:sz="0" w:space="0" w:color="auto"/>
          </w:divBdr>
          <w:divsChild>
            <w:div w:id="1459757991">
              <w:marLeft w:val="0"/>
              <w:marRight w:val="0"/>
              <w:marTop w:val="0"/>
              <w:marBottom w:val="0"/>
              <w:divBdr>
                <w:top w:val="none" w:sz="0" w:space="0" w:color="auto"/>
                <w:left w:val="none" w:sz="0" w:space="0" w:color="auto"/>
                <w:bottom w:val="none" w:sz="0" w:space="0" w:color="auto"/>
                <w:right w:val="none" w:sz="0" w:space="0" w:color="auto"/>
              </w:divBdr>
            </w:div>
          </w:divsChild>
        </w:div>
        <w:div w:id="473451143">
          <w:marLeft w:val="0"/>
          <w:marRight w:val="0"/>
          <w:marTop w:val="0"/>
          <w:marBottom w:val="0"/>
          <w:divBdr>
            <w:top w:val="none" w:sz="0" w:space="0" w:color="auto"/>
            <w:left w:val="none" w:sz="0" w:space="0" w:color="auto"/>
            <w:bottom w:val="none" w:sz="0" w:space="0" w:color="auto"/>
            <w:right w:val="none" w:sz="0" w:space="0" w:color="auto"/>
          </w:divBdr>
          <w:divsChild>
            <w:div w:id="1733430727">
              <w:marLeft w:val="0"/>
              <w:marRight w:val="0"/>
              <w:marTop w:val="0"/>
              <w:marBottom w:val="0"/>
              <w:divBdr>
                <w:top w:val="none" w:sz="0" w:space="0" w:color="auto"/>
                <w:left w:val="none" w:sz="0" w:space="0" w:color="auto"/>
                <w:bottom w:val="none" w:sz="0" w:space="0" w:color="auto"/>
                <w:right w:val="none" w:sz="0" w:space="0" w:color="auto"/>
              </w:divBdr>
            </w:div>
          </w:divsChild>
        </w:div>
        <w:div w:id="1005983703">
          <w:marLeft w:val="0"/>
          <w:marRight w:val="0"/>
          <w:marTop w:val="0"/>
          <w:marBottom w:val="0"/>
          <w:divBdr>
            <w:top w:val="none" w:sz="0" w:space="0" w:color="auto"/>
            <w:left w:val="none" w:sz="0" w:space="0" w:color="auto"/>
            <w:bottom w:val="none" w:sz="0" w:space="0" w:color="auto"/>
            <w:right w:val="none" w:sz="0" w:space="0" w:color="auto"/>
          </w:divBdr>
          <w:divsChild>
            <w:div w:id="1096826105">
              <w:marLeft w:val="0"/>
              <w:marRight w:val="0"/>
              <w:marTop w:val="0"/>
              <w:marBottom w:val="0"/>
              <w:divBdr>
                <w:top w:val="none" w:sz="0" w:space="0" w:color="auto"/>
                <w:left w:val="none" w:sz="0" w:space="0" w:color="auto"/>
                <w:bottom w:val="none" w:sz="0" w:space="0" w:color="auto"/>
                <w:right w:val="none" w:sz="0" w:space="0" w:color="auto"/>
              </w:divBdr>
            </w:div>
          </w:divsChild>
        </w:div>
        <w:div w:id="926576134">
          <w:marLeft w:val="0"/>
          <w:marRight w:val="0"/>
          <w:marTop w:val="0"/>
          <w:marBottom w:val="0"/>
          <w:divBdr>
            <w:top w:val="none" w:sz="0" w:space="0" w:color="auto"/>
            <w:left w:val="none" w:sz="0" w:space="0" w:color="auto"/>
            <w:bottom w:val="none" w:sz="0" w:space="0" w:color="auto"/>
            <w:right w:val="none" w:sz="0" w:space="0" w:color="auto"/>
          </w:divBdr>
          <w:divsChild>
            <w:div w:id="484585907">
              <w:marLeft w:val="0"/>
              <w:marRight w:val="0"/>
              <w:marTop w:val="0"/>
              <w:marBottom w:val="0"/>
              <w:divBdr>
                <w:top w:val="none" w:sz="0" w:space="0" w:color="auto"/>
                <w:left w:val="none" w:sz="0" w:space="0" w:color="auto"/>
                <w:bottom w:val="none" w:sz="0" w:space="0" w:color="auto"/>
                <w:right w:val="none" w:sz="0" w:space="0" w:color="auto"/>
              </w:divBdr>
            </w:div>
          </w:divsChild>
        </w:div>
        <w:div w:id="1152452830">
          <w:marLeft w:val="0"/>
          <w:marRight w:val="0"/>
          <w:marTop w:val="0"/>
          <w:marBottom w:val="0"/>
          <w:divBdr>
            <w:top w:val="none" w:sz="0" w:space="0" w:color="auto"/>
            <w:left w:val="none" w:sz="0" w:space="0" w:color="auto"/>
            <w:bottom w:val="none" w:sz="0" w:space="0" w:color="auto"/>
            <w:right w:val="none" w:sz="0" w:space="0" w:color="auto"/>
          </w:divBdr>
          <w:divsChild>
            <w:div w:id="1964265706">
              <w:marLeft w:val="0"/>
              <w:marRight w:val="0"/>
              <w:marTop w:val="0"/>
              <w:marBottom w:val="0"/>
              <w:divBdr>
                <w:top w:val="none" w:sz="0" w:space="0" w:color="auto"/>
                <w:left w:val="none" w:sz="0" w:space="0" w:color="auto"/>
                <w:bottom w:val="none" w:sz="0" w:space="0" w:color="auto"/>
                <w:right w:val="none" w:sz="0" w:space="0" w:color="auto"/>
              </w:divBdr>
            </w:div>
          </w:divsChild>
        </w:div>
        <w:div w:id="1540436913">
          <w:marLeft w:val="0"/>
          <w:marRight w:val="0"/>
          <w:marTop w:val="0"/>
          <w:marBottom w:val="0"/>
          <w:divBdr>
            <w:top w:val="none" w:sz="0" w:space="0" w:color="auto"/>
            <w:left w:val="none" w:sz="0" w:space="0" w:color="auto"/>
            <w:bottom w:val="none" w:sz="0" w:space="0" w:color="auto"/>
            <w:right w:val="none" w:sz="0" w:space="0" w:color="auto"/>
          </w:divBdr>
          <w:divsChild>
            <w:div w:id="1103455995">
              <w:marLeft w:val="0"/>
              <w:marRight w:val="0"/>
              <w:marTop w:val="0"/>
              <w:marBottom w:val="0"/>
              <w:divBdr>
                <w:top w:val="none" w:sz="0" w:space="0" w:color="auto"/>
                <w:left w:val="none" w:sz="0" w:space="0" w:color="auto"/>
                <w:bottom w:val="none" w:sz="0" w:space="0" w:color="auto"/>
                <w:right w:val="none" w:sz="0" w:space="0" w:color="auto"/>
              </w:divBdr>
            </w:div>
          </w:divsChild>
        </w:div>
        <w:div w:id="497964722">
          <w:marLeft w:val="0"/>
          <w:marRight w:val="0"/>
          <w:marTop w:val="0"/>
          <w:marBottom w:val="0"/>
          <w:divBdr>
            <w:top w:val="none" w:sz="0" w:space="0" w:color="auto"/>
            <w:left w:val="none" w:sz="0" w:space="0" w:color="auto"/>
            <w:bottom w:val="none" w:sz="0" w:space="0" w:color="auto"/>
            <w:right w:val="none" w:sz="0" w:space="0" w:color="auto"/>
          </w:divBdr>
          <w:divsChild>
            <w:div w:id="343675205">
              <w:marLeft w:val="0"/>
              <w:marRight w:val="0"/>
              <w:marTop w:val="0"/>
              <w:marBottom w:val="0"/>
              <w:divBdr>
                <w:top w:val="none" w:sz="0" w:space="0" w:color="auto"/>
                <w:left w:val="none" w:sz="0" w:space="0" w:color="auto"/>
                <w:bottom w:val="none" w:sz="0" w:space="0" w:color="auto"/>
                <w:right w:val="none" w:sz="0" w:space="0" w:color="auto"/>
              </w:divBdr>
            </w:div>
          </w:divsChild>
        </w:div>
        <w:div w:id="431752770">
          <w:marLeft w:val="0"/>
          <w:marRight w:val="0"/>
          <w:marTop w:val="0"/>
          <w:marBottom w:val="0"/>
          <w:divBdr>
            <w:top w:val="none" w:sz="0" w:space="0" w:color="auto"/>
            <w:left w:val="none" w:sz="0" w:space="0" w:color="auto"/>
            <w:bottom w:val="none" w:sz="0" w:space="0" w:color="auto"/>
            <w:right w:val="none" w:sz="0" w:space="0" w:color="auto"/>
          </w:divBdr>
          <w:divsChild>
            <w:div w:id="330718275">
              <w:marLeft w:val="0"/>
              <w:marRight w:val="0"/>
              <w:marTop w:val="0"/>
              <w:marBottom w:val="0"/>
              <w:divBdr>
                <w:top w:val="none" w:sz="0" w:space="0" w:color="auto"/>
                <w:left w:val="none" w:sz="0" w:space="0" w:color="auto"/>
                <w:bottom w:val="none" w:sz="0" w:space="0" w:color="auto"/>
                <w:right w:val="none" w:sz="0" w:space="0" w:color="auto"/>
              </w:divBdr>
            </w:div>
          </w:divsChild>
        </w:div>
        <w:div w:id="1728718637">
          <w:marLeft w:val="0"/>
          <w:marRight w:val="0"/>
          <w:marTop w:val="0"/>
          <w:marBottom w:val="0"/>
          <w:divBdr>
            <w:top w:val="none" w:sz="0" w:space="0" w:color="auto"/>
            <w:left w:val="none" w:sz="0" w:space="0" w:color="auto"/>
            <w:bottom w:val="none" w:sz="0" w:space="0" w:color="auto"/>
            <w:right w:val="none" w:sz="0" w:space="0" w:color="auto"/>
          </w:divBdr>
          <w:divsChild>
            <w:div w:id="4345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137">
      <w:bodyDiv w:val="1"/>
      <w:marLeft w:val="0"/>
      <w:marRight w:val="0"/>
      <w:marTop w:val="0"/>
      <w:marBottom w:val="0"/>
      <w:divBdr>
        <w:top w:val="none" w:sz="0" w:space="0" w:color="auto"/>
        <w:left w:val="none" w:sz="0" w:space="0" w:color="auto"/>
        <w:bottom w:val="none" w:sz="0" w:space="0" w:color="auto"/>
        <w:right w:val="none" w:sz="0" w:space="0" w:color="auto"/>
      </w:divBdr>
    </w:div>
    <w:div w:id="2109111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373949-2252-4AC6-A6B4-B335F0A35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25</Pages>
  <Words>5703</Words>
  <Characters>32510</Characters>
  <Application>Microsoft Office Word</Application>
  <DocSecurity>0</DocSecurity>
  <Lines>270</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Шаяхметов Анатолий Рамисович</dc:creator>
  <cp:keywords/>
  <dc:description/>
  <cp:lastModifiedBy>Шаяхметов Анатолий Рамисович</cp:lastModifiedBy>
  <cp:revision>87</cp:revision>
  <dcterms:created xsi:type="dcterms:W3CDTF">2026-02-03T04:46:00Z</dcterms:created>
  <dcterms:modified xsi:type="dcterms:W3CDTF">2026-02-17T04:33:00Z</dcterms:modified>
</cp:coreProperties>
</file>