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C77C7" w:rsidR="00123EFA" w:rsidP="00EC77C7" w:rsidRDefault="0052698B" w14:paraId="52327DD8" w14:textId="73FC0F37">
      <w:pPr>
        <w:jc w:val="center"/>
        <w:rPr>
          <w:b/>
          <w:bCs/>
          <w:sz w:val="32"/>
          <w:szCs w:val="32"/>
        </w:rPr>
      </w:pPr>
      <w:r w:rsidRPr="00EC77C7">
        <w:rPr>
          <w:b/>
          <w:bCs/>
          <w:sz w:val="32"/>
          <w:szCs w:val="32"/>
        </w:rPr>
        <w:t>COMP1206</w:t>
      </w:r>
      <w:r w:rsidRPr="00EC77C7" w:rsidR="00DE4CCC">
        <w:rPr>
          <w:b/>
          <w:bCs/>
          <w:sz w:val="32"/>
          <w:szCs w:val="32"/>
        </w:rPr>
        <w:t xml:space="preserve"> </w:t>
      </w:r>
      <w:proofErr w:type="spellStart"/>
      <w:r w:rsidRPr="00EC77C7" w:rsidR="00DE4CCC">
        <w:rPr>
          <w:b/>
          <w:bCs/>
          <w:sz w:val="32"/>
          <w:szCs w:val="32"/>
        </w:rPr>
        <w:t>MathDoku</w:t>
      </w:r>
      <w:proofErr w:type="spellEnd"/>
      <w:r w:rsidRPr="00EC77C7" w:rsidR="00DE4CCC">
        <w:rPr>
          <w:b/>
          <w:bCs/>
          <w:sz w:val="32"/>
          <w:szCs w:val="32"/>
        </w:rPr>
        <w:t xml:space="preserve"> Instructions</w:t>
      </w:r>
    </w:p>
    <w:p w:rsidR="00C46A44" w:rsidRDefault="00C46A44" w14:paraId="27E0B1B6" w14:textId="75340622"/>
    <w:p w:rsidR="00C723DB" w:rsidRDefault="00410A58" w14:paraId="1DC21A07" w14:textId="36A7B38E">
      <w:r w:rsidRPr="00410A58">
        <w:rPr>
          <w:b/>
          <w:bCs/>
        </w:rPr>
        <w:t xml:space="preserve">Guide: </w:t>
      </w:r>
      <w:r w:rsidR="002921F2">
        <w:t xml:space="preserve">This document </w:t>
      </w:r>
      <w:r w:rsidR="00C723DB">
        <w:t>will</w:t>
      </w:r>
      <w:r w:rsidR="007145D5">
        <w:t xml:space="preserve"> help us run and use your application during</w:t>
      </w:r>
      <w:r w:rsidR="00F94C34">
        <w:t xml:space="preserve"> marking. Please complete the sections below</w:t>
      </w:r>
      <w:r w:rsidR="00C612BE">
        <w:t xml:space="preserve">. </w:t>
      </w:r>
      <w:r w:rsidR="0004402A">
        <w:t xml:space="preserve">You may want to </w:t>
      </w:r>
      <w:r w:rsidR="00C80F34">
        <w:t>include</w:t>
      </w:r>
      <w:r w:rsidR="0004402A">
        <w:t xml:space="preserve"> screenshots</w:t>
      </w:r>
      <w:r w:rsidR="00371D8F">
        <w:t xml:space="preserve"> if this helps</w:t>
      </w:r>
      <w:r w:rsidR="00E47577">
        <w:t xml:space="preserve"> explain the functionality</w:t>
      </w:r>
      <w:r w:rsidR="00371D8F">
        <w:t>.</w:t>
      </w:r>
      <w:r w:rsidR="00B12D56">
        <w:t xml:space="preserve"> </w:t>
      </w:r>
      <w:r w:rsidR="00084B16">
        <w:t xml:space="preserve">For most </w:t>
      </w:r>
      <w:r w:rsidR="00E715AA">
        <w:t>sections</w:t>
      </w:r>
      <w:r w:rsidR="00084B16">
        <w:t xml:space="preserve">, </w:t>
      </w:r>
      <w:r w:rsidR="00E715AA">
        <w:t>1-2</w:t>
      </w:r>
      <w:r w:rsidR="00084B16">
        <w:t xml:space="preserve"> sentence</w:t>
      </w:r>
      <w:r w:rsidR="00E715AA">
        <w:t>s</w:t>
      </w:r>
      <w:r w:rsidR="00084B16">
        <w:t xml:space="preserve"> </w:t>
      </w:r>
      <w:r w:rsidR="00E715AA">
        <w:t>are</w:t>
      </w:r>
      <w:r w:rsidR="00084B16">
        <w:t xml:space="preserve"> probably </w:t>
      </w:r>
      <w:proofErr w:type="gramStart"/>
      <w:r w:rsidR="00084B16">
        <w:t>sufficient</w:t>
      </w:r>
      <w:proofErr w:type="gramEnd"/>
      <w:r w:rsidR="00084B16">
        <w:t>.</w:t>
      </w:r>
      <w:r w:rsidR="00584651">
        <w:t xml:space="preserve"> </w:t>
      </w:r>
    </w:p>
    <w:p w:rsidR="00C723DB" w:rsidP="00C723DB" w:rsidRDefault="00C723DB" w14:paraId="300BDBBB" w14:textId="77777777"/>
    <w:p w:rsidR="00C723DB" w:rsidP="00C723DB" w:rsidRDefault="00C723DB" w14:paraId="5A85BCEB" w14:textId="32C013CD">
      <w:r>
        <w:t xml:space="preserve">If you did not implement a </w:t>
      </w:r>
      <w:proofErr w:type="gramStart"/>
      <w:r>
        <w:t>particular</w:t>
      </w:r>
      <w:r w:rsidR="00410A58">
        <w:t xml:space="preserve"> part</w:t>
      </w:r>
      <w:proofErr w:type="gramEnd"/>
      <w:r>
        <w:t>, please write “</w:t>
      </w:r>
      <w:r w:rsidR="004A43D4">
        <w:t>n</w:t>
      </w:r>
      <w:r>
        <w:t>ot implemented” in the relevant section.</w:t>
      </w:r>
    </w:p>
    <w:p w:rsidR="00C723DB" w:rsidRDefault="00C723DB" w14:paraId="1D3377C0" w14:textId="77777777"/>
    <w:p w:rsidR="0004402A" w:rsidRDefault="008F25C3" w14:paraId="72A96AC1" w14:textId="71818883">
      <w:r>
        <w:t xml:space="preserve">These instructions are not assessed </w:t>
      </w:r>
      <w:r w:rsidR="00410A58">
        <w:t>directly</w:t>
      </w:r>
      <w:r w:rsidR="00D75A74">
        <w:t>, but they will help ensure that we do not miss any important features of your application.</w:t>
      </w:r>
    </w:p>
    <w:p w:rsidR="004F37C9" w:rsidRDefault="004F37C9" w14:paraId="69A428F9" w14:textId="59C4BECF"/>
    <w:p w:rsidR="0004402A" w:rsidRDefault="0004402A" w14:paraId="62DB689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A171B" w:rsidTr="011E3762" w14:paraId="2C7FF410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0A171B" w:rsidRDefault="00C80F34" w14:paraId="03C30AB7" w14:textId="22C34FA4">
            <w:pPr>
              <w:rPr>
                <w:b/>
                <w:bCs/>
              </w:rPr>
            </w:pPr>
            <w:r w:rsidRPr="00236666">
              <w:rPr>
                <w:b/>
                <w:bCs/>
              </w:rPr>
              <w:t>Installing and Running the Application</w:t>
            </w:r>
            <w:r w:rsidR="00FB7DB8">
              <w:rPr>
                <w:b/>
                <w:bCs/>
              </w:rPr>
              <w:t xml:space="preserve"> (Part 1)</w:t>
            </w:r>
          </w:p>
          <w:p w:rsidRPr="00577117" w:rsidR="00A82D3D" w:rsidRDefault="00217DA7" w14:paraId="21ED6D1F" w14:textId="3FE3B2F1">
            <w:p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577117" w:rsidR="00236666">
              <w:rPr>
                <w:i/>
                <w:iCs/>
              </w:rPr>
              <w:t xml:space="preserve">opy and paste the contents of your </w:t>
            </w:r>
            <w:r w:rsidRPr="00577117" w:rsidR="00577117">
              <w:rPr>
                <w:i/>
                <w:iCs/>
              </w:rPr>
              <w:t>README.txt file below.</w:t>
            </w:r>
          </w:p>
        </w:tc>
      </w:tr>
      <w:tr w:rsidR="00E4066D" w:rsidTr="011E3762" w14:paraId="234BB5E2" w14:textId="77777777">
        <w:tc>
          <w:tcPr>
            <w:tcW w:w="9010" w:type="dxa"/>
            <w:tcMar/>
          </w:tcPr>
          <w:p w:rsidR="00D463EB" w:rsidP="00E4066D" w:rsidRDefault="00335A7B" w14:paraId="3BC633A0" w14:textId="77777777">
            <w:proofErr w:type="spellStart"/>
            <w:r w:rsidRPr="00335A7B">
              <w:t>MathDoku</w:t>
            </w:r>
            <w:proofErr w:type="spellEnd"/>
            <w:r w:rsidRPr="00335A7B">
              <w:t xml:space="preserve"> - Thomas Hoad (30914515)</w:t>
            </w:r>
            <w:r w:rsidRPr="00335A7B">
              <w:br/>
            </w:r>
            <w:r w:rsidRPr="00335A7B">
              <w:br/>
            </w:r>
            <w:r w:rsidRPr="00335A7B">
              <w:t>Guide:</w:t>
            </w:r>
            <w:r w:rsidRPr="00335A7B">
              <w:br/>
            </w:r>
            <w:r w:rsidRPr="00335A7B">
              <w:t>1) Make sure you have a system with a working version of Java and JavaFX in order to run the program.</w:t>
            </w:r>
            <w:r w:rsidRPr="00335A7B">
              <w:br/>
            </w:r>
            <w:r w:rsidRPr="00335A7B">
              <w:t xml:space="preserve">2) Run command line from </w:t>
            </w:r>
            <w:r>
              <w:t>folder containing Java class files</w:t>
            </w:r>
            <w:r w:rsidRPr="00335A7B">
              <w:t>.</w:t>
            </w:r>
            <w:r w:rsidRPr="00335A7B">
              <w:br/>
            </w:r>
            <w:r w:rsidRPr="00335A7B">
              <w:t>3) Run Main class (this will differ on the version of Java - see below.)</w:t>
            </w:r>
            <w:r w:rsidRPr="00335A7B">
              <w:br/>
            </w:r>
            <w:r w:rsidRPr="00335A7B">
              <w:t>4) An application should appear that displays a GUI. To load a grid, you must load a game.</w:t>
            </w:r>
            <w:r w:rsidRPr="00335A7B">
              <w:br/>
            </w:r>
            <w:r w:rsidRPr="00335A7B">
              <w:br/>
            </w:r>
            <w:r w:rsidRPr="00335A7B">
              <w:t>To run from command line (Java 8 and including JavaFX):</w:t>
            </w:r>
            <w:r w:rsidRPr="00335A7B">
              <w:br/>
            </w:r>
            <w:r w:rsidRPr="00335A7B">
              <w:t xml:space="preserve">    </w:t>
            </w:r>
            <w:proofErr w:type="spellStart"/>
            <w:r w:rsidRPr="00335A7B">
              <w:t>javac</w:t>
            </w:r>
            <w:proofErr w:type="spellEnd"/>
            <w:r w:rsidRPr="00335A7B">
              <w:t xml:space="preserve"> Main.java</w:t>
            </w:r>
            <w:r w:rsidRPr="00335A7B">
              <w:br/>
            </w:r>
            <w:r w:rsidRPr="00335A7B">
              <w:t xml:space="preserve">    java Main</w:t>
            </w:r>
            <w:r w:rsidRPr="00335A7B">
              <w:br/>
            </w:r>
            <w:r w:rsidRPr="00335A7B">
              <w:br/>
            </w:r>
            <w:r w:rsidRPr="00335A7B">
              <w:t>To run from command line (Java 9+ or excluding JavaFX):</w:t>
            </w:r>
            <w:r w:rsidRPr="00335A7B">
              <w:br/>
            </w:r>
            <w:r w:rsidRPr="00335A7B">
              <w:t xml:space="preserve">    </w:t>
            </w:r>
            <w:proofErr w:type="spellStart"/>
            <w:r w:rsidRPr="00335A7B">
              <w:t>javac</w:t>
            </w:r>
            <w:proofErr w:type="spellEnd"/>
            <w:r w:rsidRPr="00335A7B">
              <w:t xml:space="preserve"> --module-path="directory of lib folder for </w:t>
            </w:r>
            <w:proofErr w:type="spellStart"/>
            <w:r w:rsidRPr="00335A7B">
              <w:t>javafx</w:t>
            </w:r>
            <w:proofErr w:type="spellEnd"/>
            <w:r w:rsidRPr="00335A7B">
              <w:t>" --add-modules=ALL-MODULE-PATH Main.java</w:t>
            </w:r>
            <w:r w:rsidRPr="00335A7B">
              <w:br/>
            </w:r>
            <w:r w:rsidRPr="00335A7B">
              <w:t xml:space="preserve">    java --module-path="directory of lib folder for </w:t>
            </w:r>
            <w:proofErr w:type="spellStart"/>
            <w:r w:rsidRPr="00335A7B">
              <w:t>javafx</w:t>
            </w:r>
            <w:proofErr w:type="spellEnd"/>
            <w:r w:rsidRPr="00335A7B">
              <w:t>" --add-modules=ALL-MODULE-PATH Main</w:t>
            </w:r>
          </w:p>
          <w:p w:rsidR="00335A7B" w:rsidP="00E4066D" w:rsidRDefault="00335A7B" w14:paraId="43C2CD53" w14:textId="536744C6"/>
        </w:tc>
      </w:tr>
      <w:tr w:rsidR="000A171B" w:rsidTr="011E3762" w14:paraId="0AA5C971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0A171B" w:rsidRDefault="00A82D3D" w14:paraId="0AE8BCA7" w14:textId="0060DD64">
            <w:pPr>
              <w:rPr>
                <w:b/>
                <w:bCs/>
              </w:rPr>
            </w:pPr>
            <w:r w:rsidRPr="00A82D3D">
              <w:rPr>
                <w:b/>
                <w:bCs/>
              </w:rPr>
              <w:t>Start</w:t>
            </w:r>
            <w:r>
              <w:rPr>
                <w:b/>
                <w:bCs/>
              </w:rPr>
              <w:t>ing a Game</w:t>
            </w:r>
            <w:r w:rsidR="00004BBC">
              <w:rPr>
                <w:b/>
                <w:bCs/>
              </w:rPr>
              <w:t xml:space="preserve"> (Optional</w:t>
            </w:r>
            <w:r w:rsidR="00FB7DB8">
              <w:rPr>
                <w:b/>
                <w:bCs/>
              </w:rPr>
              <w:t xml:space="preserve"> – Part 1</w:t>
            </w:r>
            <w:r w:rsidR="00004BBC">
              <w:rPr>
                <w:b/>
                <w:bCs/>
              </w:rPr>
              <w:t>)</w:t>
            </w:r>
          </w:p>
          <w:p w:rsidRPr="00004BBC" w:rsidR="00A82D3D" w:rsidRDefault="00A82D3D" w14:paraId="2A8D5294" w14:textId="26367BBE">
            <w:pPr>
              <w:rPr>
                <w:i/>
                <w:iCs/>
              </w:rPr>
            </w:pPr>
            <w:r w:rsidRPr="00004BBC">
              <w:rPr>
                <w:i/>
                <w:iCs/>
              </w:rPr>
              <w:t>If any additional s</w:t>
            </w:r>
            <w:r w:rsidRPr="00004BBC" w:rsidR="00B04FFD">
              <w:rPr>
                <w:i/>
                <w:iCs/>
              </w:rPr>
              <w:t xml:space="preserve">teps are needed to start </w:t>
            </w:r>
            <w:r w:rsidRPr="00004BBC" w:rsidR="00004BBC">
              <w:rPr>
                <w:i/>
                <w:iCs/>
              </w:rPr>
              <w:t>a game, briefly describe them here.</w:t>
            </w:r>
          </w:p>
        </w:tc>
      </w:tr>
      <w:tr w:rsidR="00E4066D" w:rsidTr="011E3762" w14:paraId="136F787E" w14:textId="77777777">
        <w:tc>
          <w:tcPr>
            <w:tcW w:w="9010" w:type="dxa"/>
            <w:tcMar/>
          </w:tcPr>
          <w:p w:rsidR="00D463EB" w:rsidP="00E4066D" w:rsidRDefault="00335A7B" w14:paraId="2B5412F0" w14:textId="77777777">
            <w:r>
              <w:t>Once you run the main class, the application should appear. To run the game, you must either select a text file game by pressing “Load from File” or you can enter in a game with raw text by pressing the “Load from Text” button.</w:t>
            </w:r>
          </w:p>
          <w:p w:rsidR="00335A7B" w:rsidP="00E4066D" w:rsidRDefault="00335A7B" w14:paraId="152DA714" w14:textId="07A04A6E"/>
        </w:tc>
      </w:tr>
      <w:tr w:rsidR="000A171B" w:rsidTr="011E3762" w14:paraId="3F6E1805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Pr="00F94C62" w:rsidR="000A171B" w:rsidRDefault="00F94C62" w14:paraId="11B8CF51" w14:textId="2CF72636">
            <w:pPr>
              <w:rPr>
                <w:b/>
                <w:bCs/>
              </w:rPr>
            </w:pPr>
            <w:r w:rsidRPr="00F94C62">
              <w:rPr>
                <w:b/>
                <w:bCs/>
              </w:rPr>
              <w:t>Cell Completion</w:t>
            </w:r>
            <w:r w:rsidR="005474B4">
              <w:rPr>
                <w:b/>
                <w:bCs/>
              </w:rPr>
              <w:t xml:space="preserve"> (Part 3)</w:t>
            </w:r>
          </w:p>
          <w:p w:rsidRPr="00217DA7" w:rsidR="00F94C62" w:rsidRDefault="00F94C62" w14:paraId="366E4587" w14:textId="783EF858">
            <w:pPr>
              <w:rPr>
                <w:i/>
                <w:iCs/>
              </w:rPr>
            </w:pPr>
            <w:r w:rsidRPr="00217DA7">
              <w:rPr>
                <w:i/>
                <w:iCs/>
              </w:rPr>
              <w:t>Describe how to enter</w:t>
            </w:r>
            <w:r w:rsidRPr="00217DA7" w:rsidR="00217DA7">
              <w:rPr>
                <w:i/>
                <w:iCs/>
              </w:rPr>
              <w:t xml:space="preserve"> and clear</w:t>
            </w:r>
            <w:r w:rsidRPr="00217DA7">
              <w:rPr>
                <w:i/>
                <w:iCs/>
              </w:rPr>
              <w:t xml:space="preserve"> </w:t>
            </w:r>
            <w:r w:rsidR="00217DA7">
              <w:rPr>
                <w:i/>
                <w:iCs/>
              </w:rPr>
              <w:t xml:space="preserve">cell </w:t>
            </w:r>
            <w:r w:rsidRPr="00217DA7">
              <w:rPr>
                <w:i/>
                <w:iCs/>
              </w:rPr>
              <w:t>values by keyboard</w:t>
            </w:r>
            <w:r w:rsidRPr="00217DA7" w:rsidR="00217DA7">
              <w:rPr>
                <w:i/>
                <w:iCs/>
              </w:rPr>
              <w:t xml:space="preserve"> and by mouse.</w:t>
            </w:r>
          </w:p>
        </w:tc>
      </w:tr>
      <w:tr w:rsidR="000A171B" w:rsidTr="011E3762" w14:paraId="72039F8B" w14:textId="77777777">
        <w:tc>
          <w:tcPr>
            <w:tcW w:w="9010" w:type="dxa"/>
            <w:tcMar/>
          </w:tcPr>
          <w:p w:rsidR="000A171B" w:rsidRDefault="00217DA7" w14:paraId="1A3277B2" w14:textId="7861F3DE">
            <w:r>
              <w:t>By Keyboard:</w:t>
            </w:r>
          </w:p>
          <w:p w:rsidR="00217DA7" w:rsidRDefault="00335A7B" w14:paraId="4D752602" w14:textId="26A92585">
            <w:r>
              <w:t>The enter a number into a cell with a keyboard, click on a tile you wish to select, then press a number button on the keyboard.</w:t>
            </w:r>
          </w:p>
          <w:p w:rsidR="00335A7B" w:rsidRDefault="00335A7B" w14:paraId="7E2C7054" w14:textId="77777777"/>
          <w:p w:rsidR="00217DA7" w:rsidRDefault="00217DA7" w14:paraId="08C4854D" w14:textId="5A0FA60A">
            <w:r>
              <w:t>By Mouse:</w:t>
            </w:r>
            <w:r w:rsidR="00335A7B">
              <w:t xml:space="preserve"> To enter a number into a cell with the mouse, click on a tile you wish to select, then press a number button on the application below the grid.</w:t>
            </w:r>
          </w:p>
          <w:p w:rsidR="00217DA7" w:rsidRDefault="00217DA7" w14:paraId="7D9C58B2" w14:textId="763A9D6E"/>
        </w:tc>
      </w:tr>
      <w:tr w:rsidR="00013865" w:rsidTr="011E3762" w14:paraId="4D838704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Pr="00E34EF5" w:rsidR="00013865" w:rsidP="00013865" w:rsidRDefault="00013865" w14:paraId="100C9381" w14:textId="35BE6536">
            <w:r w:rsidRPr="00017565">
              <w:rPr>
                <w:b/>
                <w:bCs/>
              </w:rPr>
              <w:t>Can your application handle - and ÷ cages with more than two cells?</w:t>
            </w:r>
            <w:r w:rsidR="00F47B9B">
              <w:rPr>
                <w:b/>
                <w:bCs/>
              </w:rPr>
              <w:t xml:space="preserve"> (Part 4)</w:t>
            </w:r>
          </w:p>
        </w:tc>
      </w:tr>
      <w:tr w:rsidR="00013865" w:rsidTr="011E3762" w14:paraId="01A7755B" w14:textId="77777777">
        <w:tc>
          <w:tcPr>
            <w:tcW w:w="9010" w:type="dxa"/>
            <w:tcMar/>
          </w:tcPr>
          <w:p w:rsidR="00FE4C83" w:rsidP="00335A7B" w:rsidRDefault="00013865" w14:paraId="5D9774C7" w14:textId="77777777">
            <w:r>
              <w:t>Yes</w:t>
            </w:r>
          </w:p>
          <w:p w:rsidR="00335A7B" w:rsidP="00335A7B" w:rsidRDefault="00335A7B" w14:paraId="6088F838" w14:textId="2B9065A0"/>
        </w:tc>
      </w:tr>
      <w:tr w:rsidR="00013865" w:rsidTr="011E3762" w14:paraId="3286025F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Pr="00FE4C83" w:rsidR="00013865" w:rsidP="00013865" w:rsidRDefault="00013865" w14:paraId="4115488D" w14:textId="44F17BCB">
            <w:pPr>
              <w:rPr>
                <w:b/>
                <w:bCs/>
              </w:rPr>
            </w:pPr>
            <w:r w:rsidRPr="00FE4C83">
              <w:rPr>
                <w:b/>
                <w:bCs/>
              </w:rPr>
              <w:t>Mistake Detection</w:t>
            </w:r>
            <w:r w:rsidR="00F47B9B">
              <w:rPr>
                <w:b/>
                <w:bCs/>
              </w:rPr>
              <w:t xml:space="preserve"> (Part 4)</w:t>
            </w:r>
          </w:p>
          <w:p w:rsidRPr="00FE4C83" w:rsidR="00013865" w:rsidP="00013865" w:rsidRDefault="00013865" w14:paraId="1754FD4C" w14:textId="688D102D">
            <w:pPr>
              <w:rPr>
                <w:b/>
                <w:bCs/>
                <w:i/>
                <w:iCs/>
              </w:rPr>
            </w:pPr>
            <w:r w:rsidRPr="00FE4C83">
              <w:rPr>
                <w:i/>
                <w:iCs/>
              </w:rPr>
              <w:t>Describe how to enable mistake detection in your application.</w:t>
            </w:r>
          </w:p>
        </w:tc>
      </w:tr>
      <w:tr w:rsidR="00013865" w:rsidTr="011E3762" w14:paraId="4195FA2D" w14:textId="77777777">
        <w:tc>
          <w:tcPr>
            <w:tcW w:w="9010" w:type="dxa"/>
            <w:tcMar/>
          </w:tcPr>
          <w:p w:rsidR="00013865" w:rsidP="00013865" w:rsidRDefault="00335A7B" w14:paraId="0B27A7FE" w14:textId="7245EC18">
            <w:r>
              <w:t>Along the top bar</w:t>
            </w:r>
            <w:r w:rsidR="005E3064">
              <w:t>, the</w:t>
            </w:r>
            <w:bookmarkStart w:name="_GoBack" w:id="0"/>
            <w:bookmarkEnd w:id="0"/>
            <w:r w:rsidR="00B74359">
              <w:t xml:space="preserve">re is a checkbox to </w:t>
            </w:r>
            <w:r w:rsidR="006A0581">
              <w:t xml:space="preserve">enable checking. Whilst this is selected, the grid </w:t>
            </w:r>
            <w:r w:rsidR="004874F6">
              <w:t>will be checked. An incorrect row, column and grid will be highlighted red, whilst a correct one is</w:t>
            </w:r>
            <w:r w:rsidR="00940CBB">
              <w:t xml:space="preserve"> displayed normally.</w:t>
            </w:r>
            <w:r w:rsidR="00BF29ED">
              <w:t xml:space="preserve"> A selected tile will remain white with the thick red border.</w:t>
            </w:r>
          </w:p>
          <w:p w:rsidR="00013865" w:rsidP="00013865" w:rsidRDefault="00013865" w14:paraId="10E879D1" w14:textId="07731594"/>
        </w:tc>
      </w:tr>
      <w:tr w:rsidR="00013865" w:rsidTr="011E3762" w14:paraId="76BBA700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013865" w:rsidP="00013865" w:rsidRDefault="00013865" w14:paraId="4D036E35" w14:textId="4E303E95">
            <w:pPr>
              <w:rPr>
                <w:b/>
                <w:bCs/>
              </w:rPr>
            </w:pPr>
            <w:r>
              <w:rPr>
                <w:b/>
                <w:bCs/>
              </w:rPr>
              <w:t>Win</w:t>
            </w:r>
            <w:r w:rsidRPr="00E34EF5">
              <w:rPr>
                <w:b/>
                <w:bCs/>
              </w:rPr>
              <w:t xml:space="preserve"> Detection</w:t>
            </w:r>
            <w:r w:rsidR="00F43D4C">
              <w:rPr>
                <w:b/>
                <w:bCs/>
              </w:rPr>
              <w:t xml:space="preserve"> / </w:t>
            </w:r>
            <w:proofErr w:type="gramStart"/>
            <w:r w:rsidR="00F43D4C">
              <w:rPr>
                <w:b/>
                <w:bCs/>
              </w:rPr>
              <w:t>Animation</w:t>
            </w:r>
            <w:r w:rsidR="00F47B9B">
              <w:rPr>
                <w:b/>
                <w:bCs/>
              </w:rPr>
              <w:t xml:space="preserve">  (</w:t>
            </w:r>
            <w:proofErr w:type="gramEnd"/>
            <w:r w:rsidR="00F47B9B">
              <w:rPr>
                <w:b/>
                <w:bCs/>
              </w:rPr>
              <w:t>Parts 4 &amp; 8)</w:t>
            </w:r>
          </w:p>
          <w:p w:rsidRPr="00FE4C83" w:rsidR="00013865" w:rsidP="00013865" w:rsidRDefault="00013865" w14:paraId="1979F513" w14:textId="050EF999">
            <w:pPr>
              <w:rPr>
                <w:i/>
                <w:iCs/>
              </w:rPr>
            </w:pPr>
            <w:r w:rsidRPr="00FE4C83">
              <w:rPr>
                <w:i/>
                <w:iCs/>
              </w:rPr>
              <w:t>Describe how the application notifies the player when the game is won</w:t>
            </w:r>
            <w:r w:rsidR="009A7B7F">
              <w:rPr>
                <w:i/>
                <w:iCs/>
              </w:rPr>
              <w:t xml:space="preserve"> (including any animations you have implemented </w:t>
            </w:r>
            <w:r w:rsidR="00F43D4C">
              <w:rPr>
                <w:i/>
                <w:iCs/>
              </w:rPr>
              <w:t xml:space="preserve">for Part </w:t>
            </w:r>
            <w:r w:rsidR="00061095">
              <w:rPr>
                <w:i/>
                <w:iCs/>
              </w:rPr>
              <w:t>8</w:t>
            </w:r>
            <w:r w:rsidR="00F43D4C">
              <w:rPr>
                <w:i/>
                <w:iCs/>
              </w:rPr>
              <w:t>)</w:t>
            </w:r>
            <w:r w:rsidRPr="00FE4C83">
              <w:rPr>
                <w:i/>
                <w:iCs/>
              </w:rPr>
              <w:t>.</w:t>
            </w:r>
          </w:p>
        </w:tc>
      </w:tr>
      <w:tr w:rsidR="00E4066D" w:rsidTr="011E3762" w14:paraId="2930EBD8" w14:textId="77777777">
        <w:tc>
          <w:tcPr>
            <w:tcW w:w="9010" w:type="dxa"/>
            <w:tcMar/>
          </w:tcPr>
          <w:p w:rsidR="00E4066D" w:rsidP="00E4066D" w:rsidRDefault="00BF29ED" w14:paraId="5A8724BB" w14:textId="7E4D4787">
            <w:r>
              <w:t>The game will constantly check for a win in the background. When the player has won, they will receive an alert to say so. In addition to this, the application will flash multicoloured for a short period of time.</w:t>
            </w:r>
          </w:p>
          <w:p w:rsidR="00D463EB" w:rsidP="00E4066D" w:rsidRDefault="00D463EB" w14:paraId="38E7A1A4" w14:textId="34FC7761"/>
        </w:tc>
      </w:tr>
      <w:tr w:rsidR="00013865" w:rsidTr="011E3762" w14:paraId="54205B8B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013865" w:rsidP="00013865" w:rsidRDefault="00D463EB" w14:paraId="1802B685" w14:textId="357086ED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Clearing</w:t>
            </w:r>
            <w:r w:rsidR="000829DF">
              <w:rPr>
                <w:b/>
                <w:bCs/>
              </w:rPr>
              <w:t xml:space="preserve"> (Part 5)</w:t>
            </w:r>
          </w:p>
          <w:p w:rsidRPr="00267D46" w:rsidR="00D463EB" w:rsidP="00013865" w:rsidRDefault="00D463EB" w14:paraId="765C75CE" w14:textId="071824F7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clear the board.</w:t>
            </w:r>
          </w:p>
        </w:tc>
      </w:tr>
      <w:tr w:rsidR="00013865" w:rsidTr="011E3762" w14:paraId="0E7889AC" w14:textId="77777777">
        <w:tc>
          <w:tcPr>
            <w:tcW w:w="9010" w:type="dxa"/>
            <w:tcMar/>
          </w:tcPr>
          <w:p w:rsidR="007308FF" w:rsidP="00013865" w:rsidRDefault="00BF29ED" w14:paraId="6CF52B7A" w14:textId="1A1818B8">
            <w:r>
              <w:t>To clear the grid</w:t>
            </w:r>
            <w:r w:rsidR="00B06E37">
              <w:t>, simply press the “Clear Grid” button.</w:t>
            </w:r>
          </w:p>
          <w:p w:rsidR="00D463EB" w:rsidP="00013865" w:rsidRDefault="00D463EB" w14:paraId="4B1F6528" w14:textId="562F18B4"/>
        </w:tc>
      </w:tr>
      <w:tr w:rsidR="00013865" w:rsidTr="011E3762" w14:paraId="04586345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013865" w:rsidP="00013865" w:rsidRDefault="00D463EB" w14:paraId="5C0845CC" w14:textId="340ABCF5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Undo/Redo</w:t>
            </w:r>
            <w:r w:rsidR="000829DF">
              <w:rPr>
                <w:b/>
                <w:bCs/>
              </w:rPr>
              <w:t xml:space="preserve"> (Part 5)</w:t>
            </w:r>
          </w:p>
          <w:p w:rsidRPr="00267D46" w:rsidR="00D463EB" w:rsidP="00013865" w:rsidRDefault="00D463EB" w14:paraId="41DE3307" w14:textId="444EBE78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undo / redo actions.</w:t>
            </w:r>
          </w:p>
        </w:tc>
      </w:tr>
      <w:tr w:rsidR="00013865" w:rsidTr="011E3762" w14:paraId="1F0DE8A2" w14:textId="77777777">
        <w:tc>
          <w:tcPr>
            <w:tcW w:w="9010" w:type="dxa"/>
            <w:tcMar/>
          </w:tcPr>
          <w:p w:rsidR="00013865" w:rsidP="00013865" w:rsidRDefault="00B06E37" w14:paraId="10DB8A4F" w14:textId="24C606EF">
            <w:r>
              <w:t>To undo the last move, simply press the “Undo” button.</w:t>
            </w:r>
          </w:p>
          <w:p w:rsidR="00B06E37" w:rsidP="00B06E37" w:rsidRDefault="00B06E37" w14:paraId="1D542099" w14:textId="7822BC68">
            <w:r>
              <w:t>To redo the last move, simply press the “Redo” button.</w:t>
            </w:r>
          </w:p>
          <w:p w:rsidR="00B06E37" w:rsidP="00B06E37" w:rsidRDefault="00B06E37" w14:paraId="6C8B2BE6" w14:textId="77777777"/>
          <w:p w:rsidR="00B06E37" w:rsidP="00B06E37" w:rsidRDefault="00B06E37" w14:paraId="10DCE745" w14:textId="62DDB2E4">
            <w:r>
              <w:t xml:space="preserve">If </w:t>
            </w:r>
            <w:r w:rsidR="00D43E77">
              <w:t>an action cannot be undone or redone, then the irrelevant button will be greyed out.</w:t>
            </w:r>
          </w:p>
          <w:p w:rsidR="00D463EB" w:rsidP="00013865" w:rsidRDefault="00D463EB" w14:paraId="49DF8569" w14:textId="119631B6"/>
        </w:tc>
      </w:tr>
      <w:tr w:rsidR="00D463EB" w:rsidTr="011E3762" w14:paraId="6B0E6D95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D463EB" w:rsidP="00013865" w:rsidRDefault="00303743" w14:paraId="2CE78FF6" w14:textId="74C292EF">
            <w:pPr>
              <w:rPr>
                <w:b/>
                <w:bCs/>
              </w:rPr>
            </w:pPr>
            <w:r w:rsidRPr="00303743">
              <w:rPr>
                <w:b/>
                <w:bCs/>
              </w:rPr>
              <w:t>Loading Files</w:t>
            </w:r>
            <w:r w:rsidR="000829DF">
              <w:rPr>
                <w:b/>
                <w:bCs/>
              </w:rPr>
              <w:t xml:space="preserve"> (Part 6)</w:t>
            </w:r>
          </w:p>
          <w:p w:rsidRPr="004135FC" w:rsidR="00303743" w:rsidP="00013865" w:rsidRDefault="00303743" w14:paraId="147BC3AD" w14:textId="18C3F607">
            <w:pPr>
              <w:rPr>
                <w:i/>
                <w:iCs/>
              </w:rPr>
            </w:pPr>
            <w:r w:rsidRPr="004135FC">
              <w:rPr>
                <w:i/>
                <w:iCs/>
              </w:rPr>
              <w:t xml:space="preserve">Describe how to load </w:t>
            </w:r>
            <w:r w:rsidRPr="004135FC" w:rsidR="004135FC">
              <w:rPr>
                <w:i/>
                <w:iCs/>
              </w:rPr>
              <w:t>puzzles both from file and through text input.</w:t>
            </w:r>
            <w:r w:rsidR="004135FC">
              <w:rPr>
                <w:i/>
                <w:iCs/>
              </w:rPr>
              <w:t xml:space="preserve"> Also mention any limitations in what puzzles you can load (if any), e.g., up to a certain size</w:t>
            </w:r>
            <w:r w:rsidR="00E11B77">
              <w:rPr>
                <w:i/>
                <w:iCs/>
              </w:rPr>
              <w:t xml:space="preserve"> if smaller than 8x8.</w:t>
            </w:r>
          </w:p>
        </w:tc>
      </w:tr>
      <w:tr w:rsidR="00D463EB" w:rsidTr="011E3762" w14:paraId="4B56ADDC" w14:textId="77777777">
        <w:tc>
          <w:tcPr>
            <w:tcW w:w="9010" w:type="dxa"/>
            <w:tcMar/>
          </w:tcPr>
          <w:p w:rsidR="00D463EB" w:rsidP="00013865" w:rsidRDefault="00E11B77" w14:paraId="25D7CB85" w14:textId="5AE22922">
            <w:r>
              <w:t>From File:</w:t>
            </w:r>
          </w:p>
          <w:p w:rsidR="00E11B77" w:rsidP="00013865" w:rsidRDefault="00E11B77" w14:paraId="3150F683" w14:textId="234C13DD">
            <w:r w:rsidR="011E3762">
              <w:rPr/>
              <w:t>Click the “Load from File” button and select your game file from the file chooser window.</w:t>
            </w:r>
          </w:p>
          <w:p w:rsidR="00E11B77" w:rsidP="011E3762" w:rsidRDefault="00E11B77" w14:paraId="7BE6A80E" w14:noSpellErr="1" w14:textId="32FDCF62">
            <w:pPr>
              <w:pStyle w:val="Normal"/>
            </w:pPr>
          </w:p>
          <w:p w:rsidR="00E11B77" w:rsidP="00013865" w:rsidRDefault="00E11B77" w14:paraId="1640F315" w14:textId="74509B11">
            <w:r>
              <w:t>From Text:</w:t>
            </w:r>
          </w:p>
          <w:p w:rsidR="007308FF" w:rsidP="00013865" w:rsidRDefault="007308FF" w14:paraId="2B2CCB4F" w14:textId="2159F73C">
            <w:r w:rsidR="011E3762">
              <w:rPr/>
              <w:t>“Click the “Load from Text” button and enter the game text into the text area.</w:t>
            </w:r>
          </w:p>
          <w:p w:rsidR="00E11B77" w:rsidP="00013865" w:rsidRDefault="00E11B77" w14:paraId="3873BE42" w14:textId="411CB87E"/>
        </w:tc>
      </w:tr>
      <w:tr w:rsidR="00D463EB" w:rsidTr="011E3762" w14:paraId="02C58B47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D463EB" w:rsidP="00013865" w:rsidRDefault="006B1E03" w14:paraId="02036234" w14:textId="09604F65">
            <w:pPr>
              <w:rPr>
                <w:b/>
                <w:bCs/>
              </w:rPr>
            </w:pPr>
            <w:r w:rsidRPr="00DF05C4">
              <w:rPr>
                <w:b/>
                <w:bCs/>
              </w:rPr>
              <w:t>Font Sizes</w:t>
            </w:r>
            <w:r w:rsidR="000829DF">
              <w:rPr>
                <w:b/>
                <w:bCs/>
              </w:rPr>
              <w:t xml:space="preserve"> (Part 7)</w:t>
            </w:r>
          </w:p>
          <w:p w:rsidRPr="00DF05C4" w:rsidR="00DF05C4" w:rsidP="00013865" w:rsidRDefault="00DF05C4" w14:paraId="02DD6703" w14:textId="33B21CBE">
            <w:pPr>
              <w:rPr>
                <w:i/>
                <w:iCs/>
              </w:rPr>
            </w:pPr>
            <w:r w:rsidRPr="00DF05C4">
              <w:rPr>
                <w:i/>
                <w:iCs/>
              </w:rPr>
              <w:t>Describe how to change font sizes</w:t>
            </w:r>
          </w:p>
        </w:tc>
      </w:tr>
      <w:tr w:rsidR="00D463EB" w:rsidTr="011E3762" w14:paraId="72AD54D6" w14:textId="77777777">
        <w:tc>
          <w:tcPr>
            <w:tcW w:w="9010" w:type="dxa"/>
            <w:tcMar/>
          </w:tcPr>
          <w:p w:rsidR="00D463EB" w:rsidP="00013865" w:rsidRDefault="00D463EB" w14:paraId="56CCFA5D" w14:textId="51344D35">
            <w:r w:rsidR="011E3762">
              <w:rPr/>
              <w:t>To change the font size, use the drop-down menu from the top bar, and select a font size. The default size will be medium.</w:t>
            </w:r>
          </w:p>
          <w:p w:rsidR="007972C4" w:rsidP="011E3762" w:rsidRDefault="007972C4" w14:paraId="20803CE8" w14:noSpellErr="1" w14:textId="33054CED">
            <w:pPr>
              <w:pStyle w:val="Normal"/>
            </w:pPr>
          </w:p>
        </w:tc>
      </w:tr>
      <w:tr w:rsidR="00D463EB" w:rsidTr="011E3762" w14:paraId="51624C6F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9A7B7F" w:rsidP="009A7B7F" w:rsidRDefault="00F24756" w14:paraId="789F8A06" w14:textId="496F4DDE">
            <w:pPr>
              <w:rPr>
                <w:b/>
                <w:bCs/>
              </w:rPr>
            </w:pPr>
            <w:r>
              <w:rPr>
                <w:b/>
                <w:bCs/>
              </w:rPr>
              <w:t>Solver</w:t>
            </w:r>
            <w:r w:rsidR="000829DF">
              <w:rPr>
                <w:b/>
                <w:bCs/>
              </w:rPr>
              <w:t xml:space="preserve"> (Part </w:t>
            </w:r>
            <w:r w:rsidR="00727C76">
              <w:rPr>
                <w:b/>
                <w:bCs/>
              </w:rPr>
              <w:t>9</w:t>
            </w:r>
            <w:r w:rsidR="000829DF">
              <w:rPr>
                <w:b/>
                <w:bCs/>
              </w:rPr>
              <w:t>)</w:t>
            </w:r>
          </w:p>
          <w:p w:rsidR="00D463EB" w:rsidP="00013865" w:rsidRDefault="009A7B7F" w14:paraId="5959496A" w14:textId="2697FB59">
            <w:r w:rsidRPr="00FE4C83">
              <w:rPr>
                <w:i/>
                <w:iCs/>
              </w:rPr>
              <w:t xml:space="preserve">Describe how </w:t>
            </w:r>
            <w:r w:rsidR="00F24756">
              <w:rPr>
                <w:i/>
                <w:iCs/>
              </w:rPr>
              <w:t>to solve a puzzle</w:t>
            </w:r>
            <w:r w:rsidR="00DE23E5">
              <w:rPr>
                <w:i/>
                <w:iCs/>
              </w:rPr>
              <w:t>, how to get a hint and any limitations there might be (e.g., up to what size you can solve reliably and within &lt;1 min).</w:t>
            </w:r>
            <w:r w:rsidR="00352E55">
              <w:rPr>
                <w:i/>
                <w:iCs/>
              </w:rPr>
              <w:t xml:space="preserve"> Also </w:t>
            </w:r>
            <w:r w:rsidR="00982FE2">
              <w:rPr>
                <w:i/>
                <w:iCs/>
              </w:rPr>
              <w:t>mention</w:t>
            </w:r>
            <w:r w:rsidR="007D0804">
              <w:rPr>
                <w:i/>
                <w:iCs/>
              </w:rPr>
              <w:t xml:space="preserve"> where we can find your </w:t>
            </w:r>
            <w:r w:rsidR="00517774">
              <w:rPr>
                <w:i/>
                <w:iCs/>
              </w:rPr>
              <w:t>code</w:t>
            </w:r>
            <w:r w:rsidR="007D0804">
              <w:rPr>
                <w:i/>
                <w:iCs/>
              </w:rPr>
              <w:t xml:space="preserve"> for solving the puzzle (</w:t>
            </w:r>
            <w:r w:rsidR="00DB47C7">
              <w:rPr>
                <w:i/>
                <w:iCs/>
              </w:rPr>
              <w:t xml:space="preserve">which </w:t>
            </w:r>
            <w:r w:rsidR="00517774">
              <w:rPr>
                <w:i/>
                <w:iCs/>
              </w:rPr>
              <w:t>files and lines</w:t>
            </w:r>
            <w:r w:rsidR="00DB47C7">
              <w:rPr>
                <w:i/>
                <w:iCs/>
              </w:rPr>
              <w:t>)?</w:t>
            </w:r>
          </w:p>
        </w:tc>
      </w:tr>
      <w:tr w:rsidR="00D463EB" w:rsidTr="011E3762" w14:paraId="209F685A" w14:textId="77777777">
        <w:tc>
          <w:tcPr>
            <w:tcW w:w="9010" w:type="dxa"/>
            <w:tcMar/>
          </w:tcPr>
          <w:p w:rsidR="00D463EB" w:rsidP="00013865" w:rsidRDefault="00DE23E5" w14:paraId="46DAACF2" w14:textId="6CE01949">
            <w:r>
              <w:t>Solv</w:t>
            </w:r>
            <w:r w:rsidR="0072641D">
              <w:t>e puzzle</w:t>
            </w:r>
            <w:r>
              <w:t>:</w:t>
            </w:r>
          </w:p>
          <w:p w:rsidR="00DE23E5" w:rsidP="00013865" w:rsidRDefault="00DE23E5" w14:paraId="05D79B88" w14:textId="20D88C3F">
            <w:r w:rsidR="011E3762">
              <w:rPr/>
              <w:t xml:space="preserve">The solver should work when you press the “Solve” button, however it is very basic. </w:t>
            </w:r>
          </w:p>
          <w:p w:rsidR="011E3762" w:rsidP="011E3762" w:rsidRDefault="011E3762" w14:paraId="6D5D9802" w14:textId="20793605">
            <w:pPr>
              <w:pStyle w:val="Normal"/>
            </w:pPr>
          </w:p>
          <w:p w:rsidR="0072641D" w:rsidP="011E3762" w:rsidRDefault="0072641D" w14:paraId="1A3675E1" w14:textId="18A99C33">
            <w:pPr>
              <w:pStyle w:val="Normal"/>
            </w:pPr>
            <w:r w:rsidR="011E3762">
              <w:rPr/>
              <w:t>Limitations (optional):</w:t>
            </w:r>
          </w:p>
          <w:p w:rsidR="011E3762" w:rsidP="011E3762" w:rsidRDefault="011E3762" w14:paraId="6731A9E5" w14:textId="556B46C7">
            <w:pPr>
              <w:pStyle w:val="Normal"/>
            </w:pPr>
            <w:r w:rsidR="011E3762">
              <w:rPr/>
              <w:t>The solver can fill in single cage tiles, and has a very basic iterative method of reducing possible values. It can solve very small and some very easy games but it is not a reliable method currently.</w:t>
            </w:r>
          </w:p>
          <w:p w:rsidR="00F24756" w:rsidP="011E3762" w:rsidRDefault="00F24756" w14:paraId="0554C893" w14:noSpellErr="1" w14:textId="7F5632AC">
            <w:pPr>
              <w:pStyle w:val="Normal"/>
            </w:pPr>
          </w:p>
        </w:tc>
      </w:tr>
      <w:tr w:rsidR="00D463EB" w:rsidTr="011E3762" w14:paraId="7ABFD0CB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="00D463EB" w:rsidP="00013865" w:rsidRDefault="00E80A56" w14:paraId="43FBD4D0" w14:textId="4DE2DA6F">
            <w:pPr>
              <w:rPr>
                <w:b/>
                <w:bCs/>
              </w:rPr>
            </w:pPr>
            <w:r w:rsidRPr="00E80A56">
              <w:rPr>
                <w:b/>
                <w:bCs/>
              </w:rPr>
              <w:t xml:space="preserve">Random Game </w:t>
            </w:r>
            <w:r w:rsidR="00FB7DB8">
              <w:rPr>
                <w:b/>
                <w:bCs/>
              </w:rPr>
              <w:t>Generator</w:t>
            </w:r>
            <w:r w:rsidR="00727C76">
              <w:rPr>
                <w:b/>
                <w:bCs/>
              </w:rPr>
              <w:t xml:space="preserve"> (Part 10)</w:t>
            </w:r>
          </w:p>
          <w:p w:rsidRPr="00FB7DB8" w:rsidR="00E80A56" w:rsidP="00013865" w:rsidRDefault="00ED3E90" w14:paraId="3BEC7E8E" w14:textId="71AFEC7B">
            <w:pPr>
              <w:rPr>
                <w:i/>
                <w:iCs/>
              </w:rPr>
            </w:pPr>
            <w:r w:rsidRPr="00FB7DB8">
              <w:rPr>
                <w:i/>
                <w:iCs/>
              </w:rPr>
              <w:t xml:space="preserve">Describe how to generate a random game, including </w:t>
            </w:r>
            <w:r w:rsidRPr="00FB7DB8" w:rsidR="00DB47C7">
              <w:rPr>
                <w:i/>
                <w:iCs/>
              </w:rPr>
              <w:t xml:space="preserve">what options the </w:t>
            </w:r>
            <w:r w:rsidR="00BA5921">
              <w:rPr>
                <w:i/>
                <w:iCs/>
              </w:rPr>
              <w:t>player</w:t>
            </w:r>
            <w:r w:rsidRPr="00FB7DB8" w:rsidR="00DB47C7">
              <w:rPr>
                <w:i/>
                <w:iCs/>
              </w:rPr>
              <w:t xml:space="preserve"> can select. </w:t>
            </w:r>
            <w:r w:rsidRPr="00FB7DB8" w:rsidR="00982FE2">
              <w:rPr>
                <w:i/>
                <w:iCs/>
              </w:rPr>
              <w:t xml:space="preserve">Also </w:t>
            </w:r>
            <w:r w:rsidR="00EB0AE9">
              <w:rPr>
                <w:i/>
                <w:iCs/>
              </w:rPr>
              <w:t>specify</w:t>
            </w:r>
            <w:r w:rsidRPr="00FB7DB8" w:rsidR="00982FE2">
              <w:rPr>
                <w:i/>
                <w:iCs/>
              </w:rPr>
              <w:t xml:space="preserve"> </w:t>
            </w:r>
            <w:r w:rsidR="00EB0AE9">
              <w:rPr>
                <w:i/>
                <w:iCs/>
              </w:rPr>
              <w:t>where</w:t>
            </w:r>
            <w:r w:rsidRPr="00FB7DB8" w:rsidR="00982FE2">
              <w:rPr>
                <w:i/>
                <w:iCs/>
              </w:rPr>
              <w:t xml:space="preserve"> we can find your </w:t>
            </w:r>
            <w:r w:rsidR="00570D1C">
              <w:rPr>
                <w:i/>
                <w:iCs/>
              </w:rPr>
              <w:t>code</w:t>
            </w:r>
            <w:r w:rsidRPr="00FB7DB8" w:rsidR="00982FE2">
              <w:rPr>
                <w:i/>
                <w:iCs/>
              </w:rPr>
              <w:t xml:space="preserve"> for </w:t>
            </w:r>
            <w:r w:rsidRPr="00FB7DB8" w:rsidR="00FB7DB8">
              <w:rPr>
                <w:i/>
                <w:iCs/>
              </w:rPr>
              <w:t>generating</w:t>
            </w:r>
            <w:r w:rsidRPr="00FB7DB8" w:rsidR="00982FE2">
              <w:rPr>
                <w:i/>
                <w:iCs/>
              </w:rPr>
              <w:t xml:space="preserve"> the puzzle (which </w:t>
            </w:r>
            <w:r w:rsidR="002A16A7">
              <w:rPr>
                <w:i/>
                <w:iCs/>
              </w:rPr>
              <w:t>file</w:t>
            </w:r>
            <w:r w:rsidR="00BA6D7C">
              <w:rPr>
                <w:i/>
                <w:iCs/>
              </w:rPr>
              <w:t>s</w:t>
            </w:r>
            <w:r w:rsidR="00563555">
              <w:rPr>
                <w:i/>
                <w:iCs/>
              </w:rPr>
              <w:t xml:space="preserve"> and lines</w:t>
            </w:r>
            <w:r w:rsidRPr="00FB7DB8" w:rsidR="00982FE2">
              <w:rPr>
                <w:i/>
                <w:iCs/>
              </w:rPr>
              <w:t>)?</w:t>
            </w:r>
            <w:r w:rsidRPr="00FB7DB8" w:rsidR="00FB7DB8">
              <w:rPr>
                <w:i/>
                <w:iCs/>
              </w:rPr>
              <w:t xml:space="preserve"> Where in the code do you ensure there is only one solution (</w:t>
            </w:r>
            <w:r w:rsidR="00563555">
              <w:rPr>
                <w:i/>
                <w:iCs/>
              </w:rPr>
              <w:t>which</w:t>
            </w:r>
            <w:r w:rsidRPr="00FB7DB8" w:rsidR="00FB7DB8">
              <w:rPr>
                <w:i/>
                <w:iCs/>
              </w:rPr>
              <w:t xml:space="preserve"> file and lines)?</w:t>
            </w:r>
          </w:p>
        </w:tc>
      </w:tr>
      <w:tr w:rsidR="00D463EB" w:rsidTr="011E3762" w14:paraId="1F8A4B7F" w14:textId="77777777">
        <w:tc>
          <w:tcPr>
            <w:tcW w:w="9010" w:type="dxa"/>
            <w:tcMar/>
          </w:tcPr>
          <w:p w:rsidR="011E3762" w:rsidP="011E3762" w:rsidRDefault="011E3762" w14:paraId="2B6FF500" w14:textId="5FB7AC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1E3762">
              <w:rPr/>
              <w:t xml:space="preserve">This </w:t>
            </w:r>
            <w:r w:rsidR="011E3762">
              <w:rPr/>
              <w:t>extension</w:t>
            </w:r>
            <w:r w:rsidR="011E3762">
              <w:rPr/>
              <w:t xml:space="preserve"> was not attempted.</w:t>
            </w:r>
          </w:p>
          <w:p w:rsidR="00FB7DB8" w:rsidP="00013865" w:rsidRDefault="00FB7DB8" w14:paraId="189ECF7A" w14:textId="0B71FDAA"/>
        </w:tc>
      </w:tr>
      <w:tr w:rsidR="00D463EB" w:rsidTr="011E3762" w14:paraId="79BF833E" w14:textId="77777777">
        <w:tc>
          <w:tcPr>
            <w:tcW w:w="9010" w:type="dxa"/>
            <w:shd w:val="clear" w:color="auto" w:fill="F2F2F2" w:themeFill="background1" w:themeFillShade="F2"/>
            <w:tcMar/>
          </w:tcPr>
          <w:p w:rsidRPr="00FB7DB8" w:rsidR="00D463EB" w:rsidP="00013865" w:rsidRDefault="00FB7DB8" w14:paraId="08D8B094" w14:textId="317291E5">
            <w:pPr>
              <w:rPr>
                <w:b/>
                <w:bCs/>
              </w:rPr>
            </w:pPr>
            <w:r w:rsidRPr="00FB7DB8">
              <w:rPr>
                <w:b/>
                <w:bCs/>
              </w:rPr>
              <w:t>Additional Information</w:t>
            </w:r>
            <w:r>
              <w:rPr>
                <w:b/>
                <w:bCs/>
              </w:rPr>
              <w:t xml:space="preserve"> (Optional)</w:t>
            </w:r>
          </w:p>
          <w:p w:rsidR="00FB7DB8" w:rsidP="00013865" w:rsidRDefault="00FB7DB8" w14:paraId="7F6C532B" w14:textId="37850BB5">
            <w:r>
              <w:t>Any other information that may be useful for us to know.</w:t>
            </w:r>
          </w:p>
        </w:tc>
      </w:tr>
      <w:tr w:rsidR="00FB7DB8" w:rsidTr="011E3762" w14:paraId="5C9D4B12" w14:textId="77777777">
        <w:tc>
          <w:tcPr>
            <w:tcW w:w="9010" w:type="dxa"/>
            <w:tcMar/>
          </w:tcPr>
          <w:p w:rsidR="00FB7DB8" w:rsidP="011E3762" w:rsidRDefault="00FB7DB8" w14:paraId="6AE7E085" w14:noSpellErr="1" w14:textId="707E97E9">
            <w:pPr>
              <w:pStyle w:val="Normal"/>
            </w:pPr>
          </w:p>
        </w:tc>
      </w:tr>
    </w:tbl>
    <w:p w:rsidR="00C46A44" w:rsidRDefault="00C46A44" w14:paraId="291302C1" w14:textId="77777777"/>
    <w:sectPr w:rsidR="00C46A44" w:rsidSect="00C62735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6"/>
    <w:rsid w:val="00000AA3"/>
    <w:rsid w:val="00004BBC"/>
    <w:rsid w:val="00013865"/>
    <w:rsid w:val="00015C78"/>
    <w:rsid w:val="00017565"/>
    <w:rsid w:val="0004402A"/>
    <w:rsid w:val="00061095"/>
    <w:rsid w:val="000829DF"/>
    <w:rsid w:val="00084B16"/>
    <w:rsid w:val="000A171B"/>
    <w:rsid w:val="00115877"/>
    <w:rsid w:val="00123EFA"/>
    <w:rsid w:val="00124DAF"/>
    <w:rsid w:val="00134976"/>
    <w:rsid w:val="001B1F1A"/>
    <w:rsid w:val="001F7366"/>
    <w:rsid w:val="00217DA7"/>
    <w:rsid w:val="00236666"/>
    <w:rsid w:val="00267D46"/>
    <w:rsid w:val="002921F2"/>
    <w:rsid w:val="002A16A7"/>
    <w:rsid w:val="00303743"/>
    <w:rsid w:val="00307F9D"/>
    <w:rsid w:val="00335A7B"/>
    <w:rsid w:val="00352E55"/>
    <w:rsid w:val="00371D8F"/>
    <w:rsid w:val="00377CB0"/>
    <w:rsid w:val="003C15F6"/>
    <w:rsid w:val="003F2D9B"/>
    <w:rsid w:val="00410A58"/>
    <w:rsid w:val="004135FC"/>
    <w:rsid w:val="004854F2"/>
    <w:rsid w:val="004874F6"/>
    <w:rsid w:val="004A43D4"/>
    <w:rsid w:val="004F37C9"/>
    <w:rsid w:val="00517774"/>
    <w:rsid w:val="0052698B"/>
    <w:rsid w:val="005474B4"/>
    <w:rsid w:val="00563555"/>
    <w:rsid w:val="00570D1C"/>
    <w:rsid w:val="00574A5D"/>
    <w:rsid w:val="00577117"/>
    <w:rsid w:val="00584651"/>
    <w:rsid w:val="00594C21"/>
    <w:rsid w:val="005E3064"/>
    <w:rsid w:val="005E3088"/>
    <w:rsid w:val="00663DC3"/>
    <w:rsid w:val="00681880"/>
    <w:rsid w:val="006A0581"/>
    <w:rsid w:val="006B1E03"/>
    <w:rsid w:val="006D028E"/>
    <w:rsid w:val="006D2A5C"/>
    <w:rsid w:val="006D43E5"/>
    <w:rsid w:val="007145D5"/>
    <w:rsid w:val="0072641D"/>
    <w:rsid w:val="00727C76"/>
    <w:rsid w:val="007308FF"/>
    <w:rsid w:val="007972C4"/>
    <w:rsid w:val="007A6DB6"/>
    <w:rsid w:val="007D0804"/>
    <w:rsid w:val="008B0FBA"/>
    <w:rsid w:val="008F25C3"/>
    <w:rsid w:val="00927914"/>
    <w:rsid w:val="00940CBB"/>
    <w:rsid w:val="00982FE2"/>
    <w:rsid w:val="009A7B7F"/>
    <w:rsid w:val="00A764BC"/>
    <w:rsid w:val="00A82D3D"/>
    <w:rsid w:val="00B04FFD"/>
    <w:rsid w:val="00B06E37"/>
    <w:rsid w:val="00B12D56"/>
    <w:rsid w:val="00B74359"/>
    <w:rsid w:val="00B95309"/>
    <w:rsid w:val="00BA1FDD"/>
    <w:rsid w:val="00BA5921"/>
    <w:rsid w:val="00BA6D7C"/>
    <w:rsid w:val="00BF29ED"/>
    <w:rsid w:val="00C32368"/>
    <w:rsid w:val="00C46A44"/>
    <w:rsid w:val="00C612BE"/>
    <w:rsid w:val="00C62735"/>
    <w:rsid w:val="00C723DB"/>
    <w:rsid w:val="00C80F34"/>
    <w:rsid w:val="00C93032"/>
    <w:rsid w:val="00CA486B"/>
    <w:rsid w:val="00D11738"/>
    <w:rsid w:val="00D43E77"/>
    <w:rsid w:val="00D463EB"/>
    <w:rsid w:val="00D75A74"/>
    <w:rsid w:val="00DB12D4"/>
    <w:rsid w:val="00DB47C7"/>
    <w:rsid w:val="00DE23E5"/>
    <w:rsid w:val="00DE4CCC"/>
    <w:rsid w:val="00DF05C4"/>
    <w:rsid w:val="00E11B77"/>
    <w:rsid w:val="00E34EF5"/>
    <w:rsid w:val="00E4066D"/>
    <w:rsid w:val="00E47577"/>
    <w:rsid w:val="00E715AA"/>
    <w:rsid w:val="00E80A56"/>
    <w:rsid w:val="00EB0AE9"/>
    <w:rsid w:val="00EC77C7"/>
    <w:rsid w:val="00ED3E90"/>
    <w:rsid w:val="00EF70A0"/>
    <w:rsid w:val="00F24756"/>
    <w:rsid w:val="00F43D4C"/>
    <w:rsid w:val="00F47B9B"/>
    <w:rsid w:val="00F84855"/>
    <w:rsid w:val="00F94C34"/>
    <w:rsid w:val="00F94C62"/>
    <w:rsid w:val="00FB7DB8"/>
    <w:rsid w:val="00FE4C83"/>
    <w:rsid w:val="011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14C3"/>
  <w15:chartTrackingRefBased/>
  <w15:docId w15:val="{6D24D87A-2B2A-4A51-81D7-5B3903D5A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5A7B"/>
    <w:rPr>
      <w:rFonts w:ascii="Courier New" w:hAnsi="Courier New" w:eastAsia="Times New Roman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Stein</dc:creator>
  <keywords/>
  <dc:description/>
  <lastModifiedBy>Tom Hoad</lastModifiedBy>
  <revision>14</revision>
  <dcterms:created xsi:type="dcterms:W3CDTF">2020-04-18T00:09:00.0000000Z</dcterms:created>
  <dcterms:modified xsi:type="dcterms:W3CDTF">2020-04-17T16:33:33.9344057Z</dcterms:modified>
</coreProperties>
</file>