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E4" w:rsidRPr="009A53B3" w:rsidRDefault="00AF6740" w:rsidP="00527A45">
      <w:pPr>
        <w:pStyle w:val="Title"/>
      </w:pPr>
      <w:bookmarkStart w:id="0" w:name="_GoBack"/>
      <w:bookmarkEnd w:id="0"/>
      <w:r w:rsidRPr="009A53B3">
        <w:t xml:space="preserve">Systems Security </w:t>
      </w:r>
      <w:r w:rsidR="008D0BEA" w:rsidRPr="009A53B3">
        <w:t xml:space="preserve">lab </w:t>
      </w:r>
      <w:r w:rsidR="00E171A1" w:rsidRPr="009A53B3">
        <w:t>2</w:t>
      </w:r>
      <w:r w:rsidR="008D0BEA" w:rsidRPr="009A53B3">
        <w:t xml:space="preserve">: </w:t>
      </w:r>
      <w:r w:rsidR="00E171A1" w:rsidRPr="009A53B3">
        <w:t>Buffer overflows</w:t>
      </w:r>
    </w:p>
    <w:p w:rsidR="00E171A1" w:rsidRPr="009A53B3" w:rsidRDefault="00E171A1" w:rsidP="00E171A1">
      <w:pPr>
        <w:pStyle w:val="Heading1"/>
        <w:rPr>
          <w:lang w:val="en-GB"/>
        </w:rPr>
      </w:pPr>
      <w:r w:rsidRPr="009A53B3">
        <w:rPr>
          <w:lang w:val="en-GB"/>
        </w:rPr>
        <w:t xml:space="preserve">Background </w:t>
      </w:r>
      <w:r w:rsidRPr="009A53B3">
        <w:rPr>
          <w:lang w:val="en-GB"/>
        </w:rPr>
        <w:t>– buffer overflows and shellcode</w:t>
      </w:r>
    </w:p>
    <w:p w:rsidR="00E171A1" w:rsidRPr="009A53B3" w:rsidRDefault="00E171A1" w:rsidP="00E171A1">
      <w:r w:rsidRPr="009A53B3">
        <w:t>A buffer is a location in memory holding some data. Suppose we have function with the following local variables:</w:t>
      </w:r>
    </w:p>
    <w:p w:rsidR="00E171A1" w:rsidRPr="009A53B3" w:rsidRDefault="00E171A1" w:rsidP="00E171A1">
      <w:pPr>
        <w:pStyle w:val="codeblock"/>
      </w:pPr>
      <w:r w:rsidRPr="009A53B3">
        <w:rPr>
          <w:b/>
        </w:rPr>
        <w:t>void</w:t>
      </w:r>
      <w:r w:rsidRPr="009A53B3">
        <w:t xml:space="preserve"> foo() {</w:t>
      </w:r>
    </w:p>
    <w:p w:rsidR="00E171A1" w:rsidRPr="009A53B3" w:rsidRDefault="00E171A1" w:rsidP="00E171A1">
      <w:pPr>
        <w:pStyle w:val="codeblock"/>
        <w:rPr>
          <w:i/>
        </w:rPr>
      </w:pPr>
      <w:r w:rsidRPr="009A53B3">
        <w:t xml:space="preserve">    </w:t>
      </w:r>
      <w:r w:rsidRPr="009A53B3">
        <w:rPr>
          <w:b/>
        </w:rPr>
        <w:t>char</w:t>
      </w:r>
      <w:r w:rsidRPr="009A53B3">
        <w:t xml:space="preserve"> name[9]; </w:t>
      </w:r>
      <w:r w:rsidRPr="009A53B3">
        <w:rPr>
          <w:i/>
        </w:rPr>
        <w:t>// 8 bytes plus 0-terminator</w:t>
      </w:r>
    </w:p>
    <w:p w:rsidR="00E171A1" w:rsidRPr="009A53B3" w:rsidRDefault="00E171A1" w:rsidP="00E171A1">
      <w:pPr>
        <w:pStyle w:val="codeblock"/>
        <w:rPr>
          <w:i/>
        </w:rPr>
      </w:pPr>
      <w:r w:rsidRPr="009A53B3">
        <w:t xml:space="preserve">    </w:t>
      </w:r>
      <w:r w:rsidRPr="009A53B3">
        <w:rPr>
          <w:b/>
        </w:rPr>
        <w:t>char</w:t>
      </w:r>
      <w:r w:rsidRPr="009A53B3">
        <w:t xml:space="preserve"> PIN[5];  </w:t>
      </w:r>
      <w:r w:rsidRPr="009A53B3">
        <w:rPr>
          <w:i/>
        </w:rPr>
        <w:t>// 4 bytes plus 0-terminator</w:t>
      </w:r>
    </w:p>
    <w:p w:rsidR="00E171A1" w:rsidRPr="009A53B3" w:rsidRDefault="00E171A1" w:rsidP="00E171A1">
      <w:pPr>
        <w:pStyle w:val="codeblock"/>
        <w:rPr>
          <w:i/>
        </w:rPr>
      </w:pPr>
      <w:r w:rsidRPr="009A53B3">
        <w:t xml:space="preserve">    </w:t>
      </w:r>
      <w:r w:rsidRPr="009A53B3">
        <w:rPr>
          <w:b/>
        </w:rPr>
        <w:t>char</w:t>
      </w:r>
      <w:r w:rsidRPr="009A53B3">
        <w:t xml:space="preserve"> a = 1;   </w:t>
      </w:r>
      <w:r w:rsidRPr="009A53B3">
        <w:rPr>
          <w:i/>
        </w:rPr>
        <w:t>// set to 0 if name/password correct</w:t>
      </w:r>
    </w:p>
    <w:p w:rsidR="00E171A1" w:rsidRPr="009A53B3" w:rsidRDefault="00E171A1" w:rsidP="00E171A1">
      <w:pPr>
        <w:pStyle w:val="codeblock"/>
        <w:rPr>
          <w:i/>
        </w:rPr>
      </w:pPr>
      <w:r w:rsidRPr="009A53B3">
        <w:rPr>
          <w:i/>
        </w:rPr>
        <w:t xml:space="preserve">    // ...</w:t>
      </w:r>
    </w:p>
    <w:p w:rsidR="00E171A1" w:rsidRPr="009A53B3" w:rsidRDefault="00E171A1" w:rsidP="00E171A1">
      <w:pPr>
        <w:pStyle w:val="codeblock"/>
      </w:pPr>
      <w:r w:rsidRPr="009A53B3">
        <w:t>}</w:t>
      </w:r>
    </w:p>
    <w:p w:rsidR="00E171A1" w:rsidRPr="009A53B3" w:rsidRDefault="00E171A1" w:rsidP="00E171A1">
      <w:r w:rsidRPr="009A53B3">
        <w:t>Local variables live on the stack, and they might be allocated as follows (the stack grows downwards):</w:t>
      </w:r>
    </w:p>
    <w:tbl>
      <w:tblPr>
        <w:tblStyle w:val="TableGrid"/>
        <w:tblW w:w="0" w:type="auto"/>
        <w:tblLook w:val="04A0" w:firstRow="1" w:lastRow="0" w:firstColumn="1" w:lastColumn="0" w:noHBand="0" w:noVBand="1"/>
      </w:tblPr>
      <w:tblGrid>
        <w:gridCol w:w="2552"/>
        <w:gridCol w:w="1528"/>
        <w:gridCol w:w="312"/>
        <w:gridCol w:w="1462"/>
        <w:gridCol w:w="1462"/>
        <w:gridCol w:w="1462"/>
      </w:tblGrid>
      <w:tr w:rsidR="00E171A1" w:rsidRPr="009A53B3" w:rsidTr="00E171A1">
        <w:tc>
          <w:tcPr>
            <w:tcW w:w="2552" w:type="dxa"/>
            <w:tcBorders>
              <w:top w:val="nil"/>
              <w:left w:val="nil"/>
              <w:bottom w:val="single" w:sz="4" w:space="0" w:color="auto"/>
              <w:right w:val="nil"/>
            </w:tcBorders>
          </w:tcPr>
          <w:p w:rsidR="00E171A1" w:rsidRPr="009A53B3" w:rsidRDefault="00E171A1" w:rsidP="00E171A1">
            <w:pPr>
              <w:pStyle w:val="data"/>
              <w:rPr>
                <w:lang w:val="en-GB"/>
              </w:rPr>
            </w:pPr>
            <w:r w:rsidRPr="009A53B3">
              <w:rPr>
                <w:rFonts w:ascii="Arial" w:hAnsi="Arial"/>
                <w:lang w:val="en-GB"/>
              </w:rPr>
              <w:t>←</w:t>
            </w:r>
            <w:r w:rsidRPr="009A53B3">
              <w:rPr>
                <w:lang w:val="en-GB"/>
              </w:rPr>
              <w:t xml:space="preserve"> down</w:t>
            </w:r>
          </w:p>
        </w:tc>
        <w:tc>
          <w:tcPr>
            <w:tcW w:w="1528" w:type="dxa"/>
            <w:tcBorders>
              <w:top w:val="nil"/>
              <w:left w:val="nil"/>
              <w:bottom w:val="single" w:sz="4" w:space="0" w:color="auto"/>
              <w:right w:val="nil"/>
            </w:tcBorders>
          </w:tcPr>
          <w:p w:rsidR="00E171A1" w:rsidRPr="009A53B3" w:rsidRDefault="00E171A1" w:rsidP="00E171A1">
            <w:pPr>
              <w:pStyle w:val="data"/>
              <w:rPr>
                <w:lang w:val="en-GB"/>
              </w:rPr>
            </w:pPr>
          </w:p>
        </w:tc>
        <w:tc>
          <w:tcPr>
            <w:tcW w:w="312" w:type="dxa"/>
            <w:tcBorders>
              <w:top w:val="nil"/>
              <w:left w:val="nil"/>
              <w:bottom w:val="single" w:sz="4" w:space="0" w:color="auto"/>
              <w:right w:val="nil"/>
            </w:tcBorders>
          </w:tcPr>
          <w:p w:rsidR="00E171A1" w:rsidRPr="009A53B3" w:rsidRDefault="00E171A1" w:rsidP="00E171A1">
            <w:pPr>
              <w:pStyle w:val="data"/>
              <w:rPr>
                <w:lang w:val="en-GB"/>
              </w:rPr>
            </w:pPr>
          </w:p>
        </w:tc>
        <w:tc>
          <w:tcPr>
            <w:tcW w:w="1462" w:type="dxa"/>
            <w:tcBorders>
              <w:top w:val="nil"/>
              <w:left w:val="nil"/>
              <w:bottom w:val="single" w:sz="4" w:space="0" w:color="auto"/>
              <w:right w:val="nil"/>
            </w:tcBorders>
          </w:tcPr>
          <w:p w:rsidR="00E171A1" w:rsidRPr="009A53B3" w:rsidRDefault="00E171A1" w:rsidP="00E171A1">
            <w:pPr>
              <w:pStyle w:val="data"/>
              <w:rPr>
                <w:lang w:val="en-GB"/>
              </w:rPr>
            </w:pPr>
          </w:p>
        </w:tc>
        <w:tc>
          <w:tcPr>
            <w:tcW w:w="1462" w:type="dxa"/>
            <w:tcBorders>
              <w:top w:val="nil"/>
              <w:left w:val="nil"/>
              <w:bottom w:val="single" w:sz="4" w:space="0" w:color="auto"/>
              <w:right w:val="nil"/>
            </w:tcBorders>
          </w:tcPr>
          <w:p w:rsidR="00E171A1" w:rsidRPr="009A53B3" w:rsidRDefault="00E171A1" w:rsidP="00E171A1">
            <w:pPr>
              <w:pStyle w:val="data"/>
              <w:rPr>
                <w:lang w:val="en-GB"/>
              </w:rPr>
            </w:pPr>
          </w:p>
        </w:tc>
        <w:tc>
          <w:tcPr>
            <w:tcW w:w="1462" w:type="dxa"/>
            <w:tcBorders>
              <w:top w:val="nil"/>
              <w:left w:val="nil"/>
              <w:bottom w:val="single" w:sz="4" w:space="0" w:color="auto"/>
              <w:right w:val="nil"/>
            </w:tcBorders>
          </w:tcPr>
          <w:p w:rsidR="00E171A1" w:rsidRPr="009A53B3" w:rsidRDefault="00E171A1" w:rsidP="00E171A1">
            <w:pPr>
              <w:pStyle w:val="data"/>
              <w:rPr>
                <w:lang w:val="en-GB"/>
              </w:rPr>
            </w:pPr>
            <w:r w:rsidRPr="009A53B3">
              <w:rPr>
                <w:lang w:val="en-GB"/>
              </w:rPr>
              <w:t xml:space="preserve">up </w:t>
            </w:r>
            <w:r w:rsidRPr="009A53B3">
              <w:rPr>
                <w:rFonts w:ascii="Arial" w:hAnsi="Arial"/>
                <w:lang w:val="en-GB"/>
              </w:rPr>
              <w:t>→</w:t>
            </w:r>
          </w:p>
        </w:tc>
      </w:tr>
      <w:tr w:rsidR="00E171A1" w:rsidRPr="009A53B3" w:rsidTr="00E171A1">
        <w:tc>
          <w:tcPr>
            <w:tcW w:w="2552" w:type="dxa"/>
            <w:tcBorders>
              <w:top w:val="single" w:sz="4" w:space="0" w:color="auto"/>
            </w:tcBorders>
            <w:shd w:val="clear" w:color="auto" w:fill="D9D9D9" w:themeFill="background1" w:themeFillShade="D9"/>
          </w:tcPr>
          <w:p w:rsidR="00E171A1" w:rsidRPr="009A53B3" w:rsidRDefault="00E171A1" w:rsidP="00E171A1">
            <w:pPr>
              <w:pStyle w:val="data"/>
              <w:rPr>
                <w:lang w:val="en-GB"/>
              </w:rPr>
            </w:pPr>
            <w:r w:rsidRPr="009A53B3">
              <w:rPr>
                <w:lang w:val="en-GB"/>
              </w:rPr>
              <w:t>name</w:t>
            </w:r>
          </w:p>
        </w:tc>
        <w:tc>
          <w:tcPr>
            <w:tcW w:w="1528" w:type="dxa"/>
            <w:tcBorders>
              <w:top w:val="single" w:sz="4" w:space="0" w:color="auto"/>
            </w:tcBorders>
            <w:shd w:val="clear" w:color="auto" w:fill="D9D9D9" w:themeFill="background1" w:themeFillShade="D9"/>
          </w:tcPr>
          <w:p w:rsidR="00E171A1" w:rsidRPr="009A53B3" w:rsidRDefault="00E171A1" w:rsidP="00E171A1">
            <w:pPr>
              <w:pStyle w:val="data"/>
              <w:rPr>
                <w:lang w:val="en-GB"/>
              </w:rPr>
            </w:pPr>
            <w:r w:rsidRPr="009A53B3">
              <w:rPr>
                <w:lang w:val="en-GB"/>
              </w:rPr>
              <w:t>PIN</w:t>
            </w:r>
          </w:p>
        </w:tc>
        <w:tc>
          <w:tcPr>
            <w:tcW w:w="312" w:type="dxa"/>
            <w:tcBorders>
              <w:top w:val="single" w:sz="4" w:space="0" w:color="auto"/>
            </w:tcBorders>
            <w:shd w:val="clear" w:color="auto" w:fill="D9D9D9" w:themeFill="background1" w:themeFillShade="D9"/>
          </w:tcPr>
          <w:p w:rsidR="00E171A1" w:rsidRPr="009A53B3" w:rsidRDefault="00E171A1" w:rsidP="00E171A1">
            <w:pPr>
              <w:pStyle w:val="data"/>
              <w:rPr>
                <w:lang w:val="en-GB"/>
              </w:rPr>
            </w:pPr>
            <w:r w:rsidRPr="009A53B3">
              <w:rPr>
                <w:lang w:val="en-GB"/>
              </w:rPr>
              <w:t>a</w:t>
            </w:r>
          </w:p>
        </w:tc>
        <w:tc>
          <w:tcPr>
            <w:tcW w:w="1462" w:type="dxa"/>
            <w:tcBorders>
              <w:top w:val="single" w:sz="4" w:space="0" w:color="auto"/>
            </w:tcBorders>
            <w:shd w:val="clear" w:color="auto" w:fill="F2F2F2" w:themeFill="background1" w:themeFillShade="F2"/>
          </w:tcPr>
          <w:p w:rsidR="00E171A1" w:rsidRPr="009A53B3" w:rsidRDefault="00E171A1" w:rsidP="00E171A1">
            <w:pPr>
              <w:pStyle w:val="data"/>
              <w:rPr>
                <w:lang w:val="en-GB"/>
              </w:rPr>
            </w:pPr>
            <w:r w:rsidRPr="009A53B3">
              <w:rPr>
                <w:lang w:val="en-GB"/>
              </w:rPr>
              <w:t xml:space="preserve">saved </w:t>
            </w:r>
            <w:proofErr w:type="spellStart"/>
            <w:r w:rsidRPr="009A53B3">
              <w:rPr>
                <w:lang w:val="en-GB"/>
              </w:rPr>
              <w:t>bp</w:t>
            </w:r>
            <w:proofErr w:type="spellEnd"/>
          </w:p>
        </w:tc>
        <w:tc>
          <w:tcPr>
            <w:tcW w:w="1462" w:type="dxa"/>
            <w:tcBorders>
              <w:top w:val="single" w:sz="4" w:space="0" w:color="auto"/>
            </w:tcBorders>
            <w:shd w:val="clear" w:color="auto" w:fill="F2F2F2" w:themeFill="background1" w:themeFillShade="F2"/>
          </w:tcPr>
          <w:p w:rsidR="00E171A1" w:rsidRPr="009A53B3" w:rsidRDefault="00E171A1" w:rsidP="00E171A1">
            <w:pPr>
              <w:pStyle w:val="data"/>
              <w:rPr>
                <w:lang w:val="en-GB"/>
              </w:rPr>
            </w:pPr>
            <w:r w:rsidRPr="009A53B3">
              <w:rPr>
                <w:lang w:val="en-GB"/>
              </w:rPr>
              <w:t xml:space="preserve">ret </w:t>
            </w:r>
            <w:proofErr w:type="spellStart"/>
            <w:r w:rsidRPr="009A53B3">
              <w:rPr>
                <w:lang w:val="en-GB"/>
              </w:rPr>
              <w:t>addr</w:t>
            </w:r>
            <w:proofErr w:type="spellEnd"/>
          </w:p>
        </w:tc>
        <w:tc>
          <w:tcPr>
            <w:tcW w:w="1462" w:type="dxa"/>
            <w:tcBorders>
              <w:top w:val="single" w:sz="4" w:space="0" w:color="auto"/>
            </w:tcBorders>
            <w:shd w:val="clear" w:color="auto" w:fill="D9D9D9" w:themeFill="background1" w:themeFillShade="D9"/>
          </w:tcPr>
          <w:p w:rsidR="00E171A1" w:rsidRPr="009A53B3" w:rsidRDefault="00E171A1" w:rsidP="00E171A1">
            <w:pPr>
              <w:pStyle w:val="data"/>
              <w:rPr>
                <w:lang w:val="en-GB"/>
              </w:rPr>
            </w:pPr>
            <w:r w:rsidRPr="009A53B3">
              <w:rPr>
                <w:lang w:val="en-GB"/>
              </w:rPr>
              <w:t>…</w:t>
            </w:r>
          </w:p>
        </w:tc>
      </w:tr>
    </w:tbl>
    <w:p w:rsidR="00E171A1" w:rsidRPr="009A53B3" w:rsidRDefault="00E171A1" w:rsidP="00E171A1"/>
    <w:p w:rsidR="00E171A1" w:rsidRPr="009A53B3" w:rsidRDefault="00E171A1" w:rsidP="00E171A1">
      <w:r w:rsidRPr="009A53B3">
        <w:t>If we enter a PIN of 11111, the result could be that the PIN buffer contain</w:t>
      </w:r>
      <w:r w:rsidRPr="009A53B3">
        <w:t xml:space="preserve">s the hex value 31 31 31 31 31 </w:t>
      </w:r>
      <w:r w:rsidRPr="009A53B3">
        <w:t>(0x31 = ASCII “1”), but the following zero-terminator gets written to the next memory location ... which is the 'a' variable, so it gets set to zero. We've overwritten something beyond the buffer – a buffer overflow!</w:t>
      </w:r>
    </w:p>
    <w:p w:rsidR="00E171A1" w:rsidRPr="009A53B3" w:rsidRDefault="00E171A1" w:rsidP="00E171A1">
      <w:r w:rsidRPr="009A53B3">
        <w:t xml:space="preserve">So far, we can mess with local variables. What about code? Beyond the local buffers and any other space needed by the function lies the saved return address. If we can overwrite this, we can make the program jump to a point of our choice. If our buffer overflow is long enough and we know where the buffer is in memory, we can include some (compiled) code in it, and overwrite the return address to point to the compiled code in the buffer itself. The result is that the program executes code of our choice – with its original permissions, i.e. if it's a </w:t>
      </w:r>
      <w:proofErr w:type="spellStart"/>
      <w:r w:rsidRPr="009A53B3">
        <w:t>setuid</w:t>
      </w:r>
      <w:proofErr w:type="spellEnd"/>
      <w:r w:rsidRPr="009A53B3">
        <w:t>-root program then we get our code executed with root rights.</w:t>
      </w:r>
    </w:p>
    <w:p w:rsidR="00E171A1" w:rsidRPr="009A53B3" w:rsidRDefault="00E171A1" w:rsidP="00E171A1">
      <w:r w:rsidRPr="009A53B3">
        <w:t xml:space="preserve">We can make this attack even more powerful by having our compiled code execute a shell. This gives us a shell with root rights (if the program was running </w:t>
      </w:r>
      <w:proofErr w:type="spellStart"/>
      <w:r w:rsidRPr="009A53B3">
        <w:t>setuid</w:t>
      </w:r>
      <w:proofErr w:type="spellEnd"/>
      <w:r w:rsidRPr="009A53B3">
        <w:t>-root) from which we can do ... anything. Such code is called shellcode.</w:t>
      </w:r>
    </w:p>
    <w:p w:rsidR="00E171A1" w:rsidRPr="009A53B3" w:rsidRDefault="00E171A1" w:rsidP="00E171A1">
      <w:pPr>
        <w:pStyle w:val="Heading1"/>
        <w:rPr>
          <w:lang w:val="en-GB"/>
        </w:rPr>
      </w:pPr>
      <w:r w:rsidRPr="009A53B3">
        <w:rPr>
          <w:lang w:val="en-GB"/>
        </w:rPr>
        <w:t xml:space="preserve">Background – debugging with </w:t>
      </w:r>
      <w:proofErr w:type="spellStart"/>
      <w:r w:rsidRPr="009A53B3">
        <w:rPr>
          <w:lang w:val="en-GB"/>
        </w:rPr>
        <w:t>gdb</w:t>
      </w:r>
      <w:proofErr w:type="spellEnd"/>
    </w:p>
    <w:p w:rsidR="00E171A1" w:rsidRPr="009A53B3" w:rsidRDefault="00E171A1" w:rsidP="00E171A1">
      <w:proofErr w:type="spellStart"/>
      <w:r w:rsidRPr="009A53B3">
        <w:t>gdb</w:t>
      </w:r>
      <w:proofErr w:type="spellEnd"/>
      <w:r w:rsidRPr="009A53B3">
        <w:t xml:space="preserve"> is the standard debugger on </w:t>
      </w:r>
      <w:proofErr w:type="spellStart"/>
      <w:r w:rsidRPr="009A53B3">
        <w:t>linux</w:t>
      </w:r>
      <w:proofErr w:type="spellEnd"/>
      <w:r w:rsidRPr="009A53B3">
        <w:t xml:space="preserve"> and part of the GNU compiler collection. If you compile your program with the -g option to </w:t>
      </w:r>
      <w:proofErr w:type="spellStart"/>
      <w:r w:rsidRPr="009A53B3">
        <w:t>gcc</w:t>
      </w:r>
      <w:proofErr w:type="spellEnd"/>
      <w:r w:rsidRPr="009A53B3">
        <w:t xml:space="preserve">, the source code and line numbers are available from within </w:t>
      </w:r>
      <w:proofErr w:type="spellStart"/>
      <w:r w:rsidRPr="009A53B3">
        <w:t>gdb</w:t>
      </w:r>
      <w:proofErr w:type="spellEnd"/>
      <w:r w:rsidRPr="009A53B3">
        <w:t xml:space="preserve">. When you do </w:t>
      </w:r>
      <w:proofErr w:type="spellStart"/>
      <w:r w:rsidRPr="009A53B3">
        <w:t>gdb</w:t>
      </w:r>
      <w:proofErr w:type="spellEnd"/>
      <w:r w:rsidRPr="009A53B3">
        <w:t xml:space="preserve"> program, you can use the following commands at its prompt.</w:t>
      </w:r>
    </w:p>
    <w:p w:rsidR="00E171A1" w:rsidRPr="009A53B3" w:rsidRDefault="00E171A1" w:rsidP="00E171A1">
      <w:r w:rsidRPr="009A53B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661"/>
      </w:tblGrid>
      <w:tr w:rsidR="00E171A1" w:rsidRPr="009A53B3" w:rsidTr="00E171A1">
        <w:tc>
          <w:tcPr>
            <w:tcW w:w="2127" w:type="dxa"/>
          </w:tcPr>
          <w:p w:rsidR="00E171A1" w:rsidRPr="009A53B3" w:rsidRDefault="00E171A1" w:rsidP="008E0838">
            <w:pPr>
              <w:pStyle w:val="data"/>
              <w:rPr>
                <w:lang w:val="en-GB"/>
              </w:rPr>
            </w:pPr>
            <w:r w:rsidRPr="009A53B3">
              <w:rPr>
                <w:lang w:val="en-GB"/>
              </w:rPr>
              <w:lastRenderedPageBreak/>
              <w:t>r</w:t>
            </w:r>
          </w:p>
        </w:tc>
        <w:tc>
          <w:tcPr>
            <w:tcW w:w="6661" w:type="dxa"/>
          </w:tcPr>
          <w:p w:rsidR="00E171A1" w:rsidRPr="009A53B3" w:rsidRDefault="00E171A1" w:rsidP="008E0838">
            <w:pPr>
              <w:pStyle w:val="data"/>
              <w:rPr>
                <w:lang w:val="en-GB"/>
              </w:rPr>
            </w:pPr>
            <w:r w:rsidRPr="009A53B3">
              <w:rPr>
                <w:lang w:val="en-GB"/>
              </w:rPr>
              <w:t>(re)run the program</w:t>
            </w:r>
          </w:p>
        </w:tc>
      </w:tr>
      <w:tr w:rsidR="00E171A1" w:rsidRPr="009A53B3" w:rsidTr="00E171A1">
        <w:tc>
          <w:tcPr>
            <w:tcW w:w="2127" w:type="dxa"/>
          </w:tcPr>
          <w:p w:rsidR="00E171A1" w:rsidRPr="009A53B3" w:rsidRDefault="00E171A1" w:rsidP="008E0838">
            <w:pPr>
              <w:pStyle w:val="data"/>
              <w:rPr>
                <w:lang w:val="en-GB"/>
              </w:rPr>
            </w:pPr>
            <w:r w:rsidRPr="009A53B3">
              <w:rPr>
                <w:lang w:val="en-GB"/>
              </w:rPr>
              <w:t>q</w:t>
            </w:r>
          </w:p>
        </w:tc>
        <w:tc>
          <w:tcPr>
            <w:tcW w:w="6661" w:type="dxa"/>
          </w:tcPr>
          <w:p w:rsidR="00E171A1" w:rsidRPr="009A53B3" w:rsidRDefault="00E171A1" w:rsidP="008E0838">
            <w:pPr>
              <w:pStyle w:val="data"/>
              <w:rPr>
                <w:lang w:val="en-GB"/>
              </w:rPr>
            </w:pPr>
            <w:r w:rsidRPr="009A53B3">
              <w:rPr>
                <w:lang w:val="en-GB"/>
              </w:rPr>
              <w:t xml:space="preserve">quit </w:t>
            </w:r>
            <w:proofErr w:type="spellStart"/>
            <w:r w:rsidRPr="009A53B3">
              <w:rPr>
                <w:lang w:val="en-GB"/>
              </w:rPr>
              <w:t>gdb</w:t>
            </w:r>
            <w:proofErr w:type="spellEnd"/>
          </w:p>
        </w:tc>
      </w:tr>
      <w:tr w:rsidR="00E171A1" w:rsidRPr="009A53B3" w:rsidTr="00E171A1">
        <w:tc>
          <w:tcPr>
            <w:tcW w:w="2127" w:type="dxa"/>
          </w:tcPr>
          <w:p w:rsidR="00E171A1" w:rsidRPr="009A53B3" w:rsidRDefault="00E171A1" w:rsidP="008E0838">
            <w:pPr>
              <w:pStyle w:val="data"/>
              <w:rPr>
                <w:lang w:val="en-GB"/>
              </w:rPr>
            </w:pPr>
            <w:r w:rsidRPr="009A53B3">
              <w:rPr>
                <w:lang w:val="en-GB"/>
              </w:rPr>
              <w:t xml:space="preserve">break </w:t>
            </w:r>
            <w:r w:rsidRPr="009A53B3">
              <w:rPr>
                <w:i/>
                <w:lang w:val="en-GB"/>
              </w:rPr>
              <w:t>n</w:t>
            </w:r>
          </w:p>
        </w:tc>
        <w:tc>
          <w:tcPr>
            <w:tcW w:w="6661" w:type="dxa"/>
          </w:tcPr>
          <w:p w:rsidR="00E171A1" w:rsidRPr="009A53B3" w:rsidRDefault="00E171A1" w:rsidP="008E0838">
            <w:pPr>
              <w:pStyle w:val="data"/>
              <w:rPr>
                <w:lang w:val="en-GB"/>
              </w:rPr>
            </w:pPr>
            <w:r w:rsidRPr="009A53B3">
              <w:rPr>
                <w:lang w:val="en-GB"/>
              </w:rPr>
              <w:t>breakpoint at line n</w:t>
            </w:r>
          </w:p>
        </w:tc>
      </w:tr>
      <w:tr w:rsidR="00E171A1" w:rsidRPr="009A53B3" w:rsidTr="00E171A1">
        <w:tc>
          <w:tcPr>
            <w:tcW w:w="2127" w:type="dxa"/>
          </w:tcPr>
          <w:p w:rsidR="00E171A1" w:rsidRPr="009A53B3" w:rsidRDefault="00E171A1" w:rsidP="008E0838">
            <w:pPr>
              <w:pStyle w:val="data"/>
              <w:rPr>
                <w:lang w:val="en-GB"/>
              </w:rPr>
            </w:pPr>
            <w:r w:rsidRPr="009A53B3">
              <w:rPr>
                <w:lang w:val="en-GB"/>
              </w:rPr>
              <w:t>break *</w:t>
            </w:r>
            <w:r w:rsidRPr="009A53B3">
              <w:rPr>
                <w:i/>
                <w:lang w:val="en-GB"/>
              </w:rPr>
              <w:t>n</w:t>
            </w:r>
          </w:p>
        </w:tc>
        <w:tc>
          <w:tcPr>
            <w:tcW w:w="6661" w:type="dxa"/>
          </w:tcPr>
          <w:p w:rsidR="00E171A1" w:rsidRPr="009A53B3" w:rsidRDefault="00E171A1" w:rsidP="008E0838">
            <w:pPr>
              <w:pStyle w:val="data"/>
              <w:rPr>
                <w:lang w:val="en-GB"/>
              </w:rPr>
            </w:pPr>
            <w:r w:rsidRPr="009A53B3">
              <w:rPr>
                <w:lang w:val="en-GB"/>
              </w:rPr>
              <w:t>breakpoint at memory address n</w:t>
            </w:r>
          </w:p>
        </w:tc>
      </w:tr>
      <w:tr w:rsidR="00E171A1" w:rsidRPr="009A53B3" w:rsidTr="00E171A1">
        <w:tc>
          <w:tcPr>
            <w:tcW w:w="2127" w:type="dxa"/>
          </w:tcPr>
          <w:p w:rsidR="00E171A1" w:rsidRPr="009A53B3" w:rsidRDefault="00E171A1" w:rsidP="008E0838">
            <w:pPr>
              <w:pStyle w:val="data"/>
              <w:rPr>
                <w:lang w:val="en-GB"/>
              </w:rPr>
            </w:pPr>
            <w:r w:rsidRPr="009A53B3">
              <w:rPr>
                <w:lang w:val="en-GB"/>
              </w:rPr>
              <w:t>c</w:t>
            </w:r>
          </w:p>
        </w:tc>
        <w:tc>
          <w:tcPr>
            <w:tcW w:w="6661" w:type="dxa"/>
          </w:tcPr>
          <w:p w:rsidR="00E171A1" w:rsidRPr="009A53B3" w:rsidRDefault="00E171A1" w:rsidP="008E0838">
            <w:pPr>
              <w:pStyle w:val="data"/>
              <w:rPr>
                <w:lang w:val="en-GB"/>
              </w:rPr>
            </w:pPr>
            <w:r w:rsidRPr="009A53B3">
              <w:rPr>
                <w:lang w:val="en-GB"/>
              </w:rPr>
              <w:t>continue past breakpoint</w:t>
            </w:r>
          </w:p>
        </w:tc>
      </w:tr>
      <w:tr w:rsidR="00E171A1" w:rsidRPr="009A53B3" w:rsidTr="00E171A1">
        <w:tc>
          <w:tcPr>
            <w:tcW w:w="2127" w:type="dxa"/>
          </w:tcPr>
          <w:p w:rsidR="00E171A1" w:rsidRPr="009A53B3" w:rsidRDefault="00E171A1" w:rsidP="008E0838">
            <w:pPr>
              <w:pStyle w:val="data"/>
              <w:rPr>
                <w:lang w:val="en-GB"/>
              </w:rPr>
            </w:pPr>
            <w:r w:rsidRPr="009A53B3">
              <w:rPr>
                <w:lang w:val="en-GB"/>
              </w:rPr>
              <w:t xml:space="preserve">s </w:t>
            </w:r>
            <w:r w:rsidRPr="009A53B3">
              <w:rPr>
                <w:i/>
                <w:lang w:val="en-GB"/>
              </w:rPr>
              <w:t>[n]</w:t>
            </w:r>
          </w:p>
        </w:tc>
        <w:tc>
          <w:tcPr>
            <w:tcW w:w="6661" w:type="dxa"/>
          </w:tcPr>
          <w:p w:rsidR="00E171A1" w:rsidRPr="009A53B3" w:rsidRDefault="00E171A1" w:rsidP="008E0838">
            <w:pPr>
              <w:pStyle w:val="data"/>
              <w:rPr>
                <w:lang w:val="en-GB"/>
              </w:rPr>
            </w:pPr>
            <w:r w:rsidRPr="009A53B3">
              <w:rPr>
                <w:lang w:val="en-GB"/>
              </w:rPr>
              <w:t>step n lines in the source</w:t>
            </w:r>
          </w:p>
        </w:tc>
      </w:tr>
      <w:tr w:rsidR="00E171A1" w:rsidRPr="009A53B3" w:rsidTr="00E171A1">
        <w:tc>
          <w:tcPr>
            <w:tcW w:w="2127" w:type="dxa"/>
          </w:tcPr>
          <w:p w:rsidR="00E171A1" w:rsidRPr="009A53B3" w:rsidRDefault="00E171A1" w:rsidP="008E0838">
            <w:pPr>
              <w:pStyle w:val="data"/>
              <w:rPr>
                <w:lang w:val="en-GB"/>
              </w:rPr>
            </w:pPr>
            <w:proofErr w:type="spellStart"/>
            <w:r w:rsidRPr="009A53B3">
              <w:rPr>
                <w:lang w:val="en-GB"/>
              </w:rPr>
              <w:t>si</w:t>
            </w:r>
            <w:proofErr w:type="spellEnd"/>
            <w:r w:rsidRPr="009A53B3">
              <w:rPr>
                <w:lang w:val="en-GB"/>
              </w:rPr>
              <w:t xml:space="preserve"> </w:t>
            </w:r>
            <w:r w:rsidRPr="009A53B3">
              <w:rPr>
                <w:i/>
                <w:lang w:val="en-GB"/>
              </w:rPr>
              <w:t>[n]</w:t>
            </w:r>
          </w:p>
        </w:tc>
        <w:tc>
          <w:tcPr>
            <w:tcW w:w="6661" w:type="dxa"/>
          </w:tcPr>
          <w:p w:rsidR="00E171A1" w:rsidRPr="009A53B3" w:rsidRDefault="00E171A1" w:rsidP="008E0838">
            <w:pPr>
              <w:pStyle w:val="data"/>
              <w:rPr>
                <w:lang w:val="en-GB"/>
              </w:rPr>
            </w:pPr>
            <w:r w:rsidRPr="009A53B3">
              <w:rPr>
                <w:lang w:val="en-GB"/>
              </w:rPr>
              <w:t>step n machine instructions</w:t>
            </w:r>
          </w:p>
        </w:tc>
      </w:tr>
      <w:tr w:rsidR="00E171A1" w:rsidRPr="009A53B3" w:rsidTr="00E171A1">
        <w:tc>
          <w:tcPr>
            <w:tcW w:w="2127" w:type="dxa"/>
          </w:tcPr>
          <w:p w:rsidR="00E171A1" w:rsidRPr="009A53B3" w:rsidRDefault="00E171A1" w:rsidP="008E0838">
            <w:pPr>
              <w:pStyle w:val="data"/>
              <w:rPr>
                <w:lang w:val="en-GB"/>
              </w:rPr>
            </w:pPr>
            <w:r w:rsidRPr="009A53B3">
              <w:rPr>
                <w:lang w:val="en-GB"/>
              </w:rPr>
              <w:t xml:space="preserve">n </w:t>
            </w:r>
            <w:r w:rsidRPr="009A53B3">
              <w:rPr>
                <w:i/>
                <w:lang w:val="en-GB"/>
              </w:rPr>
              <w:t>[n]</w:t>
            </w:r>
          </w:p>
        </w:tc>
        <w:tc>
          <w:tcPr>
            <w:tcW w:w="6661" w:type="dxa"/>
          </w:tcPr>
          <w:p w:rsidR="00E171A1" w:rsidRPr="009A53B3" w:rsidRDefault="00E171A1" w:rsidP="008E0838">
            <w:pPr>
              <w:pStyle w:val="data"/>
              <w:rPr>
                <w:lang w:val="en-GB"/>
              </w:rPr>
            </w:pPr>
            <w:r w:rsidRPr="009A53B3">
              <w:rPr>
                <w:lang w:val="en-GB"/>
              </w:rPr>
              <w:t>step n lines in the source of the current function, executing any function calls on the way</w:t>
            </w:r>
          </w:p>
        </w:tc>
      </w:tr>
      <w:tr w:rsidR="00E171A1" w:rsidRPr="009A53B3" w:rsidTr="00E171A1">
        <w:tc>
          <w:tcPr>
            <w:tcW w:w="2127" w:type="dxa"/>
          </w:tcPr>
          <w:p w:rsidR="00E171A1" w:rsidRPr="009A53B3" w:rsidRDefault="00E171A1" w:rsidP="008E0838">
            <w:pPr>
              <w:pStyle w:val="data"/>
              <w:rPr>
                <w:lang w:val="en-GB"/>
              </w:rPr>
            </w:pPr>
            <w:proofErr w:type="spellStart"/>
            <w:r w:rsidRPr="009A53B3">
              <w:rPr>
                <w:lang w:val="en-GB"/>
              </w:rPr>
              <w:t>ni</w:t>
            </w:r>
            <w:proofErr w:type="spellEnd"/>
            <w:r w:rsidRPr="009A53B3">
              <w:rPr>
                <w:lang w:val="en-GB"/>
              </w:rPr>
              <w:t xml:space="preserve"> </w:t>
            </w:r>
            <w:r w:rsidRPr="009A53B3">
              <w:rPr>
                <w:i/>
                <w:lang w:val="en-GB"/>
              </w:rPr>
              <w:t>[n]</w:t>
            </w:r>
          </w:p>
        </w:tc>
        <w:tc>
          <w:tcPr>
            <w:tcW w:w="6661" w:type="dxa"/>
          </w:tcPr>
          <w:p w:rsidR="00E171A1" w:rsidRPr="009A53B3" w:rsidRDefault="00E171A1" w:rsidP="008E0838">
            <w:pPr>
              <w:pStyle w:val="data"/>
              <w:rPr>
                <w:lang w:val="en-GB"/>
              </w:rPr>
            </w:pPr>
            <w:r w:rsidRPr="009A53B3">
              <w:rPr>
                <w:lang w:val="en-GB"/>
              </w:rPr>
              <w:t>step n machine instructions in the current function, executing any function calls on the way</w:t>
            </w:r>
          </w:p>
        </w:tc>
      </w:tr>
      <w:tr w:rsidR="00E171A1" w:rsidRPr="009A53B3" w:rsidTr="00E171A1">
        <w:tc>
          <w:tcPr>
            <w:tcW w:w="2127" w:type="dxa"/>
          </w:tcPr>
          <w:p w:rsidR="00E171A1" w:rsidRPr="009A53B3" w:rsidRDefault="00E171A1" w:rsidP="008E0838">
            <w:pPr>
              <w:pStyle w:val="data"/>
              <w:rPr>
                <w:lang w:val="en-GB"/>
              </w:rPr>
            </w:pPr>
            <w:r w:rsidRPr="009A53B3">
              <w:rPr>
                <w:lang w:val="en-GB"/>
              </w:rPr>
              <w:t>info registers</w:t>
            </w:r>
          </w:p>
        </w:tc>
        <w:tc>
          <w:tcPr>
            <w:tcW w:w="6661" w:type="dxa"/>
          </w:tcPr>
          <w:p w:rsidR="00E171A1" w:rsidRPr="009A53B3" w:rsidRDefault="00E171A1" w:rsidP="008E0838">
            <w:pPr>
              <w:pStyle w:val="data"/>
              <w:rPr>
                <w:lang w:val="en-GB"/>
              </w:rPr>
            </w:pPr>
            <w:r w:rsidRPr="009A53B3">
              <w:rPr>
                <w:lang w:val="en-GB"/>
              </w:rPr>
              <w:t>display current register values</w:t>
            </w:r>
          </w:p>
        </w:tc>
      </w:tr>
      <w:tr w:rsidR="00E171A1" w:rsidRPr="009A53B3" w:rsidTr="00E171A1">
        <w:tc>
          <w:tcPr>
            <w:tcW w:w="2127" w:type="dxa"/>
          </w:tcPr>
          <w:p w:rsidR="00E171A1" w:rsidRPr="009A53B3" w:rsidRDefault="00E171A1" w:rsidP="008E0838">
            <w:pPr>
              <w:pStyle w:val="data"/>
              <w:rPr>
                <w:lang w:val="en-GB"/>
              </w:rPr>
            </w:pPr>
            <w:r w:rsidRPr="009A53B3">
              <w:rPr>
                <w:lang w:val="en-GB"/>
              </w:rPr>
              <w:t>disassemble/</w:t>
            </w:r>
            <w:proofErr w:type="spellStart"/>
            <w:r w:rsidRPr="009A53B3">
              <w:rPr>
                <w:lang w:val="en-GB"/>
              </w:rPr>
              <w:t>mr</w:t>
            </w:r>
            <w:proofErr w:type="spellEnd"/>
            <w:r w:rsidRPr="009A53B3">
              <w:rPr>
                <w:lang w:val="en-GB"/>
              </w:rPr>
              <w:t xml:space="preserve"> </w:t>
            </w:r>
            <w:r w:rsidRPr="009A53B3">
              <w:rPr>
                <w:i/>
                <w:lang w:val="en-GB"/>
              </w:rPr>
              <w:t>function</w:t>
            </w:r>
          </w:p>
        </w:tc>
        <w:tc>
          <w:tcPr>
            <w:tcW w:w="6661" w:type="dxa"/>
          </w:tcPr>
          <w:p w:rsidR="00E171A1" w:rsidRPr="009A53B3" w:rsidRDefault="00E171A1" w:rsidP="008E0838">
            <w:pPr>
              <w:pStyle w:val="data"/>
              <w:rPr>
                <w:lang w:val="en-GB"/>
              </w:rPr>
            </w:pPr>
            <w:r w:rsidRPr="009A53B3">
              <w:rPr>
                <w:lang w:val="en-GB"/>
              </w:rPr>
              <w:t>disassemble a function (among other things you can then work out the exact layout of its stack frame)</w:t>
            </w:r>
          </w:p>
        </w:tc>
      </w:tr>
      <w:tr w:rsidR="00E171A1" w:rsidRPr="009A53B3" w:rsidTr="00E171A1">
        <w:tc>
          <w:tcPr>
            <w:tcW w:w="2127" w:type="dxa"/>
          </w:tcPr>
          <w:p w:rsidR="00E171A1" w:rsidRPr="009A53B3" w:rsidRDefault="00E171A1" w:rsidP="008E0838">
            <w:pPr>
              <w:pStyle w:val="data"/>
              <w:rPr>
                <w:lang w:val="en-GB"/>
              </w:rPr>
            </w:pPr>
            <w:r w:rsidRPr="009A53B3">
              <w:rPr>
                <w:lang w:val="en-GB"/>
              </w:rPr>
              <w:t>x/</w:t>
            </w:r>
            <w:proofErr w:type="spellStart"/>
            <w:r w:rsidRPr="009A53B3">
              <w:rPr>
                <w:i/>
                <w:lang w:val="en-GB"/>
              </w:rPr>
              <w:t>nt</w:t>
            </w:r>
            <w:proofErr w:type="spellEnd"/>
            <w:r w:rsidRPr="009A53B3">
              <w:rPr>
                <w:i/>
                <w:lang w:val="en-GB"/>
              </w:rPr>
              <w:t>[s] m</w:t>
            </w:r>
          </w:p>
          <w:p w:rsidR="00E171A1" w:rsidRPr="009A53B3" w:rsidRDefault="00E171A1" w:rsidP="008E0838">
            <w:pPr>
              <w:pStyle w:val="data"/>
              <w:rPr>
                <w:lang w:val="en-GB"/>
              </w:rPr>
            </w:pPr>
            <w:r w:rsidRPr="009A53B3">
              <w:rPr>
                <w:lang w:val="en-GB"/>
              </w:rPr>
              <w:t>e.g. x/20xb $</w:t>
            </w:r>
            <w:proofErr w:type="spellStart"/>
            <w:r w:rsidRPr="009A53B3">
              <w:rPr>
                <w:lang w:val="en-GB"/>
              </w:rPr>
              <w:t>esp</w:t>
            </w:r>
            <w:proofErr w:type="spellEnd"/>
          </w:p>
        </w:tc>
        <w:tc>
          <w:tcPr>
            <w:tcW w:w="6661" w:type="dxa"/>
          </w:tcPr>
          <w:p w:rsidR="00E171A1" w:rsidRPr="009A53B3" w:rsidRDefault="00E171A1" w:rsidP="008E0838">
            <w:pPr>
              <w:pStyle w:val="data"/>
              <w:rPr>
                <w:lang w:val="en-GB"/>
              </w:rPr>
            </w:pPr>
            <w:r w:rsidRPr="009A53B3">
              <w:rPr>
                <w:lang w:val="en-GB"/>
              </w:rPr>
              <w:t>dump memory: n = number of items to show, t = type (x=</w:t>
            </w:r>
            <w:proofErr w:type="spellStart"/>
            <w:proofErr w:type="gramStart"/>
            <w:r w:rsidRPr="009A53B3">
              <w:rPr>
                <w:lang w:val="en-GB"/>
              </w:rPr>
              <w:t>hex,d</w:t>
            </w:r>
            <w:proofErr w:type="spellEnd"/>
            <w:proofErr w:type="gramEnd"/>
            <w:r w:rsidRPr="009A53B3">
              <w:rPr>
                <w:lang w:val="en-GB"/>
              </w:rPr>
              <w:t xml:space="preserve">/u=signed/unsigned </w:t>
            </w:r>
            <w:proofErr w:type="spellStart"/>
            <w:r w:rsidRPr="009A53B3">
              <w:rPr>
                <w:lang w:val="en-GB"/>
              </w:rPr>
              <w:t>int</w:t>
            </w:r>
            <w:proofErr w:type="spellEnd"/>
            <w:r w:rsidRPr="009A53B3">
              <w:rPr>
                <w:lang w:val="en-GB"/>
              </w:rPr>
              <w:t>, c=char, a=address, s=string), s=size (b=byte, h=halfword (2 bytes), w=word), m = memory location, or register pointing to a memory location</w:t>
            </w:r>
          </w:p>
        </w:tc>
      </w:tr>
      <w:tr w:rsidR="00E171A1" w:rsidRPr="009A53B3" w:rsidTr="00E171A1">
        <w:tc>
          <w:tcPr>
            <w:tcW w:w="2127" w:type="dxa"/>
          </w:tcPr>
          <w:p w:rsidR="00E171A1" w:rsidRPr="009A53B3" w:rsidRDefault="00E171A1" w:rsidP="008E0838">
            <w:pPr>
              <w:pStyle w:val="data"/>
              <w:rPr>
                <w:lang w:val="en-GB"/>
              </w:rPr>
            </w:pPr>
            <w:r w:rsidRPr="009A53B3">
              <w:rPr>
                <w:lang w:val="en-GB"/>
              </w:rPr>
              <w:t xml:space="preserve">print </w:t>
            </w:r>
            <w:r w:rsidRPr="009A53B3">
              <w:rPr>
                <w:i/>
                <w:lang w:val="en-GB"/>
              </w:rPr>
              <w:t>expression</w:t>
            </w:r>
          </w:p>
        </w:tc>
        <w:tc>
          <w:tcPr>
            <w:tcW w:w="6661" w:type="dxa"/>
          </w:tcPr>
          <w:p w:rsidR="00E171A1" w:rsidRPr="009A53B3" w:rsidRDefault="00E171A1" w:rsidP="008E0838">
            <w:pPr>
              <w:pStyle w:val="data"/>
              <w:rPr>
                <w:lang w:val="en-GB"/>
              </w:rPr>
            </w:pPr>
            <w:r w:rsidRPr="009A53B3">
              <w:rPr>
                <w:lang w:val="en-GB"/>
              </w:rPr>
              <w:t>print the value of something</w:t>
            </w:r>
          </w:p>
        </w:tc>
      </w:tr>
      <w:tr w:rsidR="00E171A1" w:rsidRPr="009A53B3" w:rsidTr="00E171A1">
        <w:tc>
          <w:tcPr>
            <w:tcW w:w="2127" w:type="dxa"/>
          </w:tcPr>
          <w:p w:rsidR="00E171A1" w:rsidRPr="009A53B3" w:rsidRDefault="00E171A1" w:rsidP="008E0838">
            <w:pPr>
              <w:pStyle w:val="data"/>
              <w:rPr>
                <w:lang w:val="en-GB"/>
              </w:rPr>
            </w:pPr>
            <w:r w:rsidRPr="009A53B3">
              <w:rPr>
                <w:lang w:val="en-GB"/>
              </w:rPr>
              <w:t xml:space="preserve">display </w:t>
            </w:r>
            <w:r w:rsidRPr="009A53B3">
              <w:rPr>
                <w:i/>
                <w:lang w:val="en-GB"/>
              </w:rPr>
              <w:t>expression</w:t>
            </w:r>
          </w:p>
        </w:tc>
        <w:tc>
          <w:tcPr>
            <w:tcW w:w="6661" w:type="dxa"/>
          </w:tcPr>
          <w:p w:rsidR="00E171A1" w:rsidRPr="009A53B3" w:rsidRDefault="00E171A1" w:rsidP="008E0838">
            <w:pPr>
              <w:pStyle w:val="data"/>
              <w:rPr>
                <w:lang w:val="en-GB"/>
              </w:rPr>
            </w:pPr>
            <w:r w:rsidRPr="009A53B3">
              <w:rPr>
                <w:lang w:val="en-GB"/>
              </w:rPr>
              <w:t>print something every time you hit a breakpoint or step</w:t>
            </w:r>
          </w:p>
        </w:tc>
      </w:tr>
      <w:tr w:rsidR="00E171A1" w:rsidRPr="009A53B3" w:rsidTr="00E171A1">
        <w:tc>
          <w:tcPr>
            <w:tcW w:w="2127" w:type="dxa"/>
          </w:tcPr>
          <w:p w:rsidR="00E171A1" w:rsidRPr="009A53B3" w:rsidRDefault="00E171A1" w:rsidP="008E0838">
            <w:pPr>
              <w:pStyle w:val="data"/>
              <w:rPr>
                <w:lang w:val="en-GB"/>
              </w:rPr>
            </w:pPr>
            <w:r w:rsidRPr="009A53B3">
              <w:rPr>
                <w:lang w:val="en-GB"/>
              </w:rPr>
              <w:t xml:space="preserve">l </w:t>
            </w:r>
            <w:r w:rsidRPr="009A53B3">
              <w:rPr>
                <w:i/>
                <w:lang w:val="en-GB"/>
              </w:rPr>
              <w:t>[n]</w:t>
            </w:r>
          </w:p>
        </w:tc>
        <w:tc>
          <w:tcPr>
            <w:tcW w:w="6661" w:type="dxa"/>
          </w:tcPr>
          <w:p w:rsidR="00E171A1" w:rsidRPr="009A53B3" w:rsidRDefault="00E171A1" w:rsidP="008E0838">
            <w:pPr>
              <w:pStyle w:val="data"/>
              <w:rPr>
                <w:lang w:val="en-GB"/>
              </w:rPr>
            </w:pPr>
            <w:r w:rsidRPr="009A53B3">
              <w:rPr>
                <w:lang w:val="en-GB"/>
              </w:rPr>
              <w:t>(this is a lowercase L) list n lines of code, default 10</w:t>
            </w:r>
          </w:p>
        </w:tc>
      </w:tr>
    </w:tbl>
    <w:p w:rsidR="00E171A1" w:rsidRPr="009A53B3" w:rsidRDefault="00E171A1" w:rsidP="00E171A1">
      <w:pPr>
        <w:pStyle w:val="Heading1"/>
        <w:rPr>
          <w:lang w:val="en-GB"/>
        </w:rPr>
      </w:pPr>
      <w:r w:rsidRPr="009A53B3">
        <w:rPr>
          <w:lang w:val="en-GB"/>
        </w:rPr>
        <w:t>Task 1 - attack</w:t>
      </w:r>
    </w:p>
    <w:p w:rsidR="00E171A1" w:rsidRPr="009A53B3" w:rsidRDefault="00E171A1" w:rsidP="00E171A1">
      <w:r w:rsidRPr="009A53B3">
        <w:t xml:space="preserve">Before we begin, we </w:t>
      </w:r>
      <w:proofErr w:type="gramStart"/>
      <w:r w:rsidRPr="009A53B3">
        <w:t>have to</w:t>
      </w:r>
      <w:proofErr w:type="gramEnd"/>
      <w:r w:rsidRPr="009A53B3">
        <w:t xml:space="preserve"> turn off some protection mechanisms that aim to prevent or mitigate buffer overflows. We will look at these in detail in following tasks.</w:t>
      </w:r>
    </w:p>
    <w:p w:rsidR="00E171A1" w:rsidRPr="009A53B3" w:rsidRDefault="00E171A1" w:rsidP="00E171A1">
      <w:pPr>
        <w:pStyle w:val="ListParagraph"/>
        <w:numPr>
          <w:ilvl w:val="0"/>
          <w:numId w:val="14"/>
        </w:numPr>
      </w:pPr>
      <w:r w:rsidRPr="009A53B3">
        <w:t>ASLR (address space layout randomisation)</w:t>
      </w:r>
    </w:p>
    <w:p w:rsidR="00E171A1" w:rsidRPr="009A53B3" w:rsidRDefault="00E171A1" w:rsidP="00E171A1">
      <w:r w:rsidRPr="009A53B3">
        <w:t>Type the following shell command:</w:t>
      </w:r>
    </w:p>
    <w:p w:rsidR="00E171A1" w:rsidRPr="009A53B3" w:rsidRDefault="00E171A1" w:rsidP="00E171A1">
      <w:pPr>
        <w:pStyle w:val="codeblock"/>
      </w:pPr>
      <w:r w:rsidRPr="009A53B3">
        <w:t>sudo sysctl -w kernel.randomize_va_space=0</w:t>
      </w:r>
    </w:p>
    <w:p w:rsidR="00E171A1" w:rsidRPr="009A53B3" w:rsidRDefault="00E171A1" w:rsidP="00E171A1">
      <w:pPr>
        <w:pStyle w:val="ListParagraph"/>
        <w:numPr>
          <w:ilvl w:val="0"/>
          <w:numId w:val="14"/>
        </w:numPr>
      </w:pPr>
      <w:r w:rsidRPr="009A53B3">
        <w:t>stack guard</w:t>
      </w:r>
    </w:p>
    <w:p w:rsidR="00E171A1" w:rsidRPr="009A53B3" w:rsidRDefault="00E171A1" w:rsidP="00E171A1">
      <w:r w:rsidRPr="009A53B3">
        <w:t xml:space="preserve">To deactivate this, we need to pass the </w:t>
      </w:r>
      <w:r w:rsidRPr="009A53B3">
        <w:rPr>
          <w:rStyle w:val="code"/>
          <w:b w:val="0"/>
          <w:lang w:val="en-GB"/>
        </w:rPr>
        <w:t>-</w:t>
      </w:r>
      <w:proofErr w:type="spellStart"/>
      <w:r w:rsidRPr="009A53B3">
        <w:rPr>
          <w:rStyle w:val="code"/>
          <w:b w:val="0"/>
          <w:lang w:val="en-GB"/>
        </w:rPr>
        <w:t>fno</w:t>
      </w:r>
      <w:proofErr w:type="spellEnd"/>
      <w:r w:rsidRPr="009A53B3">
        <w:rPr>
          <w:rStyle w:val="code"/>
          <w:b w:val="0"/>
          <w:lang w:val="en-GB"/>
        </w:rPr>
        <w:t>-stack-protector</w:t>
      </w:r>
      <w:r w:rsidRPr="009A53B3">
        <w:t xml:space="preserve"> option to </w:t>
      </w:r>
      <w:proofErr w:type="spellStart"/>
      <w:r w:rsidRPr="009A53B3">
        <w:t>gcc</w:t>
      </w:r>
      <w:proofErr w:type="spellEnd"/>
      <w:r w:rsidRPr="009A53B3">
        <w:t xml:space="preserve"> when we compile our program.</w:t>
      </w:r>
    </w:p>
    <w:p w:rsidR="00E171A1" w:rsidRPr="009A53B3" w:rsidRDefault="00E171A1" w:rsidP="00E171A1">
      <w:pPr>
        <w:pStyle w:val="ListParagraph"/>
        <w:numPr>
          <w:ilvl w:val="0"/>
          <w:numId w:val="14"/>
        </w:numPr>
      </w:pPr>
      <w:r w:rsidRPr="009A53B3">
        <w:t>non-executable stack</w:t>
      </w:r>
    </w:p>
    <w:p w:rsidR="00E171A1" w:rsidRPr="009A53B3" w:rsidRDefault="00E171A1" w:rsidP="00E171A1">
      <w:r w:rsidRPr="009A53B3">
        <w:t xml:space="preserve">To deactivate this, we need to pass the </w:t>
      </w:r>
      <w:r w:rsidRPr="009A53B3">
        <w:rPr>
          <w:rStyle w:val="code"/>
          <w:b w:val="0"/>
          <w:lang w:val="en-GB"/>
        </w:rPr>
        <w:t xml:space="preserve">-z </w:t>
      </w:r>
      <w:proofErr w:type="spellStart"/>
      <w:r w:rsidRPr="009A53B3">
        <w:rPr>
          <w:rStyle w:val="code"/>
          <w:b w:val="0"/>
          <w:lang w:val="en-GB"/>
        </w:rPr>
        <w:t>execstack</w:t>
      </w:r>
      <w:proofErr w:type="spellEnd"/>
      <w:r w:rsidRPr="009A53B3">
        <w:t xml:space="preserve"> option to </w:t>
      </w:r>
      <w:proofErr w:type="spellStart"/>
      <w:r w:rsidRPr="009A53B3">
        <w:t>gcc</w:t>
      </w:r>
      <w:proofErr w:type="spellEnd"/>
      <w:r w:rsidRPr="009A53B3">
        <w:t xml:space="preserve"> when we compile our program.</w:t>
      </w:r>
    </w:p>
    <w:p w:rsidR="00E171A1" w:rsidRPr="009A53B3" w:rsidRDefault="00E171A1" w:rsidP="00E171A1">
      <w:r w:rsidRPr="009A53B3">
        <w:t xml:space="preserve">Download the program </w:t>
      </w:r>
      <w:proofErr w:type="spellStart"/>
      <w:r w:rsidRPr="009A53B3">
        <w:t>stack.c</w:t>
      </w:r>
      <w:proofErr w:type="spellEnd"/>
      <w:r w:rsidRPr="009A53B3">
        <w:t xml:space="preserve"> from the unit website and compile it with</w:t>
      </w:r>
    </w:p>
    <w:p w:rsidR="00E171A1" w:rsidRPr="009A53B3" w:rsidRDefault="00E171A1" w:rsidP="00E171A1">
      <w:pPr>
        <w:pStyle w:val="codeblock"/>
      </w:pPr>
      <w:r w:rsidRPr="009A53B3">
        <w:t>gcc -g -z execstack -fno-stack-protector stack.c -o stack</w:t>
      </w:r>
    </w:p>
    <w:p w:rsidR="00E171A1" w:rsidRPr="009A53B3" w:rsidRDefault="00E171A1" w:rsidP="00E171A1">
      <w:pPr>
        <w:pStyle w:val="codeblock"/>
      </w:pPr>
      <w:r w:rsidRPr="009A53B3">
        <w:t>cp stack stack-root</w:t>
      </w:r>
    </w:p>
    <w:p w:rsidR="00E171A1" w:rsidRPr="009A53B3" w:rsidRDefault="00E171A1" w:rsidP="00E171A1">
      <w:pPr>
        <w:pStyle w:val="codeblock"/>
      </w:pPr>
      <w:r w:rsidRPr="009A53B3">
        <w:t>sudo chown root stack-root</w:t>
      </w:r>
    </w:p>
    <w:p w:rsidR="00E171A1" w:rsidRPr="009A53B3" w:rsidRDefault="00E171A1" w:rsidP="00E171A1">
      <w:pPr>
        <w:pStyle w:val="codeblock"/>
      </w:pPr>
      <w:r w:rsidRPr="009A53B3">
        <w:lastRenderedPageBreak/>
        <w:t>sudo chmod 4755 stack-root</w:t>
      </w:r>
    </w:p>
    <w:p w:rsidR="00E171A1" w:rsidRPr="009A53B3" w:rsidRDefault="00E171A1" w:rsidP="00E171A1">
      <w:r w:rsidRPr="009A53B3">
        <w:t>Have a look at the source code. The program is set to read a file “</w:t>
      </w:r>
      <w:proofErr w:type="spellStart"/>
      <w:r w:rsidRPr="009A53B3">
        <w:t>badfile</w:t>
      </w:r>
      <w:proofErr w:type="spellEnd"/>
      <w:r w:rsidRPr="009A53B3">
        <w:t xml:space="preserve">” (this use of a file means we don't have to worry as much about control characters like in the last lab) and copies it into a buffer. But, while the </w:t>
      </w:r>
      <w:proofErr w:type="spellStart"/>
      <w:r w:rsidRPr="009A53B3">
        <w:t>fread</w:t>
      </w:r>
      <w:proofErr w:type="spellEnd"/>
      <w:r w:rsidRPr="009A53B3">
        <w:t xml:space="preserve"> command is limited to 517 bytes, line 14</w:t>
      </w:r>
    </w:p>
    <w:p w:rsidR="00E171A1" w:rsidRPr="009A53B3" w:rsidRDefault="00E171A1" w:rsidP="00E171A1">
      <w:pPr>
        <w:pStyle w:val="codeblock"/>
      </w:pPr>
      <w:r w:rsidRPr="009A53B3">
        <w:t>strcpy(buffer, str);</w:t>
      </w:r>
    </w:p>
    <w:p w:rsidR="00E171A1" w:rsidRPr="009A53B3" w:rsidRDefault="00E171A1" w:rsidP="00E171A1">
      <w:r w:rsidRPr="009A53B3">
        <w:t>runs until it sees a 0x00 byte, yet copies into a buffer that is only 24 bytes long. This is an obvious overflow vulnerability.</w:t>
      </w:r>
    </w:p>
    <w:p w:rsidR="00E171A1" w:rsidRPr="009A53B3" w:rsidRDefault="00E171A1" w:rsidP="00E171A1">
      <w:r w:rsidRPr="009A53B3">
        <w:t>Make a file “shellcode” and paste the following values:</w:t>
      </w:r>
    </w:p>
    <w:p w:rsidR="00E171A1" w:rsidRPr="009A53B3" w:rsidRDefault="00E171A1" w:rsidP="00E171A1">
      <w:pPr>
        <w:pStyle w:val="codeblock"/>
      </w:pPr>
      <w:r w:rsidRPr="009A53B3">
        <w:t>31 c0 50 68 2f 2f 73 68</w:t>
      </w:r>
    </w:p>
    <w:p w:rsidR="00E171A1" w:rsidRPr="009A53B3" w:rsidRDefault="00E171A1" w:rsidP="00E171A1">
      <w:pPr>
        <w:pStyle w:val="codeblock"/>
      </w:pPr>
      <w:r w:rsidRPr="009A53B3">
        <w:t>68 2f 62 69 6e 89 e3 50</w:t>
      </w:r>
    </w:p>
    <w:p w:rsidR="00E171A1" w:rsidRPr="009A53B3" w:rsidRDefault="00E171A1" w:rsidP="00E171A1">
      <w:pPr>
        <w:pStyle w:val="codeblock"/>
      </w:pPr>
      <w:r w:rsidRPr="009A53B3">
        <w:t>53 89 e1 99 b0 0b cd 80</w:t>
      </w:r>
    </w:p>
    <w:p w:rsidR="00E171A1" w:rsidRPr="009A53B3" w:rsidRDefault="00E171A1" w:rsidP="00E171A1">
      <w:r w:rsidRPr="009A53B3">
        <w:t xml:space="preserve">Then run </w:t>
      </w:r>
      <w:proofErr w:type="spellStart"/>
      <w:r w:rsidRPr="009A53B3">
        <w:rPr>
          <w:rStyle w:val="code"/>
          <w:lang w:val="en-GB"/>
        </w:rPr>
        <w:t>xxd</w:t>
      </w:r>
      <w:proofErr w:type="spellEnd"/>
      <w:r w:rsidRPr="009A53B3">
        <w:rPr>
          <w:rStyle w:val="code"/>
          <w:lang w:val="en-GB"/>
        </w:rPr>
        <w:t xml:space="preserve"> -p -r shellcode &gt; </w:t>
      </w:r>
      <w:proofErr w:type="spellStart"/>
      <w:r w:rsidRPr="009A53B3">
        <w:rPr>
          <w:rStyle w:val="code"/>
          <w:lang w:val="en-GB"/>
        </w:rPr>
        <w:t>badfile</w:t>
      </w:r>
      <w:proofErr w:type="spellEnd"/>
      <w:r w:rsidRPr="009A53B3">
        <w:t xml:space="preserve"> to hex-decode it to the file that the vulnerable program will read. Whenever you modify your shellcode, rerun this command.</w:t>
      </w:r>
    </w:p>
    <w:p w:rsidR="00E171A1" w:rsidRPr="009A53B3" w:rsidRDefault="00E171A1" w:rsidP="00E171A1">
      <w:r w:rsidRPr="009A53B3">
        <w:t xml:space="preserve">Let's </w:t>
      </w:r>
      <w:proofErr w:type="gramStart"/>
      <w:r w:rsidRPr="009A53B3">
        <w:t>take a look</w:t>
      </w:r>
      <w:proofErr w:type="gramEnd"/>
      <w:r w:rsidRPr="009A53B3">
        <w:t xml:space="preserve"> at what it does.</w:t>
      </w:r>
    </w:p>
    <w:p w:rsidR="00E171A1" w:rsidRPr="009A53B3" w:rsidRDefault="00E171A1" w:rsidP="00E171A1">
      <w:pPr>
        <w:pStyle w:val="codeblock"/>
      </w:pPr>
      <w:r w:rsidRPr="009A53B3">
        <w:t>31 c0           xorl  %eax, %eax  ; clear eax</w:t>
      </w:r>
    </w:p>
    <w:p w:rsidR="00E171A1" w:rsidRPr="009A53B3" w:rsidRDefault="00E171A1" w:rsidP="00E171A1">
      <w:pPr>
        <w:pStyle w:val="codeblock"/>
      </w:pPr>
      <w:r w:rsidRPr="009A53B3">
        <w:t>50              pushl %eax        ; put a 0-pointer on the stack</w:t>
      </w:r>
    </w:p>
    <w:p w:rsidR="00E171A1" w:rsidRPr="009A53B3" w:rsidRDefault="00E171A1" w:rsidP="00E171A1">
      <w:pPr>
        <w:pStyle w:val="codeblock"/>
      </w:pPr>
      <w:r w:rsidRPr="009A53B3">
        <w:t>68 2f 2f 73 68  pushl "//sh"      ; the command to call</w:t>
      </w:r>
    </w:p>
    <w:p w:rsidR="00E171A1" w:rsidRPr="009A53B3" w:rsidRDefault="00E171A1" w:rsidP="00E171A1">
      <w:pPr>
        <w:pStyle w:val="codeblock"/>
      </w:pPr>
      <w:r w:rsidRPr="009A53B3">
        <w:t>68 2f 62 69 6e  pushl "/bin"</w:t>
      </w:r>
    </w:p>
    <w:p w:rsidR="00E171A1" w:rsidRPr="009A53B3" w:rsidRDefault="00E171A1" w:rsidP="00E171A1">
      <w:pPr>
        <w:pStyle w:val="codeblock"/>
      </w:pPr>
      <w:r w:rsidRPr="009A53B3">
        <w:t>89 e3           movl  %esp, %ebx  ; ebx points at the command</w:t>
      </w:r>
    </w:p>
    <w:p w:rsidR="00E171A1" w:rsidRPr="009A53B3" w:rsidRDefault="00E171A1" w:rsidP="00E171A1">
      <w:pPr>
        <w:pStyle w:val="codeblock"/>
      </w:pPr>
      <w:r w:rsidRPr="009A53B3">
        <w:t>50              pushl %eax        ; another 0-pointer</w:t>
      </w:r>
    </w:p>
    <w:p w:rsidR="00E171A1" w:rsidRPr="009A53B3" w:rsidRDefault="00E171A1" w:rsidP="00E171A1">
      <w:pPr>
        <w:pStyle w:val="codeblock"/>
      </w:pPr>
      <w:r w:rsidRPr="009A53B3">
        <w:t>53              pushl %ebx        ; points at the command</w:t>
      </w:r>
    </w:p>
    <w:p w:rsidR="00E171A1" w:rsidRPr="009A53B3" w:rsidRDefault="00E171A1" w:rsidP="00E171A1">
      <w:pPr>
        <w:pStyle w:val="codeblock"/>
      </w:pPr>
      <w:r w:rsidRPr="009A53B3">
        <w:t>89 e1           movl  %esp, %ecx  ; pointer to pointer to command</w:t>
      </w:r>
    </w:p>
    <w:p w:rsidR="00E171A1" w:rsidRPr="009A53B3" w:rsidRDefault="00E171A1" w:rsidP="00E171A1">
      <w:pPr>
        <w:pStyle w:val="codeblock"/>
      </w:pPr>
      <w:r w:rsidRPr="009A53B3">
        <w:t>99              cdq               ; this zeroes out edx</w:t>
      </w:r>
    </w:p>
    <w:p w:rsidR="00E171A1" w:rsidRPr="009A53B3" w:rsidRDefault="00E171A1" w:rsidP="00E171A1">
      <w:pPr>
        <w:pStyle w:val="codeblock"/>
      </w:pPr>
      <w:r w:rsidRPr="009A53B3">
        <w:t>b0 0b           movb  $0x0b, %al  ; execve syscall number</w:t>
      </w:r>
    </w:p>
    <w:p w:rsidR="00E171A1" w:rsidRPr="009A53B3" w:rsidRDefault="00E171A1" w:rsidP="00E171A1">
      <w:pPr>
        <w:pStyle w:val="codeblock"/>
      </w:pPr>
      <w:r w:rsidRPr="009A53B3">
        <w:t>cd 80           int   $0x80       ; syscall</w:t>
      </w:r>
    </w:p>
    <w:p w:rsidR="009A53B3" w:rsidRPr="009A53B3" w:rsidRDefault="009A53B3" w:rsidP="00E171A1">
      <w:r w:rsidRPr="009A53B3">
        <w:rPr>
          <w:noProof/>
        </w:rPr>
        <mc:AlternateContent>
          <mc:Choice Requires="wps">
            <w:drawing>
              <wp:anchor distT="0" distB="0" distL="114300" distR="114300" simplePos="0" relativeHeight="251662336" behindDoc="0" locked="0" layoutInCell="1" allowOverlap="1">
                <wp:simplePos x="0" y="0"/>
                <wp:positionH relativeFrom="column">
                  <wp:posOffset>1685334</wp:posOffset>
                </wp:positionH>
                <wp:positionV relativeFrom="paragraph">
                  <wp:posOffset>774914</wp:posOffset>
                </wp:positionV>
                <wp:extent cx="1147445" cy="428625"/>
                <wp:effectExtent l="0" t="0" r="71755" b="0"/>
                <wp:wrapNone/>
                <wp:docPr id="3" name="Arc 3"/>
                <wp:cNvGraphicFramePr/>
                <a:graphic xmlns:a="http://schemas.openxmlformats.org/drawingml/2006/main">
                  <a:graphicData uri="http://schemas.microsoft.com/office/word/2010/wordprocessingShape">
                    <wps:wsp>
                      <wps:cNvSpPr/>
                      <wps:spPr>
                        <a:xfrm>
                          <a:off x="0" y="0"/>
                          <a:ext cx="1147445" cy="428625"/>
                        </a:xfrm>
                        <a:prstGeom prst="arc">
                          <a:avLst>
                            <a:gd name="adj1" fmla="val 10848020"/>
                            <a:gd name="adj2" fmla="val 2146119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BBC0B" id="Arc 3" o:spid="_x0000_s1026" style="position:absolute;margin-left:132.7pt;margin-top:61pt;width:90.3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7445,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" path="m401,206304nsc11889,91548,263478,569,570893,3v294061,-542,541609,82057,573227,191268l573723,214313,401,206304xem401,206304nfc11889,91548,263478,569,570893,3v294061,-542,541609,82057,573227,191268e" filled="f" strokecolor="black [3213]" strokeweight="1pt">
                <v:stroke endarrow="block" joinstyle="miter"/>
                <v:path arrowok="t" o:connecttype="custom" o:connectlocs="401,206304;570893,3;1144120,191271" o:connectangles="0,0,0"/>
              </v:shape>
            </w:pict>
          </mc:Fallback>
        </mc:AlternateContent>
      </w:r>
      <w:r w:rsidR="00E171A1" w:rsidRPr="009A53B3">
        <w:t>We store /bin//</w:t>
      </w:r>
      <w:proofErr w:type="spellStart"/>
      <w:r w:rsidR="00E171A1" w:rsidRPr="009A53B3">
        <w:t>sh</w:t>
      </w:r>
      <w:proofErr w:type="spellEnd"/>
      <w:r w:rsidR="00E171A1" w:rsidRPr="009A53B3">
        <w:t xml:space="preserve"> with an extra / (that </w:t>
      </w:r>
      <w:proofErr w:type="spellStart"/>
      <w:r w:rsidR="00E171A1" w:rsidRPr="009A53B3">
        <w:t>execve</w:t>
      </w:r>
      <w:proofErr w:type="spellEnd"/>
      <w:r w:rsidR="00E171A1" w:rsidRPr="009A53B3">
        <w:t xml:space="preserve"> doesn't mind) since the 0x68 (</w:t>
      </w:r>
      <w:proofErr w:type="spellStart"/>
      <w:r w:rsidR="00E171A1" w:rsidRPr="009A53B3">
        <w:t>pushl</w:t>
      </w:r>
      <w:proofErr w:type="spellEnd"/>
      <w:r w:rsidR="00E171A1" w:rsidRPr="009A53B3">
        <w:t xml:space="preserve">) instruction takes a 4-byte argument, and we don't want to include an 0x00 byte in our shellcode. When we call </w:t>
      </w:r>
      <w:proofErr w:type="spellStart"/>
      <w:r w:rsidR="00E171A1" w:rsidRPr="009A53B3">
        <w:t>int</w:t>
      </w:r>
      <w:proofErr w:type="spellEnd"/>
      <w:r w:rsidR="00E171A1" w:rsidRPr="009A53B3">
        <w:t xml:space="preserve"> 0x80, the stack and registers look like this:</w:t>
      </w:r>
      <w:r w:rsidRPr="009A53B3">
        <w:br/>
      </w:r>
    </w:p>
    <w:tbl>
      <w:tblPr>
        <w:tblStyle w:val="TableGrid"/>
        <w:tblW w:w="0" w:type="auto"/>
        <w:tblLook w:val="04A0" w:firstRow="1" w:lastRow="0" w:firstColumn="1" w:lastColumn="0" w:noHBand="0" w:noVBand="1"/>
      </w:tblPr>
      <w:tblGrid>
        <w:gridCol w:w="1463"/>
        <w:gridCol w:w="1463"/>
        <w:gridCol w:w="1463"/>
        <w:gridCol w:w="1463"/>
        <w:gridCol w:w="1463"/>
        <w:gridCol w:w="1463"/>
      </w:tblGrid>
      <w:tr w:rsidR="00E171A1" w:rsidRPr="009A53B3" w:rsidTr="00E171A1">
        <w:tc>
          <w:tcPr>
            <w:tcW w:w="1463" w:type="dxa"/>
            <w:tcBorders>
              <w:top w:val="nil"/>
              <w:left w:val="nil"/>
              <w:bottom w:val="nil"/>
              <w:right w:val="single" w:sz="4" w:space="0" w:color="auto"/>
            </w:tcBorders>
          </w:tcPr>
          <w:p w:rsidR="00E171A1" w:rsidRPr="009A53B3" w:rsidRDefault="00E171A1" w:rsidP="00E171A1">
            <w:pPr>
              <w:pStyle w:val="data"/>
              <w:rPr>
                <w:lang w:val="en-GB"/>
              </w:rPr>
            </w:pPr>
          </w:p>
        </w:tc>
        <w:tc>
          <w:tcPr>
            <w:tcW w:w="1463" w:type="dxa"/>
            <w:tcBorders>
              <w:left w:val="single" w:sz="4" w:space="0" w:color="auto"/>
              <w:bottom w:val="single" w:sz="4" w:space="0" w:color="auto"/>
            </w:tcBorders>
            <w:shd w:val="clear" w:color="auto" w:fill="F2F2F2" w:themeFill="background1" w:themeFillShade="F2"/>
          </w:tcPr>
          <w:p w:rsidR="00E171A1" w:rsidRPr="009A53B3" w:rsidRDefault="00310EF1" w:rsidP="009A53B3">
            <w:pPr>
              <w:pStyle w:val="data"/>
              <w:jc w:val="center"/>
              <w:rPr>
                <w:lang w:val="en-GB"/>
              </w:rPr>
            </w:pPr>
            <w:r w:rsidRPr="009A53B3">
              <w:rPr>
                <w:noProof/>
                <w:lang w:val="en-GB"/>
              </w:rPr>
              <mc:AlternateContent>
                <mc:Choice Requires="wps">
                  <w:drawing>
                    <wp:anchor distT="0" distB="0" distL="114300" distR="114300" simplePos="0" relativeHeight="251659264" behindDoc="0" locked="0" layoutInCell="1" allowOverlap="1">
                      <wp:simplePos x="0" y="0"/>
                      <wp:positionH relativeFrom="column">
                        <wp:posOffset>298449</wp:posOffset>
                      </wp:positionH>
                      <wp:positionV relativeFrom="paragraph">
                        <wp:posOffset>121920</wp:posOffset>
                      </wp:positionV>
                      <wp:extent cx="1533525" cy="352425"/>
                      <wp:effectExtent l="0" t="57150" r="0" b="28575"/>
                      <wp:wrapNone/>
                      <wp:docPr id="1" name="Straight Arrow Connector 1"/>
                      <wp:cNvGraphicFramePr/>
                      <a:graphic xmlns:a="http://schemas.openxmlformats.org/drawingml/2006/main">
                        <a:graphicData uri="http://schemas.microsoft.com/office/word/2010/wordprocessingShape">
                          <wps:wsp>
                            <wps:cNvCnPr/>
                            <wps:spPr>
                              <a:xfrm flipV="1">
                                <a:off x="0" y="0"/>
                                <a:ext cx="1533525" cy="3524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27426" id="_x0000_t32" coordsize="21600,21600" o:spt="32" o:oned="t" path="m,l21600,21600e" filled="f">
                      <v:path arrowok="t" fillok="f" o:connecttype="none"/>
                      <o:lock v:ext="edit" shapetype="t"/>
                    </v:shapetype>
                    <v:shape id="Straight Arrow Connector 1" o:spid="_x0000_s1026" type="#_x0000_t32" style="position:absolute;margin-left:23.5pt;margin-top:9.6pt;width:120.75pt;height:27.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" strokecolor="black [3213]" strokeweight="1pt">
                      <v:stroke endarrow="block" joinstyle="miter"/>
                    </v:shape>
                  </w:pict>
                </mc:Fallback>
              </mc:AlternateContent>
            </w:r>
            <w:r w:rsidR="00E171A1" w:rsidRPr="009A53B3">
              <w:rPr>
                <w:lang w:val="en-GB"/>
              </w:rPr>
              <w:t>pointer</w:t>
            </w:r>
          </w:p>
        </w:tc>
        <w:tc>
          <w:tcPr>
            <w:tcW w:w="1463" w:type="dxa"/>
            <w:tcBorders>
              <w:bottom w:val="single" w:sz="4" w:space="0" w:color="auto"/>
            </w:tcBorders>
            <w:shd w:val="clear" w:color="auto" w:fill="F2F2F2" w:themeFill="background1" w:themeFillShade="F2"/>
          </w:tcPr>
          <w:p w:rsidR="00E171A1" w:rsidRPr="009A53B3" w:rsidRDefault="00E171A1" w:rsidP="00E171A1">
            <w:pPr>
              <w:pStyle w:val="data"/>
              <w:rPr>
                <w:lang w:val="en-GB"/>
              </w:rPr>
            </w:pPr>
            <w:r w:rsidRPr="009A53B3">
              <w:rPr>
                <w:lang w:val="en-GB"/>
              </w:rPr>
              <w:t>0x00000000</w:t>
            </w:r>
          </w:p>
        </w:tc>
        <w:tc>
          <w:tcPr>
            <w:tcW w:w="1463" w:type="dxa"/>
            <w:tcBorders>
              <w:bottom w:val="single" w:sz="4" w:space="0" w:color="auto"/>
            </w:tcBorders>
            <w:shd w:val="clear" w:color="auto" w:fill="F2F2F2" w:themeFill="background1" w:themeFillShade="F2"/>
          </w:tcPr>
          <w:p w:rsidR="00E171A1" w:rsidRPr="009A53B3" w:rsidRDefault="00E171A1" w:rsidP="00E171A1">
            <w:pPr>
              <w:pStyle w:val="data"/>
              <w:rPr>
                <w:lang w:val="en-GB"/>
              </w:rPr>
            </w:pPr>
            <w:r w:rsidRPr="009A53B3">
              <w:rPr>
                <w:lang w:val="en-GB"/>
              </w:rPr>
              <w:t>/bin</w:t>
            </w:r>
          </w:p>
        </w:tc>
        <w:tc>
          <w:tcPr>
            <w:tcW w:w="1463" w:type="dxa"/>
            <w:tcBorders>
              <w:bottom w:val="single" w:sz="4" w:space="0" w:color="auto"/>
            </w:tcBorders>
            <w:shd w:val="clear" w:color="auto" w:fill="F2F2F2" w:themeFill="background1" w:themeFillShade="F2"/>
          </w:tcPr>
          <w:p w:rsidR="00E171A1" w:rsidRPr="009A53B3" w:rsidRDefault="00E171A1" w:rsidP="00E171A1">
            <w:pPr>
              <w:pStyle w:val="data"/>
              <w:rPr>
                <w:lang w:val="en-GB"/>
              </w:rPr>
            </w:pPr>
            <w:r w:rsidRPr="009A53B3">
              <w:rPr>
                <w:lang w:val="en-GB"/>
              </w:rPr>
              <w:t>//</w:t>
            </w:r>
            <w:proofErr w:type="spellStart"/>
            <w:r w:rsidRPr="009A53B3">
              <w:rPr>
                <w:lang w:val="en-GB"/>
              </w:rPr>
              <w:t>sh</w:t>
            </w:r>
            <w:proofErr w:type="spellEnd"/>
          </w:p>
        </w:tc>
        <w:tc>
          <w:tcPr>
            <w:tcW w:w="1463" w:type="dxa"/>
            <w:tcBorders>
              <w:bottom w:val="single" w:sz="4" w:space="0" w:color="auto"/>
            </w:tcBorders>
            <w:shd w:val="clear" w:color="auto" w:fill="F2F2F2" w:themeFill="background1" w:themeFillShade="F2"/>
          </w:tcPr>
          <w:p w:rsidR="00E171A1" w:rsidRPr="009A53B3" w:rsidRDefault="00E171A1" w:rsidP="00E171A1">
            <w:pPr>
              <w:pStyle w:val="data"/>
              <w:rPr>
                <w:lang w:val="en-GB"/>
              </w:rPr>
            </w:pPr>
            <w:r w:rsidRPr="009A53B3">
              <w:rPr>
                <w:lang w:val="en-GB"/>
              </w:rPr>
              <w:t>0x00000000</w:t>
            </w:r>
          </w:p>
        </w:tc>
      </w:tr>
      <w:tr w:rsidR="00E171A1" w:rsidRPr="009A53B3" w:rsidTr="00E171A1">
        <w:tc>
          <w:tcPr>
            <w:tcW w:w="1463" w:type="dxa"/>
            <w:tcBorders>
              <w:top w:val="nil"/>
              <w:left w:val="nil"/>
              <w:right w:val="nil"/>
            </w:tcBorders>
          </w:tcPr>
          <w:p w:rsidR="00E171A1" w:rsidRPr="009A53B3" w:rsidRDefault="00E171A1" w:rsidP="00E171A1">
            <w:pPr>
              <w:pStyle w:val="data"/>
              <w:rPr>
                <w:lang w:val="en-GB"/>
              </w:rPr>
            </w:pPr>
          </w:p>
        </w:tc>
        <w:tc>
          <w:tcPr>
            <w:tcW w:w="1463" w:type="dxa"/>
            <w:tcBorders>
              <w:left w:val="nil"/>
              <w:right w:val="nil"/>
            </w:tcBorders>
          </w:tcPr>
          <w:p w:rsidR="00E171A1" w:rsidRPr="009A53B3" w:rsidRDefault="00E171A1" w:rsidP="00E171A1">
            <w:pPr>
              <w:pStyle w:val="data"/>
              <w:rPr>
                <w:lang w:val="en-GB"/>
              </w:rPr>
            </w:pPr>
          </w:p>
        </w:tc>
        <w:tc>
          <w:tcPr>
            <w:tcW w:w="1463" w:type="dxa"/>
            <w:tcBorders>
              <w:left w:val="nil"/>
              <w:right w:val="nil"/>
            </w:tcBorders>
          </w:tcPr>
          <w:p w:rsidR="00E171A1" w:rsidRPr="009A53B3" w:rsidRDefault="00E171A1" w:rsidP="00E171A1">
            <w:pPr>
              <w:pStyle w:val="data"/>
              <w:rPr>
                <w:lang w:val="en-GB"/>
              </w:rPr>
            </w:pPr>
          </w:p>
        </w:tc>
        <w:tc>
          <w:tcPr>
            <w:tcW w:w="1463" w:type="dxa"/>
            <w:tcBorders>
              <w:left w:val="nil"/>
              <w:bottom w:val="single" w:sz="4" w:space="0" w:color="auto"/>
              <w:right w:val="nil"/>
            </w:tcBorders>
          </w:tcPr>
          <w:p w:rsidR="00E171A1" w:rsidRPr="009A53B3" w:rsidRDefault="00310EF1" w:rsidP="00E171A1">
            <w:pPr>
              <w:pStyle w:val="data"/>
              <w:rPr>
                <w:lang w:val="en-GB"/>
              </w:rPr>
            </w:pPr>
            <w:r w:rsidRPr="009A53B3">
              <w:rPr>
                <w:noProof/>
                <w:lang w:val="en-GB"/>
              </w:rPr>
              <mc:AlternateContent>
                <mc:Choice Requires="wps">
                  <w:drawing>
                    <wp:anchor distT="0" distB="0" distL="114300" distR="114300" simplePos="0" relativeHeight="251661312" behindDoc="0" locked="0" layoutInCell="1" allowOverlap="1" wp14:anchorId="477BDACD" wp14:editId="7585B52C">
                      <wp:simplePos x="0" y="0"/>
                      <wp:positionH relativeFrom="column">
                        <wp:posOffset>-1892935</wp:posOffset>
                      </wp:positionH>
                      <wp:positionV relativeFrom="paragraph">
                        <wp:posOffset>-80645</wp:posOffset>
                      </wp:positionV>
                      <wp:extent cx="1276350" cy="342900"/>
                      <wp:effectExtent l="38100" t="5715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276350" cy="3429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B727" id="Straight Arrow Connector 2" o:spid="_x0000_s1026" type="#_x0000_t32" style="position:absolute;margin-left:-149.05pt;margin-top:-6.35pt;width:100.5pt;height:27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" strokecolor="black [3213]" strokeweight="1pt">
                      <v:stroke endarrow="block" joinstyle="miter"/>
                    </v:shape>
                  </w:pict>
                </mc:Fallback>
              </mc:AlternateContent>
            </w:r>
          </w:p>
        </w:tc>
        <w:tc>
          <w:tcPr>
            <w:tcW w:w="1463" w:type="dxa"/>
            <w:tcBorders>
              <w:left w:val="nil"/>
              <w:bottom w:val="nil"/>
              <w:right w:val="nil"/>
            </w:tcBorders>
          </w:tcPr>
          <w:p w:rsidR="00E171A1" w:rsidRPr="009A53B3" w:rsidRDefault="00E171A1" w:rsidP="00E171A1">
            <w:pPr>
              <w:pStyle w:val="data"/>
              <w:rPr>
                <w:lang w:val="en-GB"/>
              </w:rPr>
            </w:pPr>
          </w:p>
        </w:tc>
        <w:tc>
          <w:tcPr>
            <w:tcW w:w="1463" w:type="dxa"/>
            <w:tcBorders>
              <w:left w:val="nil"/>
              <w:bottom w:val="nil"/>
              <w:right w:val="nil"/>
            </w:tcBorders>
          </w:tcPr>
          <w:p w:rsidR="00E171A1" w:rsidRPr="009A53B3" w:rsidRDefault="00E171A1" w:rsidP="00E171A1">
            <w:pPr>
              <w:pStyle w:val="data"/>
              <w:rPr>
                <w:lang w:val="en-GB"/>
              </w:rPr>
            </w:pPr>
          </w:p>
        </w:tc>
      </w:tr>
      <w:tr w:rsidR="00E171A1" w:rsidRPr="009A53B3" w:rsidTr="00E171A1">
        <w:tc>
          <w:tcPr>
            <w:tcW w:w="1463" w:type="dxa"/>
          </w:tcPr>
          <w:p w:rsidR="00E171A1" w:rsidRPr="009A53B3" w:rsidRDefault="00E171A1" w:rsidP="00E171A1">
            <w:pPr>
              <w:pStyle w:val="data"/>
              <w:rPr>
                <w:lang w:val="en-GB"/>
              </w:rPr>
            </w:pPr>
            <w:r w:rsidRPr="009A53B3">
              <w:rPr>
                <w:lang w:val="en-GB"/>
              </w:rPr>
              <w:t>ex=0x0b</w:t>
            </w:r>
          </w:p>
        </w:tc>
        <w:tc>
          <w:tcPr>
            <w:tcW w:w="1463" w:type="dxa"/>
          </w:tcPr>
          <w:p w:rsidR="00E171A1" w:rsidRPr="009A53B3" w:rsidRDefault="00E171A1" w:rsidP="00E171A1">
            <w:pPr>
              <w:pStyle w:val="data"/>
              <w:rPr>
                <w:lang w:val="en-GB"/>
              </w:rPr>
            </w:pPr>
            <w:proofErr w:type="spellStart"/>
            <w:r w:rsidRPr="009A53B3">
              <w:rPr>
                <w:lang w:val="en-GB"/>
              </w:rPr>
              <w:t>ebx</w:t>
            </w:r>
            <w:proofErr w:type="spellEnd"/>
          </w:p>
        </w:tc>
        <w:tc>
          <w:tcPr>
            <w:tcW w:w="1463" w:type="dxa"/>
          </w:tcPr>
          <w:p w:rsidR="00E171A1" w:rsidRPr="009A53B3" w:rsidRDefault="00E171A1" w:rsidP="00E171A1">
            <w:pPr>
              <w:pStyle w:val="data"/>
              <w:rPr>
                <w:lang w:val="en-GB"/>
              </w:rPr>
            </w:pPr>
            <w:proofErr w:type="spellStart"/>
            <w:r w:rsidRPr="009A53B3">
              <w:rPr>
                <w:lang w:val="en-GB"/>
              </w:rPr>
              <w:t>ecx</w:t>
            </w:r>
            <w:proofErr w:type="spellEnd"/>
          </w:p>
        </w:tc>
        <w:tc>
          <w:tcPr>
            <w:tcW w:w="1463" w:type="dxa"/>
            <w:tcBorders>
              <w:right w:val="single" w:sz="4" w:space="0" w:color="auto"/>
            </w:tcBorders>
          </w:tcPr>
          <w:p w:rsidR="00E171A1" w:rsidRPr="009A53B3" w:rsidRDefault="00E171A1" w:rsidP="00E171A1">
            <w:pPr>
              <w:pStyle w:val="data"/>
              <w:rPr>
                <w:lang w:val="en-GB"/>
              </w:rPr>
            </w:pPr>
            <w:proofErr w:type="spellStart"/>
            <w:r w:rsidRPr="009A53B3">
              <w:rPr>
                <w:lang w:val="en-GB"/>
              </w:rPr>
              <w:t>edx</w:t>
            </w:r>
            <w:proofErr w:type="spellEnd"/>
            <w:r w:rsidRPr="009A53B3">
              <w:rPr>
                <w:lang w:val="en-GB"/>
              </w:rPr>
              <w:t>=0</w:t>
            </w:r>
          </w:p>
        </w:tc>
        <w:tc>
          <w:tcPr>
            <w:tcW w:w="1463" w:type="dxa"/>
            <w:tcBorders>
              <w:top w:val="nil"/>
              <w:left w:val="single" w:sz="4" w:space="0" w:color="auto"/>
              <w:bottom w:val="nil"/>
              <w:right w:val="nil"/>
            </w:tcBorders>
          </w:tcPr>
          <w:p w:rsidR="00E171A1" w:rsidRPr="009A53B3" w:rsidRDefault="00E171A1" w:rsidP="00E171A1">
            <w:pPr>
              <w:pStyle w:val="data"/>
              <w:rPr>
                <w:lang w:val="en-GB"/>
              </w:rPr>
            </w:pPr>
          </w:p>
        </w:tc>
        <w:tc>
          <w:tcPr>
            <w:tcW w:w="1463" w:type="dxa"/>
            <w:tcBorders>
              <w:top w:val="nil"/>
              <w:left w:val="nil"/>
              <w:bottom w:val="nil"/>
              <w:right w:val="nil"/>
            </w:tcBorders>
          </w:tcPr>
          <w:p w:rsidR="00E171A1" w:rsidRPr="009A53B3" w:rsidRDefault="00E171A1" w:rsidP="00E171A1">
            <w:pPr>
              <w:pStyle w:val="data"/>
              <w:rPr>
                <w:lang w:val="en-GB"/>
              </w:rPr>
            </w:pPr>
          </w:p>
        </w:tc>
      </w:tr>
    </w:tbl>
    <w:p w:rsidR="00E171A1" w:rsidRPr="009A53B3" w:rsidRDefault="00E171A1" w:rsidP="00E171A1"/>
    <w:p w:rsidR="00E171A1" w:rsidRPr="009A53B3" w:rsidRDefault="00E171A1" w:rsidP="00E171A1">
      <w:r w:rsidRPr="009A53B3">
        <w:t xml:space="preserve">We can test whether our shellcode works by setting up a program that calls it explicitly. Download </w:t>
      </w:r>
      <w:proofErr w:type="spellStart"/>
      <w:r w:rsidRPr="009A53B3">
        <w:t>test.c</w:t>
      </w:r>
      <w:proofErr w:type="spellEnd"/>
      <w:r w:rsidRPr="009A53B3">
        <w:t xml:space="preserve"> from the website and compile it as follows:</w:t>
      </w:r>
    </w:p>
    <w:p w:rsidR="00E171A1" w:rsidRPr="009A53B3" w:rsidRDefault="00E171A1" w:rsidP="009A53B3">
      <w:pPr>
        <w:pStyle w:val="codeblock"/>
      </w:pPr>
      <w:r w:rsidRPr="009A53B3">
        <w:t>gcc -z execstack -f no-stack-protector test.c -o test</w:t>
      </w:r>
    </w:p>
    <w:p w:rsidR="00E171A1" w:rsidRPr="009A53B3" w:rsidRDefault="00E171A1" w:rsidP="00E171A1">
      <w:r w:rsidRPr="009A53B3">
        <w:t>It reads the file called “</w:t>
      </w:r>
      <w:proofErr w:type="spellStart"/>
      <w:r w:rsidRPr="009A53B3">
        <w:t>badfile</w:t>
      </w:r>
      <w:proofErr w:type="spellEnd"/>
      <w:r w:rsidRPr="009A53B3">
        <w:t>” into a buffer and then executes this buffer with the following marvel of C syntax:</w:t>
      </w:r>
    </w:p>
    <w:p w:rsidR="00E171A1" w:rsidRPr="009A53B3" w:rsidRDefault="00E171A1" w:rsidP="009A53B3">
      <w:pPr>
        <w:pStyle w:val="codeblock"/>
      </w:pPr>
      <w:r w:rsidRPr="009A53B3">
        <w:t>((void(*)())b)();</w:t>
      </w:r>
    </w:p>
    <w:p w:rsidR="00E171A1" w:rsidRPr="009A53B3" w:rsidRDefault="00E171A1" w:rsidP="00E171A1">
      <w:r w:rsidRPr="009A53B3">
        <w:t>If your compiled shellcode is correct, it will execute /bin/</w:t>
      </w:r>
      <w:proofErr w:type="spellStart"/>
      <w:r w:rsidRPr="009A53B3">
        <w:t>sh</w:t>
      </w:r>
      <w:proofErr w:type="spellEnd"/>
      <w:r w:rsidRPr="009A53B3">
        <w:t xml:space="preserve"> for you.</w:t>
      </w:r>
    </w:p>
    <w:p w:rsidR="00E171A1" w:rsidRPr="009A53B3" w:rsidRDefault="00E171A1" w:rsidP="00E171A1">
      <w:r w:rsidRPr="009A53B3">
        <w:t>The task you are now faced with is getting your shellcode to be called from within stack-root by exploiting the buffer overflow.</w:t>
      </w:r>
    </w:p>
    <w:p w:rsidR="00E171A1" w:rsidRPr="009A53B3" w:rsidRDefault="00E171A1" w:rsidP="00E171A1">
      <w:pPr>
        <w:rPr>
          <w:b/>
        </w:rPr>
      </w:pPr>
      <w:r w:rsidRPr="009A53B3">
        <w:rPr>
          <w:b/>
        </w:rPr>
        <w:t>Task 1. Modify your shellcode so that you get a root shell from calling stack-root.</w:t>
      </w:r>
    </w:p>
    <w:p w:rsidR="00E171A1" w:rsidRPr="009A53B3" w:rsidRDefault="00E171A1" w:rsidP="00E171A1">
      <w:r w:rsidRPr="009A53B3">
        <w:t>Hints for Task 1:</w:t>
      </w:r>
    </w:p>
    <w:p w:rsidR="00E171A1" w:rsidRPr="009A53B3" w:rsidRDefault="00E171A1" w:rsidP="00E171A1">
      <w:r w:rsidRPr="009A53B3">
        <w:t xml:space="preserve">Debug the non-root version by calling </w:t>
      </w:r>
      <w:proofErr w:type="spellStart"/>
      <w:r w:rsidRPr="009A53B3">
        <w:rPr>
          <w:rStyle w:val="code"/>
          <w:lang w:val="en-GB"/>
        </w:rPr>
        <w:t>gdb</w:t>
      </w:r>
      <w:proofErr w:type="spellEnd"/>
      <w:r w:rsidRPr="009A53B3">
        <w:rPr>
          <w:rStyle w:val="code"/>
          <w:lang w:val="en-GB"/>
        </w:rPr>
        <w:t xml:space="preserve"> stack</w:t>
      </w:r>
      <w:r w:rsidRPr="009A53B3">
        <w:t xml:space="preserve">. Set a breakpoint in </w:t>
      </w:r>
      <w:proofErr w:type="spellStart"/>
      <w:proofErr w:type="gramStart"/>
      <w:r w:rsidRPr="009A53B3">
        <w:t>bof</w:t>
      </w:r>
      <w:proofErr w:type="spellEnd"/>
      <w:r w:rsidRPr="009A53B3">
        <w:t>(</w:t>
      </w:r>
      <w:proofErr w:type="gramEnd"/>
      <w:r w:rsidRPr="009A53B3">
        <w:t xml:space="preserve">) just after the </w:t>
      </w:r>
      <w:proofErr w:type="spellStart"/>
      <w:r w:rsidRPr="009A53B3">
        <w:t>strcpy</w:t>
      </w:r>
      <w:proofErr w:type="spellEnd"/>
      <w:r w:rsidRPr="009A53B3">
        <w:t xml:space="preserve"> and look at the stack frame: with ASLR off, what is the location of the return address? What is its offset of the return address from the start of the buffer?</w:t>
      </w:r>
    </w:p>
    <w:p w:rsidR="00E171A1" w:rsidRPr="009A53B3" w:rsidRDefault="00E171A1" w:rsidP="00E171A1">
      <w:r w:rsidRPr="009A53B3">
        <w:t>There may be a slight difference in the stack addresses between a program run normal</w:t>
      </w:r>
      <w:r w:rsidR="009A53B3" w:rsidRPr="009A53B3">
        <w:t xml:space="preserve">ly, </w:t>
      </w:r>
      <w:r w:rsidRPr="009A53B3">
        <w:t xml:space="preserve">in a debugger and </w:t>
      </w:r>
      <w:proofErr w:type="spellStart"/>
      <w:r w:rsidRPr="009A53B3">
        <w:t>setuid</w:t>
      </w:r>
      <w:proofErr w:type="spellEnd"/>
      <w:r w:rsidRPr="009A53B3">
        <w:t xml:space="preserve"> root. You can either experiment to find this offset (create a program that prints out the address of something on the stack and run it once in the debugger, once without) or you can use the next hint.</w:t>
      </w:r>
    </w:p>
    <w:p w:rsidR="00E171A1" w:rsidRPr="009A53B3" w:rsidRDefault="00E171A1" w:rsidP="00E171A1">
      <w:r w:rsidRPr="009A53B3">
        <w:t xml:space="preserve">If you can't get the exact address of your shellcode, you can use a NOP sled – a sequence of NOP (0x90) bytes before your actual shellcode starts, </w:t>
      </w:r>
      <w:proofErr w:type="gramStart"/>
      <w:r w:rsidRPr="009A53B3">
        <w:t>as long as</w:t>
      </w:r>
      <w:proofErr w:type="gramEnd"/>
      <w:r w:rsidRPr="009A53B3">
        <w:t xml:space="preserve"> possible. </w:t>
      </w:r>
      <w:proofErr w:type="gramStart"/>
      <w:r w:rsidRPr="009A53B3">
        <w:t>As long as</w:t>
      </w:r>
      <w:proofErr w:type="gramEnd"/>
      <w:r w:rsidRPr="009A53B3">
        <w:t xml:space="preserve"> you manage to jump to anywhere within the NOP sled, your program will “slide” down to the shellcode at the end and execute it.</w:t>
      </w:r>
    </w:p>
    <w:p w:rsidR="00E171A1" w:rsidRPr="009A53B3" w:rsidRDefault="00E171A1" w:rsidP="009A53B3">
      <w:pPr>
        <w:pStyle w:val="Heading1"/>
        <w:rPr>
          <w:lang w:val="en-GB"/>
        </w:rPr>
      </w:pPr>
      <w:r w:rsidRPr="009A53B3">
        <w:rPr>
          <w:lang w:val="en-GB"/>
        </w:rPr>
        <w:t>Task 2 – defences</w:t>
      </w:r>
    </w:p>
    <w:p w:rsidR="00E171A1" w:rsidRPr="009A53B3" w:rsidRDefault="00E171A1" w:rsidP="00E171A1">
      <w:r w:rsidRPr="009A53B3">
        <w:t xml:space="preserve">In this </w:t>
      </w:r>
      <w:proofErr w:type="gramStart"/>
      <w:r w:rsidRPr="009A53B3">
        <w:t>task</w:t>
      </w:r>
      <w:proofErr w:type="gramEnd"/>
      <w:r w:rsidRPr="009A53B3">
        <w:t xml:space="preserve"> we will consider the effect of the three defences that we turned off for task 1.</w:t>
      </w:r>
    </w:p>
    <w:p w:rsidR="00E171A1" w:rsidRPr="009A53B3" w:rsidRDefault="00E171A1" w:rsidP="009A53B3">
      <w:pPr>
        <w:pStyle w:val="Heading2"/>
        <w:rPr>
          <w:lang w:val="en-GB"/>
        </w:rPr>
      </w:pPr>
      <w:r w:rsidRPr="009A53B3">
        <w:rPr>
          <w:lang w:val="en-GB"/>
        </w:rPr>
        <w:t>2.1 ASLR (address space layout randomisation)</w:t>
      </w:r>
    </w:p>
    <w:p w:rsidR="00E171A1" w:rsidRPr="009A53B3" w:rsidRDefault="00E171A1" w:rsidP="00E171A1">
      <w:r w:rsidRPr="009A53B3">
        <w:t>Type the command</w:t>
      </w:r>
    </w:p>
    <w:p w:rsidR="00E171A1" w:rsidRPr="009A53B3" w:rsidRDefault="00E171A1" w:rsidP="009A53B3">
      <w:pPr>
        <w:pStyle w:val="codeblock"/>
      </w:pPr>
      <w:r w:rsidRPr="009A53B3">
        <w:t>sudo sysctl -w kernel.randomize_va_space=2</w:t>
      </w:r>
    </w:p>
    <w:p w:rsidR="00E171A1" w:rsidRPr="009A53B3" w:rsidRDefault="00E171A1" w:rsidP="00E171A1">
      <w:r w:rsidRPr="009A53B3">
        <w:lastRenderedPageBreak/>
        <w:t xml:space="preserve">to re-enable ASLR. Run the stack program several times in </w:t>
      </w:r>
      <w:proofErr w:type="spellStart"/>
      <w:r w:rsidRPr="009A53B3">
        <w:t>gdb</w:t>
      </w:r>
      <w:proofErr w:type="spellEnd"/>
      <w:r w:rsidRPr="009A53B3">
        <w:t xml:space="preserve"> and note the different addresses of the buffer. You </w:t>
      </w:r>
      <w:proofErr w:type="gramStart"/>
      <w:r w:rsidRPr="009A53B3">
        <w:t>have to</w:t>
      </w:r>
      <w:proofErr w:type="gramEnd"/>
      <w:r w:rsidRPr="009A53B3">
        <w:t xml:space="preserve"> quit and restart </w:t>
      </w:r>
      <w:proofErr w:type="spellStart"/>
      <w:r w:rsidRPr="009A53B3">
        <w:t>gdb</w:t>
      </w:r>
      <w:proofErr w:type="spellEnd"/>
      <w:r w:rsidRPr="009A53B3">
        <w:t xml:space="preserve"> between runs to get this to work – within a single instance of the </w:t>
      </w:r>
      <w:proofErr w:type="spellStart"/>
      <w:r w:rsidRPr="009A53B3">
        <w:t>gdb</w:t>
      </w:r>
      <w:proofErr w:type="spellEnd"/>
      <w:r w:rsidRPr="009A53B3">
        <w:t xml:space="preserve"> process you will always see the same addresses even if you rerun the program being debugged.</w:t>
      </w:r>
    </w:p>
    <w:p w:rsidR="00E171A1" w:rsidRPr="009A53B3" w:rsidRDefault="00E171A1" w:rsidP="009A53B3">
      <w:pPr>
        <w:pStyle w:val="ListParagraph"/>
        <w:numPr>
          <w:ilvl w:val="0"/>
          <w:numId w:val="14"/>
        </w:numPr>
        <w:rPr>
          <w:b/>
        </w:rPr>
      </w:pPr>
      <w:r w:rsidRPr="009A53B3">
        <w:rPr>
          <w:b/>
        </w:rPr>
        <w:t>Describe how ASLR makes the attack in task 1 harder.</w:t>
      </w:r>
    </w:p>
    <w:p w:rsidR="00E171A1" w:rsidRPr="009A53B3" w:rsidRDefault="00E171A1" w:rsidP="009A53B3">
      <w:pPr>
        <w:pStyle w:val="ListParagraph"/>
        <w:numPr>
          <w:ilvl w:val="0"/>
          <w:numId w:val="14"/>
        </w:numPr>
        <w:rPr>
          <w:b/>
        </w:rPr>
      </w:pPr>
      <w:r w:rsidRPr="009A53B3">
        <w:rPr>
          <w:b/>
        </w:rPr>
        <w:t>What kind of defence (eliminate, reduce, control, mitigate / prevent, detect, recover) is this against buffer overflows, and how effective is it?</w:t>
      </w:r>
    </w:p>
    <w:p w:rsidR="00E171A1" w:rsidRPr="009A53B3" w:rsidRDefault="00E171A1" w:rsidP="009A53B3">
      <w:pPr>
        <w:pStyle w:val="ListParagraph"/>
        <w:numPr>
          <w:ilvl w:val="0"/>
          <w:numId w:val="14"/>
        </w:numPr>
        <w:rPr>
          <w:b/>
        </w:rPr>
      </w:pPr>
      <w:r w:rsidRPr="009A53B3">
        <w:rPr>
          <w:b/>
        </w:rPr>
        <w:t>What can render ASLR completely useless?</w:t>
      </w:r>
    </w:p>
    <w:p w:rsidR="00E171A1" w:rsidRPr="009A53B3" w:rsidRDefault="00E171A1" w:rsidP="009A53B3">
      <w:pPr>
        <w:pStyle w:val="Heading2"/>
        <w:rPr>
          <w:lang w:val="en-GB"/>
        </w:rPr>
      </w:pPr>
      <w:r w:rsidRPr="009A53B3">
        <w:rPr>
          <w:lang w:val="en-GB"/>
        </w:rPr>
        <w:t>2.2 Stack Guard</w:t>
      </w:r>
    </w:p>
    <w:p w:rsidR="00E171A1" w:rsidRPr="009A53B3" w:rsidRDefault="00E171A1" w:rsidP="00E171A1">
      <w:r w:rsidRPr="009A53B3">
        <w:t>Turn ASLR off again before you attempt this task.</w:t>
      </w:r>
    </w:p>
    <w:p w:rsidR="00E171A1" w:rsidRPr="009A53B3" w:rsidRDefault="00E171A1" w:rsidP="00E171A1">
      <w:pPr>
        <w:pStyle w:val="ListParagraph"/>
        <w:numPr>
          <w:ilvl w:val="0"/>
          <w:numId w:val="15"/>
        </w:numPr>
        <w:rPr>
          <w:b/>
        </w:rPr>
      </w:pPr>
      <w:r w:rsidRPr="009A53B3">
        <w:rPr>
          <w:b/>
        </w:rPr>
        <w:t xml:space="preserve">Recompile the program without the </w:t>
      </w:r>
      <w:r w:rsidRPr="009A53B3">
        <w:rPr>
          <w:rStyle w:val="code"/>
          <w:b w:val="0"/>
          <w:lang w:val="en-GB"/>
        </w:rPr>
        <w:t>-</w:t>
      </w:r>
      <w:proofErr w:type="spellStart"/>
      <w:r w:rsidRPr="009A53B3">
        <w:rPr>
          <w:rStyle w:val="code"/>
          <w:b w:val="0"/>
          <w:lang w:val="en-GB"/>
        </w:rPr>
        <w:t>fno</w:t>
      </w:r>
      <w:proofErr w:type="spellEnd"/>
      <w:r w:rsidRPr="009A53B3">
        <w:rPr>
          <w:rStyle w:val="code"/>
          <w:b w:val="0"/>
          <w:lang w:val="en-GB"/>
        </w:rPr>
        <w:t>-stack-protector</w:t>
      </w:r>
      <w:r w:rsidRPr="009A53B3">
        <w:rPr>
          <w:b/>
        </w:rPr>
        <w:t xml:space="preserve"> option. What happens when you try your attack now?</w:t>
      </w:r>
    </w:p>
    <w:p w:rsidR="00E171A1" w:rsidRPr="009A53B3" w:rsidRDefault="00E171A1" w:rsidP="009A53B3">
      <w:pPr>
        <w:pStyle w:val="ListParagraph"/>
        <w:numPr>
          <w:ilvl w:val="0"/>
          <w:numId w:val="15"/>
        </w:numPr>
        <w:rPr>
          <w:b/>
        </w:rPr>
      </w:pPr>
      <w:r w:rsidRPr="009A53B3">
        <w:rPr>
          <w:b/>
        </w:rPr>
        <w:t>Recompile again leaving off the -g option too. What happens now?</w:t>
      </w:r>
    </w:p>
    <w:p w:rsidR="009A53B3" w:rsidRDefault="00E171A1" w:rsidP="00E171A1">
      <w:pPr>
        <w:pStyle w:val="ListParagraph"/>
        <w:numPr>
          <w:ilvl w:val="0"/>
          <w:numId w:val="15"/>
        </w:numPr>
        <w:rPr>
          <w:b/>
        </w:rPr>
      </w:pPr>
      <w:r w:rsidRPr="009A53B3">
        <w:rPr>
          <w:b/>
        </w:rPr>
        <w:t>In your coursework (technical part), exp</w:t>
      </w:r>
      <w:r w:rsidR="009A53B3" w:rsidRPr="009A53B3">
        <w:rPr>
          <w:b/>
        </w:rPr>
        <w:t xml:space="preserve">lain how stack guard works and </w:t>
      </w:r>
      <w:r w:rsidRPr="009A53B3">
        <w:rPr>
          <w:b/>
        </w:rPr>
        <w:t>what kind of defence (see task 1.1 point 2) it is.</w:t>
      </w:r>
    </w:p>
    <w:p w:rsidR="00E171A1" w:rsidRPr="009A53B3" w:rsidRDefault="00E171A1" w:rsidP="00E171A1">
      <w:pPr>
        <w:pStyle w:val="ListParagraph"/>
        <w:numPr>
          <w:ilvl w:val="0"/>
          <w:numId w:val="15"/>
        </w:numPr>
        <w:rPr>
          <w:b/>
        </w:rPr>
      </w:pPr>
      <w:r w:rsidRPr="009A53B3">
        <w:rPr>
          <w:b/>
        </w:rPr>
        <w:t>When is stack guard not effective at stopping buffer overflows?</w:t>
      </w:r>
    </w:p>
    <w:p w:rsidR="00E171A1" w:rsidRPr="009A53B3" w:rsidRDefault="00E171A1" w:rsidP="009A53B3">
      <w:pPr>
        <w:pStyle w:val="Heading2"/>
      </w:pPr>
      <w:r w:rsidRPr="009A53B3">
        <w:t>2.3 Non-executable stack</w:t>
      </w:r>
    </w:p>
    <w:p w:rsidR="00E171A1" w:rsidRPr="009A53B3" w:rsidRDefault="00E171A1" w:rsidP="00E171A1">
      <w:r w:rsidRPr="009A53B3">
        <w:t xml:space="preserve">Recompile the program with stack guard off again (and keep ASLR off), but use the option </w:t>
      </w:r>
      <w:r w:rsidR="003848A8">
        <w:br/>
      </w:r>
      <w:r w:rsidRPr="003848A8">
        <w:rPr>
          <w:rStyle w:val="code"/>
          <w:b w:val="0"/>
          <w:lang w:val="en-GB"/>
        </w:rPr>
        <w:t xml:space="preserve">-z </w:t>
      </w:r>
      <w:proofErr w:type="spellStart"/>
      <w:r w:rsidRPr="003848A8">
        <w:rPr>
          <w:rStyle w:val="code"/>
          <w:b w:val="0"/>
          <w:lang w:val="en-GB"/>
        </w:rPr>
        <w:t>noexecstack</w:t>
      </w:r>
      <w:proofErr w:type="spellEnd"/>
      <w:r w:rsidRPr="009A53B3">
        <w:t xml:space="preserve"> this time.</w:t>
      </w:r>
    </w:p>
    <w:p w:rsidR="00E171A1" w:rsidRPr="009A53B3" w:rsidRDefault="00E171A1" w:rsidP="009A53B3">
      <w:pPr>
        <w:pStyle w:val="ListParagraph"/>
        <w:numPr>
          <w:ilvl w:val="0"/>
          <w:numId w:val="16"/>
        </w:numPr>
      </w:pPr>
      <w:r w:rsidRPr="009A53B3">
        <w:t>Describe what happens when you run your attack this time.</w:t>
      </w:r>
    </w:p>
    <w:p w:rsidR="00E171A1" w:rsidRPr="009A53B3" w:rsidRDefault="00E171A1" w:rsidP="009A53B3">
      <w:pPr>
        <w:pStyle w:val="ListParagraph"/>
        <w:numPr>
          <w:ilvl w:val="0"/>
          <w:numId w:val="16"/>
        </w:numPr>
      </w:pPr>
      <w:r w:rsidRPr="009A53B3">
        <w:t>What kind of defence is this?</w:t>
      </w:r>
    </w:p>
    <w:p w:rsidR="00E171A1" w:rsidRPr="009A53B3" w:rsidRDefault="00E171A1" w:rsidP="003848A8">
      <w:pPr>
        <w:pStyle w:val="Heading1"/>
      </w:pPr>
      <w:r w:rsidRPr="009A53B3">
        <w:t>For extra credit</w:t>
      </w:r>
    </w:p>
    <w:p w:rsidR="00E171A1" w:rsidRPr="009A53B3" w:rsidRDefault="00E171A1" w:rsidP="00E171A1">
      <w:r w:rsidRPr="009A53B3">
        <w:t>If you have completed all of tasks 1 and 2, you may want to try the following for extra credit.</w:t>
      </w:r>
    </w:p>
    <w:p w:rsidR="00E171A1" w:rsidRPr="009A53B3" w:rsidRDefault="00E171A1" w:rsidP="003848A8">
      <w:pPr>
        <w:pStyle w:val="Heading2"/>
      </w:pPr>
      <w:r w:rsidRPr="009A53B3">
        <w:t>Real and Effective UIDs</w:t>
      </w:r>
    </w:p>
    <w:p w:rsidR="00E171A1" w:rsidRPr="009A53B3" w:rsidRDefault="00E171A1" w:rsidP="00E171A1">
      <w:r w:rsidRPr="009A53B3">
        <w:t xml:space="preserve">Although task 1 gets you a root shell, it only has an </w:t>
      </w:r>
      <w:r w:rsidRPr="003848A8">
        <w:rPr>
          <w:i/>
        </w:rPr>
        <w:t xml:space="preserve">effective </w:t>
      </w:r>
      <w:proofErr w:type="spellStart"/>
      <w:r w:rsidRPr="003848A8">
        <w:rPr>
          <w:i/>
        </w:rPr>
        <w:t>uid</w:t>
      </w:r>
      <w:proofErr w:type="spellEnd"/>
      <w:r w:rsidRPr="009A53B3">
        <w:t xml:space="preserve"> of 0 (root) but the </w:t>
      </w:r>
      <w:r w:rsidRPr="003848A8">
        <w:rPr>
          <w:i/>
        </w:rPr>
        <w:t xml:space="preserve">real </w:t>
      </w:r>
      <w:proofErr w:type="spellStart"/>
      <w:r w:rsidRPr="003848A8">
        <w:rPr>
          <w:i/>
        </w:rPr>
        <w:t>uid</w:t>
      </w:r>
      <w:proofErr w:type="spellEnd"/>
      <w:r w:rsidRPr="009A53B3">
        <w:t xml:space="preserve"> is still that of the original user (seed) – this is how </w:t>
      </w:r>
      <w:proofErr w:type="spellStart"/>
      <w:r w:rsidRPr="009A53B3">
        <w:t>setuid</w:t>
      </w:r>
      <w:proofErr w:type="spellEnd"/>
      <w:r w:rsidRPr="009A53B3">
        <w:t xml:space="preserve"> programs work.</w:t>
      </w:r>
    </w:p>
    <w:p w:rsidR="00E171A1" w:rsidRPr="009A53B3" w:rsidRDefault="00E171A1" w:rsidP="003848A8">
      <w:pPr>
        <w:pStyle w:val="codeblock"/>
      </w:pPr>
      <w:r w:rsidRPr="009A53B3">
        <w:t>#</w:t>
      </w:r>
      <w:r w:rsidR="003848A8">
        <w:t xml:space="preserve"> </w:t>
      </w:r>
      <w:r w:rsidRPr="003848A8">
        <w:rPr>
          <w:b/>
        </w:rPr>
        <w:t>id</w:t>
      </w:r>
    </w:p>
    <w:p w:rsidR="00E171A1" w:rsidRPr="009A53B3" w:rsidRDefault="00E171A1" w:rsidP="003848A8">
      <w:pPr>
        <w:pStyle w:val="codeblock"/>
      </w:pPr>
      <w:r w:rsidRPr="009A53B3">
        <w:t>uid=1000(seed) euid=0(root)...</w:t>
      </w:r>
    </w:p>
    <w:p w:rsidR="00E171A1" w:rsidRPr="009A53B3" w:rsidRDefault="00E171A1" w:rsidP="00E171A1">
      <w:r w:rsidRPr="009A53B3">
        <w:lastRenderedPageBreak/>
        <w:t xml:space="preserve">Some programs, </w:t>
      </w:r>
      <w:proofErr w:type="gramStart"/>
      <w:r w:rsidRPr="009A53B3">
        <w:t>in particular shells</w:t>
      </w:r>
      <w:proofErr w:type="gramEnd"/>
      <w:r w:rsidRPr="009A53B3">
        <w:t>, behave differently if they are run with full root privileges (</w:t>
      </w:r>
      <w:proofErr w:type="spellStart"/>
      <w:r w:rsidRPr="009A53B3">
        <w:t>uid</w:t>
      </w:r>
      <w:proofErr w:type="spellEnd"/>
      <w:r w:rsidRPr="009A53B3">
        <w:t>=</w:t>
      </w:r>
      <w:proofErr w:type="spellStart"/>
      <w:r w:rsidRPr="009A53B3">
        <w:t>euid</w:t>
      </w:r>
      <w:proofErr w:type="spellEnd"/>
      <w:r w:rsidRPr="009A53B3">
        <w:t xml:space="preserve">=0) than with only an effective </w:t>
      </w:r>
      <w:proofErr w:type="spellStart"/>
      <w:r w:rsidRPr="009A53B3">
        <w:t>uid</w:t>
      </w:r>
      <w:proofErr w:type="spellEnd"/>
      <w:r w:rsidRPr="009A53B3">
        <w:t xml:space="preserve"> of 0. The kernel's access checks however are based on the effective </w:t>
      </w:r>
      <w:proofErr w:type="spellStart"/>
      <w:r w:rsidRPr="009A53B3">
        <w:t>uid</w:t>
      </w:r>
      <w:proofErr w:type="spellEnd"/>
      <w:r w:rsidRPr="009A53B3">
        <w:t xml:space="preserve"> so you can already do most things that root can do.</w:t>
      </w:r>
    </w:p>
    <w:p w:rsidR="00E171A1" w:rsidRPr="009A53B3" w:rsidRDefault="00E171A1" w:rsidP="00E171A1">
      <w:r w:rsidRPr="009A53B3">
        <w:t xml:space="preserve">From a program with an effective </w:t>
      </w:r>
      <w:proofErr w:type="spellStart"/>
      <w:r w:rsidRPr="009A53B3">
        <w:t>uid</w:t>
      </w:r>
      <w:proofErr w:type="spellEnd"/>
      <w:r w:rsidRPr="009A53B3">
        <w:t xml:space="preserve"> of root, it is easy to get “full” root access since root </w:t>
      </w:r>
      <w:proofErr w:type="gramStart"/>
      <w:r w:rsidRPr="009A53B3">
        <w:t>is allowed to</w:t>
      </w:r>
      <w:proofErr w:type="gramEnd"/>
      <w:r w:rsidRPr="009A53B3">
        <w:t xml:space="preserve"> change their own </w:t>
      </w:r>
      <w:proofErr w:type="spellStart"/>
      <w:r w:rsidRPr="009A53B3">
        <w:t>uid</w:t>
      </w:r>
      <w:proofErr w:type="spellEnd"/>
      <w:r w:rsidRPr="009A53B3">
        <w:t xml:space="preserve">. You simply have to issue the system call </w:t>
      </w:r>
      <w:proofErr w:type="spellStart"/>
      <w:proofErr w:type="gramStart"/>
      <w:r w:rsidRPr="009A53B3">
        <w:t>setuid</w:t>
      </w:r>
      <w:proofErr w:type="spellEnd"/>
      <w:r w:rsidRPr="009A53B3">
        <w:t>(</w:t>
      </w:r>
      <w:proofErr w:type="gramEnd"/>
      <w:r w:rsidRPr="009A53B3">
        <w:t xml:space="preserve">0), which in assembly means setting </w:t>
      </w:r>
      <w:proofErr w:type="spellStart"/>
      <w:r w:rsidRPr="009A53B3">
        <w:t>eax</w:t>
      </w:r>
      <w:proofErr w:type="spellEnd"/>
      <w:r w:rsidRPr="009A53B3">
        <w:t xml:space="preserve"> = 0x17 (the number of the </w:t>
      </w:r>
      <w:proofErr w:type="spellStart"/>
      <w:r w:rsidRPr="009A53B3">
        <w:t>setuid</w:t>
      </w:r>
      <w:proofErr w:type="spellEnd"/>
      <w:r w:rsidRPr="009A53B3">
        <w:t xml:space="preserve"> system call) and </w:t>
      </w:r>
      <w:proofErr w:type="spellStart"/>
      <w:r w:rsidRPr="009A53B3">
        <w:t>ebx</w:t>
      </w:r>
      <w:proofErr w:type="spellEnd"/>
      <w:r w:rsidRPr="009A53B3">
        <w:t xml:space="preserve"> = 0x00 and then calling </w:t>
      </w:r>
      <w:proofErr w:type="spellStart"/>
      <w:r w:rsidRPr="009A53B3">
        <w:t>int</w:t>
      </w:r>
      <w:proofErr w:type="spellEnd"/>
      <w:r w:rsidRPr="009A53B3">
        <w:t xml:space="preserve"> 0x80.</w:t>
      </w:r>
    </w:p>
    <w:p w:rsidR="00E171A1" w:rsidRPr="003848A8" w:rsidRDefault="00E171A1" w:rsidP="00E171A1">
      <w:pPr>
        <w:rPr>
          <w:b/>
        </w:rPr>
      </w:pPr>
      <w:r w:rsidRPr="003848A8">
        <w:rPr>
          <w:b/>
        </w:rPr>
        <w:t xml:space="preserve">Adapt the shellcode from task 1 to call </w:t>
      </w:r>
      <w:proofErr w:type="spellStart"/>
      <w:r w:rsidRPr="003848A8">
        <w:rPr>
          <w:b/>
        </w:rPr>
        <w:t>setuid</w:t>
      </w:r>
      <w:proofErr w:type="spellEnd"/>
      <w:r w:rsidRPr="003848A8">
        <w:rPr>
          <w:b/>
        </w:rPr>
        <w:t xml:space="preserve"> 0 before executing the shell and confirm that this gives you a shell with both real and effective user ids of 0.</w:t>
      </w:r>
    </w:p>
    <w:p w:rsidR="00E171A1" w:rsidRPr="009A53B3" w:rsidRDefault="00E171A1" w:rsidP="003848A8">
      <w:pPr>
        <w:pStyle w:val="Heading2"/>
      </w:pPr>
      <w:r w:rsidRPr="009A53B3">
        <w:t>Defeating ASLR</w:t>
      </w:r>
    </w:p>
    <w:p w:rsidR="00E171A1" w:rsidRPr="003848A8" w:rsidRDefault="00E171A1" w:rsidP="00E171A1">
      <w:pPr>
        <w:rPr>
          <w:b/>
        </w:rPr>
      </w:pPr>
      <w:r w:rsidRPr="003848A8">
        <w:rPr>
          <w:b/>
        </w:rPr>
        <w:t>Get your shellcode to work (at least once) with ASLR turned on (</w:t>
      </w:r>
      <w:proofErr w:type="spellStart"/>
      <w:proofErr w:type="gramStart"/>
      <w:r w:rsidRPr="003848A8">
        <w:rPr>
          <w:rStyle w:val="code"/>
          <w:b w:val="0"/>
          <w:lang w:val="en-GB"/>
        </w:rPr>
        <w:t>kernel.randomize</w:t>
      </w:r>
      <w:proofErr w:type="gramEnd"/>
      <w:r w:rsidRPr="003848A8">
        <w:rPr>
          <w:rStyle w:val="code"/>
          <w:b w:val="0"/>
          <w:lang w:val="en-GB"/>
        </w:rPr>
        <w:t>_va_space</w:t>
      </w:r>
      <w:proofErr w:type="spellEnd"/>
      <w:r w:rsidRPr="003848A8">
        <w:rPr>
          <w:rStyle w:val="code"/>
          <w:b w:val="0"/>
          <w:lang w:val="en-GB"/>
        </w:rPr>
        <w:t>=2</w:t>
      </w:r>
      <w:r w:rsidRPr="003848A8">
        <w:rPr>
          <w:b/>
        </w:rPr>
        <w:t>) but stack guard and non-executable stacks off.</w:t>
      </w:r>
    </w:p>
    <w:p w:rsidR="00E171A1" w:rsidRPr="009A53B3" w:rsidRDefault="00E171A1" w:rsidP="00E171A1">
      <w:r w:rsidRPr="009A53B3">
        <w:t>The basic idea is to run the attacked program in a loop and wait until you get lucky and hit the shellcode. There are of course things you can do to increase your success probability / decrease your expected waiting time. Document your methods and conclusions.</w:t>
      </w:r>
    </w:p>
    <w:p w:rsidR="00E171A1" w:rsidRPr="009A53B3" w:rsidRDefault="00E171A1" w:rsidP="00E171A1">
      <w:r w:rsidRPr="009A53B3">
        <w:t xml:space="preserve">One option is to write a small program that prints the address of a local variable (i.e. something on the stack) and run it </w:t>
      </w:r>
      <w:proofErr w:type="gramStart"/>
      <w:r w:rsidRPr="009A53B3">
        <w:t>a number of</w:t>
      </w:r>
      <w:proofErr w:type="gramEnd"/>
      <w:r w:rsidRPr="009A53B3">
        <w:t xml:space="preserve"> times in a loop, then study the stack locations: are they completely random in the 32-bit address space, or do they tend to lie in certain areas?</w:t>
      </w:r>
    </w:p>
    <w:p w:rsidR="00E171A1" w:rsidRPr="009A53B3" w:rsidRDefault="00E171A1" w:rsidP="00E171A1">
      <w:r w:rsidRPr="009A53B3">
        <w:t xml:space="preserve">The other thing to do is make as long a NOP sled as possible, which increases your probability of hitting the sled and thus executing the shellcode. You are constrained by the size of the input buffer, but you can also experiment with increasing the length of </w:t>
      </w:r>
      <w:proofErr w:type="spellStart"/>
      <w:r w:rsidRPr="009A53B3">
        <w:t>str</w:t>
      </w:r>
      <w:proofErr w:type="spellEnd"/>
      <w:r w:rsidRPr="009A53B3">
        <w:t xml:space="preserve"> (in main) and of the </w:t>
      </w:r>
      <w:proofErr w:type="spellStart"/>
      <w:proofErr w:type="gramStart"/>
      <w:r w:rsidRPr="009A53B3">
        <w:t>fread</w:t>
      </w:r>
      <w:proofErr w:type="spellEnd"/>
      <w:r w:rsidRPr="009A53B3">
        <w:t>(</w:t>
      </w:r>
      <w:proofErr w:type="gramEnd"/>
      <w:r w:rsidRPr="009A53B3">
        <w:t>) input size to e.g. 4KB and see if that helps.</w:t>
      </w:r>
    </w:p>
    <w:p w:rsidR="00E171A1" w:rsidRPr="009A53B3" w:rsidRDefault="00E171A1" w:rsidP="003848A8">
      <w:pPr>
        <w:pStyle w:val="Heading2"/>
      </w:pPr>
      <w:r w:rsidRPr="009A53B3">
        <w:t>return-to-</w:t>
      </w:r>
      <w:proofErr w:type="spellStart"/>
      <w:r w:rsidRPr="009A53B3">
        <w:t>libc</w:t>
      </w:r>
      <w:proofErr w:type="spellEnd"/>
    </w:p>
    <w:p w:rsidR="00E171A1" w:rsidRPr="009A53B3" w:rsidRDefault="00E171A1" w:rsidP="00E171A1">
      <w:r w:rsidRPr="009A53B3">
        <w:t>If your stack is non-executable but your heap isn't, you might be able to get your shellcode onto the heap and then overflow the stack to jump to it, defeating non-executable stacks.</w:t>
      </w:r>
    </w:p>
    <w:p w:rsidR="00E171A1" w:rsidRPr="009A53B3" w:rsidRDefault="00E171A1" w:rsidP="00E171A1">
      <w:r w:rsidRPr="009A53B3">
        <w:t>What if all your data sections (heap and stack) are non-executable? Research and explain how the “return-to-</w:t>
      </w:r>
      <w:proofErr w:type="spellStart"/>
      <w:r w:rsidRPr="009A53B3">
        <w:t>libc</w:t>
      </w:r>
      <w:proofErr w:type="spellEnd"/>
      <w:r w:rsidRPr="009A53B3">
        <w:t xml:space="preserve">” attack can be used to get a shell. Note: C functions such as </w:t>
      </w:r>
      <w:proofErr w:type="gramStart"/>
      <w:r w:rsidRPr="009A53B3">
        <w:t>system(</w:t>
      </w:r>
      <w:proofErr w:type="gramEnd"/>
      <w:r w:rsidRPr="009A53B3">
        <w:t>) generally expect their parameters on the stack rather than in the registers.</w:t>
      </w:r>
    </w:p>
    <w:sectPr w:rsidR="00E171A1" w:rsidRPr="009A53B3"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40" w:rsidRDefault="00AF6740" w:rsidP="00E0778F">
      <w:pPr>
        <w:spacing w:after="0" w:line="240" w:lineRule="auto"/>
      </w:pPr>
      <w:r>
        <w:separator/>
      </w:r>
    </w:p>
  </w:endnote>
  <w:endnote w:type="continuationSeparator" w:id="0">
    <w:p w:rsidR="00AF6740" w:rsidRDefault="00AF6740"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40" w:rsidRDefault="00AF6740" w:rsidP="00E0778F">
      <w:pPr>
        <w:spacing w:after="0" w:line="240" w:lineRule="auto"/>
      </w:pPr>
      <w:r>
        <w:separator/>
      </w:r>
    </w:p>
  </w:footnote>
  <w:footnote w:type="continuationSeparator" w:id="0">
    <w:p w:rsidR="00AF6740" w:rsidRDefault="00AF6740" w:rsidP="00E0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3848A8">
      <w:rPr>
        <w:rFonts w:ascii="Gill Sans MT" w:hAnsi="Gill Sans MT"/>
        <w:noProof/>
        <w:szCs w:val="24"/>
      </w:rPr>
      <w:t>6</w:t>
    </w:r>
    <w:r w:rsidRPr="00AF6740">
      <w:rPr>
        <w:rFonts w:ascii="Gill Sans MT" w:hAnsi="Gill Sans MT"/>
        <w:noProof/>
        <w:szCs w:val="24"/>
      </w:rPr>
      <w:fldChar w:fldCharType="end"/>
    </w:r>
  </w:p>
  <w:p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84967"/>
    <w:multiLevelType w:val="hybridMultilevel"/>
    <w:tmpl w:val="8DFA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A7D20"/>
    <w:multiLevelType w:val="hybridMultilevel"/>
    <w:tmpl w:val="EE12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0366A5"/>
    <w:multiLevelType w:val="hybridMultilevel"/>
    <w:tmpl w:val="0C80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1B3F84"/>
    <w:multiLevelType w:val="hybridMultilevel"/>
    <w:tmpl w:val="C23E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C7638"/>
    <w:multiLevelType w:val="multilevel"/>
    <w:tmpl w:val="3926C54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EE1554"/>
    <w:multiLevelType w:val="hybridMultilevel"/>
    <w:tmpl w:val="B876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2257E1"/>
    <w:multiLevelType w:val="hybridMultilevel"/>
    <w:tmpl w:val="DE7CF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3"/>
  </w:num>
  <w:num w:numId="5">
    <w:abstractNumId w:val="9"/>
  </w:num>
  <w:num w:numId="6">
    <w:abstractNumId w:val="1"/>
  </w:num>
  <w:num w:numId="7">
    <w:abstractNumId w:val="5"/>
  </w:num>
  <w:num w:numId="8">
    <w:abstractNumId w:val="12"/>
  </w:num>
  <w:num w:numId="9">
    <w:abstractNumId w:val="15"/>
  </w:num>
  <w:num w:numId="10">
    <w:abstractNumId w:val="6"/>
  </w:num>
  <w:num w:numId="11">
    <w:abstractNumId w:val="10"/>
  </w:num>
  <w:num w:numId="12">
    <w:abstractNumId w:val="4"/>
  </w:num>
  <w:num w:numId="13">
    <w:abstractNumId w:val="2"/>
  </w:num>
  <w:num w:numId="14">
    <w:abstractNumId w:val="8"/>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40"/>
    <w:rsid w:val="00026B42"/>
    <w:rsid w:val="001C645A"/>
    <w:rsid w:val="00310EF1"/>
    <w:rsid w:val="00356639"/>
    <w:rsid w:val="00382491"/>
    <w:rsid w:val="003848A8"/>
    <w:rsid w:val="00527A45"/>
    <w:rsid w:val="005A77E4"/>
    <w:rsid w:val="0063591E"/>
    <w:rsid w:val="006A2A07"/>
    <w:rsid w:val="00783629"/>
    <w:rsid w:val="008A2932"/>
    <w:rsid w:val="008D0BEA"/>
    <w:rsid w:val="008F7823"/>
    <w:rsid w:val="009547A6"/>
    <w:rsid w:val="009A53B3"/>
    <w:rsid w:val="00AE0457"/>
    <w:rsid w:val="00AF6740"/>
    <w:rsid w:val="00B86362"/>
    <w:rsid w:val="00C95802"/>
    <w:rsid w:val="00CE6261"/>
    <w:rsid w:val="00D24E8B"/>
    <w:rsid w:val="00D76772"/>
    <w:rsid w:val="00E0778F"/>
    <w:rsid w:val="00E17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8030"/>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D0BEA"/>
    <w:pPr>
      <w:keepNext/>
      <w:keepLines/>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9A53B3"/>
    <w:pPr>
      <w:keepNext/>
      <w:keepLines/>
      <w:spacing w:before="360" w:after="120"/>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 w:type="paragraph" w:customStyle="1" w:styleId="data">
    <w:name w:val="data"/>
    <w:basedOn w:val="Normal"/>
    <w:link w:val="dataChar"/>
    <w:qFormat/>
    <w:rsid w:val="00E171A1"/>
    <w:pPr>
      <w:spacing w:after="0"/>
    </w:pPr>
    <w:rPr>
      <w:rFonts w:ascii="Gill Sans MT" w:hAnsi="Gill Sans MT" w:cs="Arial"/>
      <w:sz w:val="20"/>
      <w:szCs w:val="20"/>
      <w:lang w:val="en-US"/>
    </w:rPr>
  </w:style>
  <w:style w:type="character" w:customStyle="1" w:styleId="dataChar">
    <w:name w:val="data Char"/>
    <w:basedOn w:val="DefaultParagraphFont"/>
    <w:link w:val="data"/>
    <w:rsid w:val="00E171A1"/>
    <w:rPr>
      <w:rFonts w:ascii="Gill Sans MT" w:hAnsi="Gill Sans MT"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A5C9-22A1-41EF-8F0A-708EEF17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david.dotx</Template>
  <TotalTime>87</TotalTime>
  <Pages>6</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12</cp:revision>
  <cp:lastPrinted>2017-06-15T14:20:00Z</cp:lastPrinted>
  <dcterms:created xsi:type="dcterms:W3CDTF">2017-06-15T13:24:00Z</dcterms:created>
  <dcterms:modified xsi:type="dcterms:W3CDTF">2017-06-15T15:01:00Z</dcterms:modified>
</cp:coreProperties>
</file>