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DA83B" w14:textId="068364AA" w:rsidR="001113EC" w:rsidRPr="001113EC" w:rsidRDefault="001113EC" w:rsidP="002C6156">
      <w:pPr>
        <w:pStyle w:val="Title"/>
      </w:pPr>
      <w:r w:rsidRPr="001113EC">
        <w:t xml:space="preserve">Documentation </w:t>
      </w:r>
      <w:proofErr w:type="spellStart"/>
      <w:r w:rsidRPr="001113EC">
        <w:t>Rshiny</w:t>
      </w:r>
      <w:proofErr w:type="spellEnd"/>
      <w:r w:rsidRPr="001113EC">
        <w:t xml:space="preserve"> apps</w:t>
      </w:r>
    </w:p>
    <w:p w14:paraId="12DE1703" w14:textId="30AE3A69" w:rsidR="001113EC" w:rsidRPr="001113EC" w:rsidRDefault="001113EC" w:rsidP="001113EC">
      <w:pPr>
        <w:pStyle w:val="Heading1"/>
      </w:pPr>
      <w:r w:rsidRPr="001113EC">
        <w:t>Overarching app</w:t>
      </w:r>
    </w:p>
    <w:p w14:paraId="6CF79288" w14:textId="05AF6949" w:rsidR="001113EC" w:rsidRDefault="001113EC" w:rsidP="001113EC">
      <w:r w:rsidRPr="001113EC">
        <w:t>Welcome</w:t>
      </w:r>
      <w:r w:rsidR="002C6156">
        <w:t>,</w:t>
      </w:r>
      <w:r>
        <w:t xml:space="preserve"> dear user, to the mDSC analysis software package. </w:t>
      </w:r>
      <w:r w:rsidR="002C6156">
        <w:t xml:space="preserve">If you are not familiar with mDSC, we recommend you go to the section about theoretical background first, since the following will be technical. </w:t>
      </w:r>
      <w:r>
        <w:t>This package is intended to help you with:</w:t>
      </w:r>
    </w:p>
    <w:p w14:paraId="39EC2C61" w14:textId="42BCFAB9" w:rsidR="001113EC" w:rsidRDefault="001113EC" w:rsidP="001113EC">
      <w:pPr>
        <w:pStyle w:val="ListParagraph"/>
        <w:numPr>
          <w:ilvl w:val="0"/>
          <w:numId w:val="1"/>
        </w:numPr>
      </w:pPr>
      <w:r>
        <w:t>Quickly calculat</w:t>
      </w:r>
      <w:r w:rsidR="00A84C7B">
        <w:t>ing</w:t>
      </w:r>
      <w:r>
        <w:t xml:space="preserve"> averages, standard deviations, and relative standard deviations based on mDSC analyses performed in TRIOS®. Thus, for using this app, your data must already be in specifically formatted Word tables and documents.  </w:t>
      </w:r>
    </w:p>
    <w:p w14:paraId="5560F089" w14:textId="5C860496" w:rsidR="001113EC" w:rsidRDefault="001113EC" w:rsidP="001113EC">
      <w:pPr>
        <w:pStyle w:val="ListParagraph"/>
        <w:numPr>
          <w:ilvl w:val="0"/>
          <w:numId w:val="1"/>
        </w:numPr>
        <w:rPr>
          <w:lang w:val="en-US"/>
        </w:rPr>
      </w:pPr>
      <w:proofErr w:type="spellStart"/>
      <w:r w:rsidRPr="0053138C">
        <w:rPr>
          <w:lang w:val="en-US"/>
        </w:rPr>
        <w:t>Analys</w:t>
      </w:r>
      <w:r w:rsidR="00A84C7B">
        <w:rPr>
          <w:lang w:val="en-US"/>
        </w:rPr>
        <w:t>ing</w:t>
      </w:r>
      <w:proofErr w:type="spellEnd"/>
      <w:r w:rsidRPr="0053138C">
        <w:rPr>
          <w:lang w:val="en-US"/>
        </w:rPr>
        <w:t xml:space="preserve"> quasi-isothermal mDSC data. </w:t>
      </w:r>
      <w:r w:rsidRPr="001113EC">
        <w:rPr>
          <w:lang w:val="en-US"/>
        </w:rPr>
        <w:t>This type of analysis i</w:t>
      </w:r>
      <w:r>
        <w:rPr>
          <w:lang w:val="en-US"/>
        </w:rPr>
        <w:t xml:space="preserve">s not always present in all DSC software packages (such as TRIOS®), hence the need for a user-friendly app to do this. The input required here is an Excel with your raw modulated heat flow, modulated temperature, and time. </w:t>
      </w:r>
    </w:p>
    <w:p w14:paraId="3FA29048" w14:textId="7EC27CEA" w:rsidR="001113EC" w:rsidRDefault="001113EC" w:rsidP="001113EC">
      <w:pPr>
        <w:pStyle w:val="ListParagraph"/>
        <w:numPr>
          <w:ilvl w:val="0"/>
          <w:numId w:val="1"/>
        </w:numPr>
        <w:rPr>
          <w:lang w:val="en-US"/>
        </w:rPr>
      </w:pPr>
      <w:r>
        <w:rPr>
          <w:lang w:val="en-US"/>
        </w:rPr>
        <w:t xml:space="preserve">Manually </w:t>
      </w:r>
      <w:r w:rsidR="00A84C7B">
        <w:rPr>
          <w:lang w:val="en-US"/>
        </w:rPr>
        <w:t>deconvoluting</w:t>
      </w:r>
      <w:r>
        <w:rPr>
          <w:lang w:val="en-US"/>
        </w:rPr>
        <w:t xml:space="preserve"> the modulated total heat flow. In software packages, this is done by using a rolling Fourier transform to extract the amplitude and average of the signal. However, in certain cases, this type of deconvolution can lead to artifacts. This is why it is useful to also calculate the amplitude and average of the signa</w:t>
      </w:r>
      <w:r w:rsidR="002C6156">
        <w:rPr>
          <w:lang w:val="en-US"/>
        </w:rPr>
        <w:t>l based on the raw data</w:t>
      </w:r>
      <w:r>
        <w:rPr>
          <w:lang w:val="en-US"/>
        </w:rPr>
        <w:t xml:space="preserve">, without </w:t>
      </w:r>
      <w:r w:rsidR="002C6156">
        <w:rPr>
          <w:lang w:val="en-US"/>
        </w:rPr>
        <w:t xml:space="preserve">using </w:t>
      </w:r>
      <w:r>
        <w:rPr>
          <w:lang w:val="en-US"/>
        </w:rPr>
        <w:t>a Fourier transform. Moreover, it might be useful to compare this data to unmodulated DSC data, as well as mDSC data that was deconvoluted with a Fourier transform. Doin</w:t>
      </w:r>
      <w:r w:rsidR="002C6156">
        <w:rPr>
          <w:lang w:val="en-US"/>
        </w:rPr>
        <w:t xml:space="preserve">g this manually is impossible for </w:t>
      </w:r>
      <w:r w:rsidR="005216E5">
        <w:rPr>
          <w:lang w:val="en-US"/>
        </w:rPr>
        <w:t>tens</w:t>
      </w:r>
      <w:r w:rsidR="002C6156">
        <w:rPr>
          <w:lang w:val="en-US"/>
        </w:rPr>
        <w:t xml:space="preserve"> of thousands (often more) points commonly present in an mDSC analysis however, hence why this software package was developed. This package required an Excel containing temperature, time, and modulated heat flow. </w:t>
      </w:r>
    </w:p>
    <w:p w14:paraId="42DAD494" w14:textId="03CD6B9D" w:rsidR="002C6156" w:rsidRDefault="002C6156" w:rsidP="002C6156">
      <w:pPr>
        <w:pStyle w:val="ListParagraph"/>
        <w:numPr>
          <w:ilvl w:val="0"/>
          <w:numId w:val="1"/>
        </w:numPr>
        <w:rPr>
          <w:lang w:val="en-US"/>
        </w:rPr>
      </w:pPr>
      <w:r>
        <w:rPr>
          <w:lang w:val="en-US"/>
        </w:rPr>
        <w:t>Simulat</w:t>
      </w:r>
      <w:r w:rsidR="00A84C7B">
        <w:rPr>
          <w:lang w:val="en-US"/>
        </w:rPr>
        <w:t>ing</w:t>
      </w:r>
      <w:r>
        <w:rPr>
          <w:lang w:val="en-US"/>
        </w:rPr>
        <w:t xml:space="preserve"> mDSC deconvolution. It might be interesting, based on events that are already known, to mathematically simulate mDSC thermograms. This app requires you to already have performed mDSC on a sample, since inputs such as onset temperatures, midpoint temperatures, heat capacities, and enthalpies are required. The app uses this data to constructed a modulated heat flow signal, which is subsequently deconvoluted into the reversing, total and non-reversing heat flows. </w:t>
      </w:r>
    </w:p>
    <w:p w14:paraId="64117338" w14:textId="77777777" w:rsidR="002C6156" w:rsidRPr="002C6156" w:rsidRDefault="002C6156" w:rsidP="002C6156">
      <w:pPr>
        <w:rPr>
          <w:lang w:val="en-US"/>
        </w:rPr>
      </w:pPr>
    </w:p>
    <w:p w14:paraId="0984DC79" w14:textId="64B8F47C" w:rsidR="002C6156" w:rsidRDefault="002C6156" w:rsidP="002C6156">
      <w:pPr>
        <w:pStyle w:val="Heading1"/>
        <w:rPr>
          <w:lang w:val="en-US"/>
        </w:rPr>
      </w:pPr>
      <w:r>
        <w:rPr>
          <w:lang w:val="en-US"/>
        </w:rPr>
        <w:t>Theoretical background of DSC and mDSC</w:t>
      </w:r>
    </w:p>
    <w:p w14:paraId="61FB734E" w14:textId="79B97265" w:rsidR="002C6156" w:rsidRDefault="002C6156" w:rsidP="002C6156">
      <w:pPr>
        <w:rPr>
          <w:lang w:val="en-US"/>
        </w:rPr>
      </w:pPr>
      <w:r>
        <w:rPr>
          <w:lang w:val="en-US"/>
        </w:rPr>
        <w:t xml:space="preserve">Since many parts of the different apps use the same theoretical foundations, a theoretical background is given here. It will be referred to as required in the different sub-apps. </w:t>
      </w:r>
    </w:p>
    <w:p w14:paraId="55B41C71" w14:textId="77777777" w:rsidR="0053138C" w:rsidRDefault="0053138C" w:rsidP="002C6156">
      <w:pPr>
        <w:rPr>
          <w:lang w:val="en-US"/>
        </w:rPr>
      </w:pPr>
    </w:p>
    <w:p w14:paraId="258F3A3B" w14:textId="197C5CB8" w:rsidR="00741C9F" w:rsidRDefault="00741C9F" w:rsidP="00741C9F">
      <w:pPr>
        <w:pStyle w:val="Heading2"/>
        <w:rPr>
          <w:lang w:val="en-US"/>
        </w:rPr>
      </w:pPr>
      <w:r>
        <w:rPr>
          <w:lang w:val="en-US"/>
        </w:rPr>
        <w:t>DSC</w:t>
      </w:r>
    </w:p>
    <w:p w14:paraId="2A326AA2" w14:textId="77CF4096" w:rsidR="002C6156" w:rsidRDefault="002C6156" w:rsidP="002C6156">
      <w:pPr>
        <w:rPr>
          <w:lang w:val="en-US"/>
        </w:rPr>
      </w:pPr>
      <w:r>
        <w:rPr>
          <w:lang w:val="en-US"/>
        </w:rPr>
        <w:t xml:space="preserve">DSC, or differential scanning calorimetry, is one of the most common methods to study the thermal properties of materials. It is of crucial importance in polymer chemistry and physics, material science, pharmaceutical science, and so forth. It allows the user to characterize crucial material properties, such as glass transitions, crystallization and melting events, solvent evaporation, degradation, or any other detectable event that involves a change in enthalpy. </w:t>
      </w:r>
    </w:p>
    <w:p w14:paraId="0CD5AACC" w14:textId="46A10D23" w:rsidR="002C6156" w:rsidRDefault="002C6156" w:rsidP="002C6156">
      <w:pPr>
        <w:rPr>
          <w:rFonts w:eastAsiaTheme="minorEastAsia"/>
          <w:lang w:val="en-US"/>
        </w:rPr>
      </w:pPr>
      <w:r>
        <w:rPr>
          <w:lang w:val="en-US"/>
        </w:rPr>
        <w:lastRenderedPageBreak/>
        <w:t xml:space="preserve">A DSC experiment consists of heating two </w:t>
      </w:r>
      <w:r w:rsidR="00741C9F">
        <w:rPr>
          <w:lang w:val="en-US"/>
        </w:rPr>
        <w:t xml:space="preserve">small </w:t>
      </w:r>
      <w:r>
        <w:rPr>
          <w:lang w:val="en-US"/>
        </w:rPr>
        <w:t>pans</w:t>
      </w:r>
      <w:r w:rsidR="00741C9F">
        <w:rPr>
          <w:lang w:val="en-US"/>
        </w:rPr>
        <w:t xml:space="preserve"> (20-30 mg </w:t>
      </w:r>
      <w:r w:rsidR="007921D2">
        <w:rPr>
          <w:lang w:val="en-US"/>
        </w:rPr>
        <w:t>is</w:t>
      </w:r>
      <w:r w:rsidR="00741C9F">
        <w:rPr>
          <w:lang w:val="en-US"/>
        </w:rPr>
        <w:t xml:space="preserve"> most common)</w:t>
      </w:r>
      <w:r>
        <w:rPr>
          <w:lang w:val="en-US"/>
        </w:rPr>
        <w:t xml:space="preserve"> </w:t>
      </w:r>
      <w:r w:rsidR="00741C9F">
        <w:rPr>
          <w:lang w:val="en-US"/>
        </w:rPr>
        <w:t>to a given temperature at a certain heating rate. One of the pans is empty and is called the reference pan. The other pan contains several milligrams of sample and is referred to as the sample pan. As both pans are heated by the furnace (</w:t>
      </w:r>
      <w:r w:rsidR="00F70EA2">
        <w:rPr>
          <w:lang w:val="en-US"/>
        </w:rPr>
        <w:t>blue blocks in</w:t>
      </w:r>
      <w:r w:rsidR="00741C9F">
        <w:rPr>
          <w:lang w:val="en-US"/>
        </w:rPr>
        <w:t xml:space="preserve"> </w:t>
      </w:r>
      <w:r w:rsidR="0040490F">
        <w:rPr>
          <w:lang w:val="en-US"/>
        </w:rPr>
        <w:fldChar w:fldCharType="begin"/>
      </w:r>
      <w:r w:rsidR="0040490F">
        <w:rPr>
          <w:lang w:val="en-US"/>
        </w:rPr>
        <w:instrText xml:space="preserve"> REF _Ref199928300 \h </w:instrText>
      </w:r>
      <w:r w:rsidR="0040490F">
        <w:rPr>
          <w:lang w:val="en-US"/>
        </w:rPr>
      </w:r>
      <w:r w:rsidR="0040490F">
        <w:rPr>
          <w:lang w:val="en-US"/>
        </w:rPr>
        <w:fldChar w:fldCharType="separate"/>
      </w:r>
      <w:r w:rsidR="0040490F">
        <w:t xml:space="preserve">Figure </w:t>
      </w:r>
      <w:r w:rsidR="0040490F">
        <w:rPr>
          <w:noProof/>
        </w:rPr>
        <w:t>1</w:t>
      </w:r>
      <w:r w:rsidR="0040490F">
        <w:rPr>
          <w:lang w:val="en-US"/>
        </w:rPr>
        <w:fldChar w:fldCharType="end"/>
      </w:r>
      <w:r w:rsidR="0064192C">
        <w:rPr>
          <w:lang w:val="en-US"/>
        </w:rPr>
        <w:t>).</w:t>
      </w:r>
      <w:r w:rsidR="00741C9F">
        <w:rPr>
          <w:lang w:val="en-US"/>
        </w:rPr>
        <w:t xml:space="preserve"> transitions in the state of the materials might occur. This will result in a temperature difference, </w:t>
      </w:r>
      <m:oMath>
        <m:r>
          <w:rPr>
            <w:rFonts w:ascii="Cambria Math" w:hAnsi="Cambria Math"/>
            <w:lang w:val="en-US"/>
          </w:rPr>
          <m:t>∆T</m:t>
        </m:r>
      </m:oMath>
      <w:r w:rsidR="00741C9F">
        <w:rPr>
          <w:rFonts w:eastAsiaTheme="minorEastAsia"/>
          <w:lang w:val="en-US"/>
        </w:rPr>
        <w:t xml:space="preserve"> between the sample and reference pans. The total heat flow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741C9F">
        <w:rPr>
          <w:rFonts w:eastAsiaTheme="minorEastAsia"/>
          <w:lang w:val="en-US"/>
        </w:rPr>
        <w:t xml:space="preserve">, which is the energy flowing to the sample per unit of time, </w:t>
      </w:r>
      <w:r w:rsidR="00F70EA2">
        <w:rPr>
          <w:rFonts w:eastAsiaTheme="minorEastAsia"/>
          <w:lang w:val="en-US"/>
        </w:rPr>
        <w:t xml:space="preserve">can then be </w:t>
      </w:r>
      <w:r w:rsidR="00741C9F">
        <w:rPr>
          <w:rFonts w:eastAsiaTheme="minorEastAsia"/>
          <w:lang w:val="en-US"/>
        </w:rPr>
        <w:t xml:space="preserve">derived to be the following: </w:t>
      </w:r>
    </w:p>
    <w:p w14:paraId="2E496585" w14:textId="3D702AA3" w:rsidR="00741C9F" w:rsidRPr="00741C9F" w:rsidRDefault="005216E5" w:rsidP="002C6156">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lang w:val="en-US"/>
                </w:rPr>
                <m:t>T</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den>
          </m:f>
          <m:r>
            <w:rPr>
              <w:rFonts w:ascii="Cambria Math" w:eastAsiaTheme="minorEastAsia" w:hAnsi="Cambria Math"/>
              <w:lang w:val="en-US"/>
            </w:rPr>
            <m:t xml:space="preserve">                   (</m:t>
          </m:r>
          <m:r>
            <w:rPr>
              <w:rFonts w:ascii="Cambria Math" w:eastAsiaTheme="minorEastAsia" w:hAnsi="Cambria Math"/>
              <w:lang w:val="en-US"/>
            </w:rPr>
            <m:t>equation</m:t>
          </m:r>
          <m:r>
            <w:rPr>
              <w:rFonts w:ascii="Cambria Math" w:eastAsiaTheme="minorEastAsia" w:hAnsi="Cambria Math"/>
              <w:lang w:val="en-US"/>
            </w:rPr>
            <m:t xml:space="preserve"> 1)</m:t>
          </m:r>
        </m:oMath>
      </m:oMathPara>
    </w:p>
    <w:p w14:paraId="3DFC9261" w14:textId="4633C6F8" w:rsidR="00741C9F" w:rsidRDefault="00741C9F" w:rsidP="002C6156">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oMath>
      <w:r>
        <w:rPr>
          <w:rFonts w:eastAsiaTheme="minorEastAsia"/>
          <w:lang w:val="en-US"/>
        </w:rPr>
        <w:t xml:space="preserve"> is a resistance term. This simple equation does not take into account differences </w:t>
      </w:r>
      <w:r w:rsidR="0033654E">
        <w:rPr>
          <w:rFonts w:eastAsiaTheme="minorEastAsia"/>
          <w:lang w:val="en-US"/>
        </w:rPr>
        <w:t xml:space="preserve">in heat capacity </w:t>
      </w:r>
      <w:r>
        <w:rPr>
          <w:rFonts w:eastAsiaTheme="minorEastAsia"/>
          <w:lang w:val="en-US"/>
        </w:rPr>
        <w:t xml:space="preserve">between the two furnaces, differences in heat capacity between the sample and reference pans, and even more other instrumental effects. Hence, equations that are used to calculate total heat flow (THF) are generally more complex. Moreover, calibration is always necessary for all DSC instruments to correct for instrumental error. This being said, the sample contribution is still fully contained in equation 1. </w:t>
      </w:r>
    </w:p>
    <w:p w14:paraId="4EBEDD5A" w14:textId="77777777" w:rsidR="0064192C" w:rsidRDefault="00FA0E95" w:rsidP="0064192C">
      <w:pPr>
        <w:keepNext/>
      </w:pPr>
      <w:r>
        <w:rPr>
          <w:noProof/>
        </w:rPr>
        <w:drawing>
          <wp:inline distT="0" distB="0" distL="0" distR="0" wp14:anchorId="4769933C" wp14:editId="29B7D75A">
            <wp:extent cx="4260850" cy="2612492"/>
            <wp:effectExtent l="0" t="0" r="6350" b="0"/>
            <wp:docPr id="213504477" name="Picture 1" descr="A diagram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4477" name="Picture 1" descr="A diagram of a sample&#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8078" t="9406" r="21517" b="24749"/>
                    <a:stretch/>
                  </pic:blipFill>
                  <pic:spPr bwMode="auto">
                    <a:xfrm>
                      <a:off x="0" y="0"/>
                      <a:ext cx="4267178" cy="2616372"/>
                    </a:xfrm>
                    <a:prstGeom prst="rect">
                      <a:avLst/>
                    </a:prstGeom>
                    <a:noFill/>
                    <a:ln>
                      <a:noFill/>
                    </a:ln>
                    <a:extLst>
                      <a:ext uri="{53640926-AAD7-44D8-BBD7-CCE9431645EC}">
                        <a14:shadowObscured xmlns:a14="http://schemas.microsoft.com/office/drawing/2010/main"/>
                      </a:ext>
                    </a:extLst>
                  </pic:spPr>
                </pic:pic>
              </a:graphicData>
            </a:graphic>
          </wp:inline>
        </w:drawing>
      </w:r>
    </w:p>
    <w:p w14:paraId="6C823A83" w14:textId="45EFE559" w:rsidR="00FE6A72" w:rsidRDefault="0064192C" w:rsidP="0064192C">
      <w:pPr>
        <w:pStyle w:val="Caption"/>
        <w:rPr>
          <w:rFonts w:eastAsiaTheme="minorEastAsia"/>
          <w:lang w:val="en-US"/>
        </w:rPr>
      </w:pPr>
      <w:bookmarkStart w:id="0" w:name="_Ref199928300"/>
      <w:r>
        <w:t xml:space="preserve">Figure </w:t>
      </w:r>
      <w:r>
        <w:fldChar w:fldCharType="begin"/>
      </w:r>
      <w:r>
        <w:instrText xml:space="preserve"> SEQ Figure \* ARABIC </w:instrText>
      </w:r>
      <w:r>
        <w:fldChar w:fldCharType="separate"/>
      </w:r>
      <w:r w:rsidR="00D80E0A">
        <w:rPr>
          <w:noProof/>
        </w:rPr>
        <w:t>1</w:t>
      </w:r>
      <w:r>
        <w:fldChar w:fldCharType="end"/>
      </w:r>
      <w:bookmarkEnd w:id="0"/>
      <w:r>
        <w:t>: basic representation of a differential scanning calorimeter.</w:t>
      </w:r>
    </w:p>
    <w:p w14:paraId="0B33590F" w14:textId="06EC013F" w:rsidR="0053138C" w:rsidRPr="00741C9F" w:rsidRDefault="00741C9F" w:rsidP="002C6156">
      <w:pPr>
        <w:rPr>
          <w:rFonts w:eastAsiaTheme="minorEastAsia"/>
          <w:lang w:val="en-US"/>
        </w:rPr>
      </w:pPr>
      <w:r>
        <w:rPr>
          <w:rFonts w:eastAsiaTheme="minorEastAsia"/>
          <w:lang w:val="en-US"/>
        </w:rPr>
        <w:t xml:space="preserve">The result of </w:t>
      </w:r>
      <w:r w:rsidR="00F438D0">
        <w:rPr>
          <w:rFonts w:eastAsiaTheme="minorEastAsia"/>
          <w:lang w:val="en-US"/>
        </w:rPr>
        <w:t xml:space="preserve">a DSC analysis is a thermogram, where THF is generally plotted against temperature. From thermograms, onset, peak (or midpoint in the case of glass transitions), and </w:t>
      </w:r>
      <w:proofErr w:type="spellStart"/>
      <w:r w:rsidR="00F438D0">
        <w:rPr>
          <w:rFonts w:eastAsiaTheme="minorEastAsia"/>
          <w:lang w:val="en-US"/>
        </w:rPr>
        <w:t>endset</w:t>
      </w:r>
      <w:proofErr w:type="spellEnd"/>
      <w:r w:rsidR="00F438D0">
        <w:rPr>
          <w:rFonts w:eastAsiaTheme="minorEastAsia"/>
          <w:lang w:val="en-US"/>
        </w:rPr>
        <w:t xml:space="preserve"> temperatures of thermal events can be obtained. Moreover, integrating the area under the curve of a THF versus time (in seconds) thermogram results in the change in enthalpy associated with </w:t>
      </w:r>
      <w:r w:rsidR="00AB547C">
        <w:rPr>
          <w:rFonts w:eastAsiaTheme="minorEastAsia"/>
          <w:lang w:val="en-US"/>
        </w:rPr>
        <w:t>a certain</w:t>
      </w:r>
      <w:r w:rsidR="00F438D0">
        <w:rPr>
          <w:rFonts w:eastAsiaTheme="minorEastAsia"/>
          <w:lang w:val="en-US"/>
        </w:rPr>
        <w:t xml:space="preserve"> event. </w:t>
      </w:r>
      <w:r w:rsidR="00FE6A72">
        <w:rPr>
          <w:rFonts w:eastAsiaTheme="minorEastAsia"/>
          <w:lang w:val="en-US"/>
        </w:rPr>
        <w:t>An example of a thermogram containing</w:t>
      </w:r>
      <w:r w:rsidR="00AB547C">
        <w:rPr>
          <w:rFonts w:eastAsiaTheme="minorEastAsia"/>
          <w:lang w:val="en-US"/>
        </w:rPr>
        <w:t xml:space="preserve"> </w:t>
      </w:r>
      <w:r w:rsidR="00FE6A72">
        <w:rPr>
          <w:rFonts w:eastAsiaTheme="minorEastAsia"/>
          <w:lang w:val="en-US"/>
        </w:rPr>
        <w:t>a glass transition</w:t>
      </w:r>
      <w:r w:rsidR="00AB547C">
        <w:rPr>
          <w:rFonts w:eastAsiaTheme="minorEastAsia"/>
          <w:lang w:val="en-US"/>
        </w:rPr>
        <w:t>, an enthalpy recovery, a crystallization event,</w:t>
      </w:r>
      <w:r w:rsidR="00FE6A72">
        <w:rPr>
          <w:rFonts w:eastAsiaTheme="minorEastAsia"/>
          <w:lang w:val="en-US"/>
        </w:rPr>
        <w:t xml:space="preserve"> and a melting event is shown</w:t>
      </w:r>
      <w:r w:rsidR="0040490F">
        <w:rPr>
          <w:rFonts w:eastAsiaTheme="minorEastAsia"/>
          <w:lang w:val="en-US"/>
        </w:rPr>
        <w:t xml:space="preserve"> in </w:t>
      </w:r>
      <w:r w:rsidR="0040490F">
        <w:rPr>
          <w:rFonts w:eastAsiaTheme="minorEastAsia"/>
          <w:highlight w:val="yellow"/>
          <w:lang w:val="en-US"/>
        </w:rPr>
        <w:fldChar w:fldCharType="begin"/>
      </w:r>
      <w:r w:rsidR="0040490F">
        <w:rPr>
          <w:rFonts w:eastAsiaTheme="minorEastAsia"/>
          <w:highlight w:val="yellow"/>
          <w:lang w:val="en-US"/>
        </w:rPr>
        <w:instrText xml:space="preserve"> REF _Ref199928352 \h </w:instrText>
      </w:r>
      <w:r w:rsidR="0040490F">
        <w:rPr>
          <w:rFonts w:eastAsiaTheme="minorEastAsia"/>
          <w:highlight w:val="yellow"/>
          <w:lang w:val="en-US"/>
        </w:rPr>
      </w:r>
      <w:r w:rsidR="0040490F">
        <w:rPr>
          <w:rFonts w:eastAsiaTheme="minorEastAsia"/>
          <w:highlight w:val="yellow"/>
          <w:lang w:val="en-US"/>
        </w:rPr>
        <w:fldChar w:fldCharType="separate"/>
      </w:r>
      <w:r w:rsidR="0040490F">
        <w:t xml:space="preserve">Figure </w:t>
      </w:r>
      <w:r w:rsidR="0040490F">
        <w:rPr>
          <w:noProof/>
        </w:rPr>
        <w:t>2</w:t>
      </w:r>
      <w:r w:rsidR="0040490F">
        <w:rPr>
          <w:rFonts w:eastAsiaTheme="minorEastAsia"/>
          <w:highlight w:val="yellow"/>
          <w:lang w:val="en-US"/>
        </w:rPr>
        <w:fldChar w:fldCharType="end"/>
      </w:r>
      <w:r w:rsidR="00FE6A72">
        <w:rPr>
          <w:rFonts w:eastAsiaTheme="minorEastAsia"/>
          <w:lang w:val="en-US"/>
        </w:rPr>
        <w:t xml:space="preserve">. </w:t>
      </w:r>
    </w:p>
    <w:p w14:paraId="32471C60" w14:textId="77777777" w:rsidR="0040490F" w:rsidRDefault="00DA7456" w:rsidP="0040490F">
      <w:pPr>
        <w:keepNext/>
      </w:pPr>
      <w:r>
        <w:rPr>
          <w:noProof/>
        </w:rPr>
        <w:lastRenderedPageBreak/>
        <w:drawing>
          <wp:inline distT="0" distB="0" distL="0" distR="0" wp14:anchorId="4FE143A2" wp14:editId="332EEC11">
            <wp:extent cx="5760720" cy="3240405"/>
            <wp:effectExtent l="0" t="0" r="0" b="0"/>
            <wp:docPr id="1166864013" name="Picture 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64013" name="Picture 3"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1865D7F" w14:textId="01DF3C94" w:rsidR="00DA7456" w:rsidRDefault="0040490F" w:rsidP="0040490F">
      <w:pPr>
        <w:pStyle w:val="Caption"/>
        <w:rPr>
          <w:lang w:val="en-US"/>
        </w:rPr>
      </w:pPr>
      <w:bookmarkStart w:id="1" w:name="_Ref199928352"/>
      <w:r>
        <w:t xml:space="preserve">Figure </w:t>
      </w:r>
      <w:r>
        <w:fldChar w:fldCharType="begin"/>
      </w:r>
      <w:r>
        <w:instrText xml:space="preserve"> SEQ Figure \* ARABIC </w:instrText>
      </w:r>
      <w:r>
        <w:fldChar w:fldCharType="separate"/>
      </w:r>
      <w:r w:rsidR="00D80E0A">
        <w:rPr>
          <w:noProof/>
        </w:rPr>
        <w:t>2</w:t>
      </w:r>
      <w:r>
        <w:fldChar w:fldCharType="end"/>
      </w:r>
      <w:bookmarkEnd w:id="1"/>
      <w:r>
        <w:t>: a typical thermogram resulting from a differential scanning calorimetry experiment. Different thermal events are present and highlighted in the figure.</w:t>
      </w:r>
    </w:p>
    <w:p w14:paraId="65DD3B8D" w14:textId="2B0124FE" w:rsidR="00FA348E" w:rsidRDefault="00FE6A72" w:rsidP="00FE6A72">
      <w:pPr>
        <w:rPr>
          <w:rFonts w:eastAsiaTheme="minorEastAsia"/>
          <w:lang w:val="en-US"/>
        </w:rPr>
      </w:pPr>
      <w:r>
        <w:rPr>
          <w:lang w:val="en-US"/>
        </w:rPr>
        <w:t xml:space="preserve">The </w:t>
      </w:r>
      <w:r w:rsidR="0019029A">
        <w:rPr>
          <w:lang w:val="en-US"/>
        </w:rPr>
        <w:t>value</w:t>
      </w:r>
      <w:r>
        <w:rPr>
          <w:lang w:val="en-US"/>
        </w:rPr>
        <w:t xml:space="preserve"> of the heat flow</w:t>
      </w:r>
      <w:r w:rsidR="0019029A">
        <w:rPr>
          <w:lang w:val="en-US"/>
        </w:rPr>
        <w:t xml:space="preserve"> signal</w:t>
      </w:r>
      <w:r>
        <w:rPr>
          <w:lang w:val="en-US"/>
        </w:rPr>
        <w:t xml:space="preserve"> </w:t>
      </w:r>
      <w:r w:rsidR="00FA348E">
        <w:rPr>
          <w:lang w:val="en-US"/>
        </w:rPr>
        <w:t>depends on the heating rate. Hence, sometimes</w:t>
      </w:r>
      <w:r w:rsidR="0019029A">
        <w:rPr>
          <w:lang w:val="en-US"/>
        </w:rPr>
        <w:t>,</w:t>
      </w:r>
      <w:r w:rsidR="00FA348E">
        <w:rPr>
          <w:lang w:val="en-US"/>
        </w:rPr>
        <w:t xml:space="preserve"> the heat capacity is plotted, since it is </w:t>
      </w:r>
      <w:r w:rsidR="0019029A">
        <w:rPr>
          <w:lang w:val="en-US"/>
        </w:rPr>
        <w:t>normalized</w:t>
      </w:r>
      <w:r w:rsidR="00FA348E">
        <w:rPr>
          <w:lang w:val="en-US"/>
        </w:rPr>
        <w:t xml:space="preserve"> for heating rate. The relationship between heat capacity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oMath>
      <w:r w:rsidR="00FA348E">
        <w:rPr>
          <w:rFonts w:eastAsiaTheme="minorEastAsia"/>
          <w:lang w:val="en-US"/>
        </w:rPr>
        <w:t>) and heating rate (</w:t>
      </w:r>
      <m:oMath>
        <m:r>
          <w:rPr>
            <w:rFonts w:ascii="Cambria Math" w:eastAsiaTheme="minorEastAsia" w:hAnsi="Cambria Math"/>
            <w:lang w:val="en-US"/>
          </w:rPr>
          <m:t>β</m:t>
        </m:r>
      </m:oMath>
      <w:r w:rsidR="00FA348E">
        <w:rPr>
          <w:rFonts w:eastAsiaTheme="minorEastAsia"/>
          <w:lang w:val="en-US"/>
        </w:rPr>
        <w:t>) is as follows</w:t>
      </w:r>
      <w:r w:rsidR="002F2BFC">
        <w:rPr>
          <w:rFonts w:eastAsiaTheme="minorEastAsia"/>
          <w:lang w:val="en-US"/>
        </w:rPr>
        <w:t xml:space="preserve"> when exothermic events are plotted up</w:t>
      </w:r>
      <w:r w:rsidR="00FA348E">
        <w:rPr>
          <w:rFonts w:eastAsiaTheme="minorEastAsia"/>
          <w:lang w:val="en-US"/>
        </w:rPr>
        <w:t xml:space="preserve">: </w:t>
      </w:r>
    </w:p>
    <w:p w14:paraId="2F1084E6" w14:textId="7B4E29F2" w:rsidR="00FA348E" w:rsidRDefault="005216E5" w:rsidP="00FA348E">
      <w:pPr>
        <w:jc w:val="center"/>
        <w:rPr>
          <w:rFonts w:asciiTheme="majorHAnsi" w:eastAsiaTheme="majorEastAsia" w:hAnsiTheme="majorHAnsi" w:cstheme="majorBidi"/>
          <w:color w:val="0F4761" w:themeColor="accent1" w:themeShade="BF"/>
          <w:sz w:val="40"/>
          <w:szCs w:val="40"/>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J</m:t>
                </m:r>
              </m:num>
              <m:den>
                <m:r>
                  <w:rPr>
                    <w:rFonts w:ascii="Cambria Math" w:eastAsiaTheme="minorEastAsia" w:hAnsi="Cambria Math"/>
                    <w:lang w:val="en-US"/>
                  </w:rPr>
                  <m:t>g</m:t>
                </m:r>
                <m:r>
                  <w:rPr>
                    <w:rFonts w:ascii="Cambria Math" w:eastAsiaTheme="minorEastAsia" w:hAnsi="Cambria Math"/>
                    <w:lang w:val="en-US"/>
                  </w:rPr>
                  <m:t>°</m:t>
                </m:r>
                <m:r>
                  <w:rPr>
                    <w:rFonts w:ascii="Cambria Math" w:eastAsiaTheme="minorEastAsia" w:hAnsi="Cambria Math"/>
                    <w:lang w:val="en-US"/>
                  </w:rPr>
                  <m:t>C</m:t>
                </m:r>
              </m:den>
            </m:f>
          </m:e>
        </m:d>
        <m:r>
          <w:rPr>
            <w:rFonts w:ascii="Cambria Math" w:eastAsiaTheme="minorEastAsia" w:hAnsi="Cambria Math"/>
            <w:lang w:val="en-US"/>
          </w:rPr>
          <m:t>=-</m:t>
        </m:r>
        <m:f>
          <m:fPr>
            <m:ctrlPr>
              <w:rPr>
                <w:rFonts w:ascii="Cambria Math" w:eastAsiaTheme="majorEastAsia" w:hAnsi="Cambria Math" w:cstheme="majorBidi"/>
                <w:i/>
                <w:lang w:val="en-US"/>
              </w:rPr>
            </m:ctrlPr>
          </m:fPr>
          <m:num>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J</m:t>
                    </m:r>
                  </m:num>
                  <m:den>
                    <m:r>
                      <w:rPr>
                        <w:rFonts w:ascii="Cambria Math" w:eastAsiaTheme="majorEastAsia" w:hAnsi="Cambria Math" w:cstheme="majorBidi"/>
                        <w:lang w:val="en-US"/>
                      </w:rPr>
                      <m:t>gs</m:t>
                    </m:r>
                  </m:den>
                </m:f>
              </m:e>
            </m:d>
          </m:num>
          <m:den>
            <m:r>
              <w:rPr>
                <w:rFonts w:ascii="Cambria Math" w:eastAsiaTheme="majorEastAsia" w:hAnsi="Cambria Math" w:cstheme="majorBidi"/>
                <w:lang w:val="en-US"/>
              </w:rPr>
              <m:t>β</m:t>
            </m:r>
            <m:r>
              <w:rPr>
                <w:rFonts w:ascii="Cambria Math" w:eastAsiaTheme="majorEastAsia" w:hAnsi="Cambria Math" w:cstheme="majorBidi"/>
                <w:lang w:val="en-US"/>
              </w:rPr>
              <m:t xml:space="preserve"> </m:t>
            </m:r>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m:t>
                    </m:r>
                    <m:r>
                      <w:rPr>
                        <w:rFonts w:ascii="Cambria Math" w:eastAsiaTheme="majorEastAsia" w:hAnsi="Cambria Math" w:cstheme="majorBidi"/>
                        <w:lang w:val="en-US"/>
                      </w:rPr>
                      <m:t>C</m:t>
                    </m:r>
                  </m:num>
                  <m:den>
                    <m:r>
                      <w:rPr>
                        <w:rFonts w:ascii="Cambria Math" w:eastAsiaTheme="majorEastAsia" w:hAnsi="Cambria Math" w:cstheme="majorBidi"/>
                        <w:lang w:val="en-US"/>
                      </w:rPr>
                      <m:t>s</m:t>
                    </m:r>
                  </m:den>
                </m:f>
              </m:e>
            </m:d>
          </m:den>
        </m:f>
        <m:r>
          <w:rPr>
            <w:rFonts w:ascii="Cambria Math" w:eastAsiaTheme="majorEastAsia" w:hAnsi="Cambria Math" w:cstheme="majorBidi"/>
            <w:lang w:val="en-US"/>
          </w:rPr>
          <m:t xml:space="preserve">                   </m:t>
        </m:r>
        <m:r>
          <w:rPr>
            <w:rFonts w:ascii="Cambria Math" w:eastAsiaTheme="minorEastAsia" w:hAnsi="Cambria Math"/>
            <w:lang w:val="en-US"/>
          </w:rPr>
          <m:t>(</m:t>
        </m:r>
        <m:r>
          <w:rPr>
            <w:rFonts w:ascii="Cambria Math" w:eastAsiaTheme="minorEastAsia" w:hAnsi="Cambria Math"/>
            <w:lang w:val="en-US"/>
          </w:rPr>
          <m:t>equation</m:t>
        </m:r>
        <m:r>
          <w:rPr>
            <w:rFonts w:ascii="Cambria Math" w:eastAsiaTheme="minorEastAsia" w:hAnsi="Cambria Math"/>
            <w:lang w:val="en-US"/>
          </w:rPr>
          <m:t xml:space="preserve"> 2)</m:t>
        </m:r>
      </m:oMath>
      <w:r w:rsidR="002F2BFC">
        <w:rPr>
          <w:rFonts w:asciiTheme="majorHAnsi" w:eastAsiaTheme="majorEastAsia" w:hAnsiTheme="majorHAnsi" w:cstheme="majorBidi"/>
          <w:lang w:val="en-US"/>
        </w:rPr>
        <w:t>.</w:t>
      </w:r>
      <w:r w:rsidR="00FA348E">
        <w:rPr>
          <w:rFonts w:asciiTheme="majorHAnsi" w:eastAsiaTheme="majorEastAsia" w:hAnsiTheme="majorHAnsi" w:cstheme="majorBidi"/>
          <w:color w:val="0F4761" w:themeColor="accent1" w:themeShade="BF"/>
          <w:sz w:val="40"/>
          <w:szCs w:val="40"/>
          <w:lang w:val="en-US"/>
        </w:rPr>
        <w:t xml:space="preserve"> </w:t>
      </w:r>
    </w:p>
    <w:p w14:paraId="4DA9EF18" w14:textId="48C4DF80" w:rsidR="002F2BFC" w:rsidRDefault="002F2BFC" w:rsidP="00FA348E">
      <w:pPr>
        <w:rPr>
          <w:rFonts w:asciiTheme="majorHAnsi" w:eastAsiaTheme="majorEastAsia" w:hAnsiTheme="majorHAnsi" w:cstheme="majorBidi"/>
          <w:lang w:val="en-US"/>
        </w:rPr>
      </w:pPr>
      <w:r>
        <w:rPr>
          <w:rFonts w:asciiTheme="majorHAnsi" w:eastAsiaTheme="majorEastAsia" w:hAnsiTheme="majorHAnsi" w:cstheme="majorBidi"/>
          <w:lang w:val="en-US"/>
        </w:rPr>
        <w:t xml:space="preserve">The reason for the minus sign is as follows. </w:t>
      </w:r>
      <w:r w:rsidR="00C614AE">
        <w:rPr>
          <w:rFonts w:asciiTheme="majorHAnsi" w:eastAsiaTheme="majorEastAsia" w:hAnsiTheme="majorHAnsi" w:cstheme="majorBidi"/>
          <w:lang w:val="en-US"/>
        </w:rPr>
        <w:t xml:space="preserve">If a sample is giving off heat (for instance when it is crystallizing), the furnace </w:t>
      </w:r>
      <w:r w:rsidR="00235C8D">
        <w:rPr>
          <w:rFonts w:asciiTheme="majorHAnsi" w:eastAsiaTheme="majorEastAsia" w:hAnsiTheme="majorHAnsi" w:cstheme="majorBidi"/>
          <w:lang w:val="en-US"/>
        </w:rPr>
        <w:t>supplies “negative power</w:t>
      </w:r>
      <w:r w:rsidR="00361312">
        <w:rPr>
          <w:rFonts w:asciiTheme="majorHAnsi" w:eastAsiaTheme="majorEastAsia" w:hAnsiTheme="majorHAnsi" w:cstheme="majorBidi"/>
          <w:lang w:val="en-US"/>
        </w:rPr>
        <w:t xml:space="preserve">”. </w:t>
      </w:r>
      <w:r w:rsidR="00801F21">
        <w:rPr>
          <w:rFonts w:asciiTheme="majorHAnsi" w:eastAsiaTheme="majorEastAsia" w:hAnsiTheme="majorHAnsi" w:cstheme="majorBidi"/>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801F21">
        <w:rPr>
          <w:rFonts w:asciiTheme="majorHAnsi" w:eastAsiaTheme="majorEastAsia" w:hAnsiTheme="majorHAnsi" w:cstheme="majorBidi"/>
          <w:lang w:val="en-US"/>
        </w:rPr>
        <w:t xml:space="preserve">, is </w:t>
      </w:r>
      <w:r w:rsidR="00365F40">
        <w:rPr>
          <w:rFonts w:asciiTheme="majorHAnsi" w:eastAsiaTheme="majorEastAsia" w:hAnsiTheme="majorHAnsi" w:cstheme="majorBidi"/>
          <w:lang w:val="en-US"/>
        </w:rPr>
        <w:t>defined formally.</w:t>
      </w:r>
      <w:r w:rsidR="00361312">
        <w:rPr>
          <w:rFonts w:asciiTheme="majorHAnsi" w:eastAsiaTheme="majorEastAsia" w:hAnsiTheme="majorHAnsi" w:cstheme="majorBidi"/>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365F40">
        <w:rPr>
          <w:rFonts w:asciiTheme="majorHAnsi" w:eastAsiaTheme="majorEastAsia" w:hAnsiTheme="majorHAnsi" w:cstheme="majorBidi"/>
          <w:lang w:val="en-US"/>
        </w:rPr>
        <w:t xml:space="preserve"> must increase </w:t>
      </w:r>
      <w:r w:rsidR="008B1146">
        <w:rPr>
          <w:rFonts w:asciiTheme="majorHAnsi" w:eastAsiaTheme="majorEastAsia" w:hAnsiTheme="majorHAnsi" w:cstheme="majorBidi"/>
          <w:lang w:val="en-US"/>
        </w:rPr>
        <w:t xml:space="preserve">after a melting process for instance, because the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8B1146">
        <w:rPr>
          <w:rFonts w:asciiTheme="majorHAnsi" w:eastAsiaTheme="majorEastAsia" w:hAnsiTheme="majorHAnsi" w:cstheme="majorBidi"/>
          <w:lang w:val="en-US"/>
        </w:rPr>
        <w:t xml:space="preserve"> of the liquid form is generally higher than that of the solid form. </w:t>
      </w:r>
      <w:r w:rsidR="00A06542">
        <w:rPr>
          <w:rFonts w:asciiTheme="majorHAnsi" w:eastAsiaTheme="majorEastAsia" w:hAnsiTheme="majorHAnsi" w:cstheme="majorBidi"/>
          <w:lang w:val="en-US"/>
        </w:rPr>
        <w:t xml:space="preserve">Conversely, there would be a downward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A06542">
        <w:rPr>
          <w:rFonts w:asciiTheme="majorHAnsi" w:eastAsiaTheme="majorEastAsia" w:hAnsiTheme="majorHAnsi" w:cstheme="majorBidi"/>
          <w:lang w:val="en-US"/>
        </w:rPr>
        <w:t xml:space="preserve"> peak during crystallization since </w:t>
      </w:r>
      <w:r w:rsidR="00B10DD1">
        <w:rPr>
          <w:rFonts w:asciiTheme="majorHAnsi" w:eastAsiaTheme="majorEastAsia" w:hAnsiTheme="majorHAnsi" w:cstheme="majorBidi"/>
          <w:lang w:val="en-US"/>
        </w:rPr>
        <w:t xml:space="preserve">the sample is giving off heat, and so it’s apparent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B10DD1">
        <w:rPr>
          <w:rFonts w:asciiTheme="majorHAnsi" w:eastAsiaTheme="majorEastAsia" w:hAnsiTheme="majorHAnsi" w:cstheme="majorBidi"/>
          <w:lang w:val="en-US"/>
        </w:rPr>
        <w:t xml:space="preserve"> is much lower.</w:t>
      </w:r>
      <w:r w:rsidR="00A06542">
        <w:rPr>
          <w:rFonts w:asciiTheme="majorHAnsi" w:eastAsiaTheme="majorEastAsia" w:hAnsiTheme="majorHAnsi" w:cstheme="majorBidi"/>
          <w:lang w:val="en-US"/>
        </w:rPr>
        <w:t xml:space="preserve"> </w:t>
      </w:r>
      <w:r w:rsidR="002B5B1B">
        <w:rPr>
          <w:rFonts w:asciiTheme="majorHAnsi" w:eastAsiaTheme="majorEastAsia" w:hAnsiTheme="majorHAnsi" w:cstheme="majorBidi"/>
          <w:lang w:val="en-US"/>
        </w:rPr>
        <w:t xml:space="preserve">Since the definition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B5B1B">
        <w:rPr>
          <w:rFonts w:asciiTheme="majorHAnsi" w:eastAsiaTheme="majorEastAsia" w:hAnsiTheme="majorHAnsi" w:cstheme="majorBidi"/>
          <w:lang w:val="en-US"/>
        </w:rPr>
        <w:t xml:space="preserve"> is clearly defined but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2B5B1B">
        <w:rPr>
          <w:rFonts w:asciiTheme="majorHAnsi" w:eastAsiaTheme="majorEastAsia" w:hAnsiTheme="majorHAnsi" w:cstheme="majorBidi"/>
          <w:lang w:val="en-US"/>
        </w:rPr>
        <w:t xml:space="preserve"> can be plotted with exotherms either up or down, a minus </w:t>
      </w:r>
      <w:r w:rsidR="00DF0264">
        <w:rPr>
          <w:rFonts w:asciiTheme="majorHAnsi" w:eastAsiaTheme="majorEastAsia" w:hAnsiTheme="majorHAnsi" w:cstheme="majorBidi"/>
          <w:lang w:val="en-US"/>
        </w:rPr>
        <w:t xml:space="preserve">sign </w:t>
      </w:r>
      <w:r w:rsidR="00811875">
        <w:rPr>
          <w:rFonts w:asciiTheme="majorHAnsi" w:eastAsiaTheme="majorEastAsia" w:hAnsiTheme="majorHAnsi" w:cstheme="majorBidi"/>
          <w:lang w:val="en-US"/>
        </w:rPr>
        <w:t>needs to be inserted as a bookkeeping quantity when exotherms are plotted up (or</w:t>
      </w:r>
      <w:r w:rsidR="00DF0264">
        <w:rPr>
          <w:rFonts w:asciiTheme="majorHAnsi" w:eastAsiaTheme="majorEastAsia" w:hAnsiTheme="majorHAnsi" w:cstheme="majorBidi"/>
          <w:lang w:val="en-US"/>
        </w:rPr>
        <w:t xml:space="preserve"> in other words, when</w:t>
      </w:r>
      <w:r w:rsidR="00811875">
        <w:rPr>
          <w:rFonts w:asciiTheme="majorHAnsi" w:eastAsiaTheme="majorEastAsia" w:hAnsiTheme="majorHAnsi" w:cstheme="majorBidi"/>
          <w:lang w:val="en-US"/>
        </w:rPr>
        <w:t xml:space="preserve"> endotherms are plotted down). </w:t>
      </w:r>
    </w:p>
    <w:p w14:paraId="62613BA4" w14:textId="704C01D7" w:rsidR="00FA348E" w:rsidRDefault="00A8548F" w:rsidP="00FA348E">
      <w:pPr>
        <w:rPr>
          <w:lang w:val="en-US"/>
        </w:rPr>
      </w:pPr>
      <w:r>
        <w:rPr>
          <w:lang w:val="en-US"/>
        </w:rPr>
        <w:t>T</w:t>
      </w:r>
      <w:r w:rsidR="00FA348E">
        <w:rPr>
          <w:lang w:val="en-US"/>
        </w:rPr>
        <w:t xml:space="preserve">he temperature T of an given mDSC analysis is defined as such: </w:t>
      </w:r>
    </w:p>
    <w:p w14:paraId="4279AE41" w14:textId="28436FB7" w:rsidR="00FA348E" w:rsidRDefault="00FA348E" w:rsidP="00FA348E">
      <w:pPr>
        <w:jc w:val="center"/>
        <w:rPr>
          <w:rFonts w:eastAsiaTheme="minorEastAsia"/>
          <w:lang w:val="en-US"/>
        </w:rPr>
      </w:pP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xml:space="preserve">+ βt                 </m:t>
        </m:r>
        <m:d>
          <m:dPr>
            <m:ctrlPr>
              <w:rPr>
                <w:rFonts w:ascii="Cambria Math" w:eastAsiaTheme="minorEastAsia" w:hAnsi="Cambria Math"/>
                <w:i/>
                <w:lang w:val="en-US"/>
              </w:rPr>
            </m:ctrlPr>
          </m:dPr>
          <m:e>
            <m:r>
              <w:rPr>
                <w:rFonts w:ascii="Cambria Math" w:eastAsiaTheme="minorEastAsia" w:hAnsi="Cambria Math"/>
                <w:lang w:val="en-US"/>
              </w:rPr>
              <m:t>equation 3</m:t>
            </m:r>
          </m:e>
        </m:d>
      </m:oMath>
      <w:r>
        <w:rPr>
          <w:rFonts w:eastAsiaTheme="minorEastAsia"/>
          <w:lang w:val="en-US"/>
        </w:rPr>
        <w:t>,</w:t>
      </w:r>
    </w:p>
    <w:p w14:paraId="28F85C7D" w14:textId="3450F033" w:rsidR="00FA348E" w:rsidRDefault="00C74A14" w:rsidP="00FA348E">
      <w:pPr>
        <w:rPr>
          <w:rFonts w:eastAsiaTheme="minorEastAsia"/>
          <w:lang w:val="en-US"/>
        </w:rPr>
      </w:pPr>
      <w:r>
        <w:rPr>
          <w:rFonts w:eastAsiaTheme="minorEastAsia"/>
          <w:lang w:val="en-US"/>
        </w:rPr>
        <w:t xml:space="preserve">where </w:t>
      </w:r>
      <m:oMath>
        <m:r>
          <w:rPr>
            <w:rFonts w:ascii="Cambria Math" w:hAnsi="Cambria Math"/>
            <w:lang w:val="en-US"/>
          </w:rPr>
          <m:t>t</m:t>
        </m:r>
      </m:oMath>
      <w:r>
        <w:rPr>
          <w:rFonts w:eastAsiaTheme="minorEastAsia"/>
          <w:lang w:val="en-US"/>
        </w:rPr>
        <w:t xml:space="preserve"> is the time, </w:t>
      </w:r>
      <w:r w:rsidR="00FA348E">
        <w:rPr>
          <w:rFonts w:eastAsiaTheme="minorEastAsia"/>
          <w:lang w:val="en-US"/>
        </w:rPr>
        <w:t xml:space="preserve">and, </w:t>
      </w:r>
    </w:p>
    <w:p w14:paraId="35AF28EE" w14:textId="723AA2DD" w:rsidR="00FA348E" w:rsidRDefault="005216E5" w:rsidP="00FA348E">
      <w:pPr>
        <w:jc w:val="center"/>
        <w:rPr>
          <w:rFonts w:eastAsiaTheme="minorEastAsia"/>
          <w:lang w:val="en-US"/>
        </w:rPr>
      </w:pPr>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m:t>
        </m:r>
        <m:r>
          <w:rPr>
            <w:rFonts w:ascii="Cambria Math" w:hAnsi="Cambria Math"/>
            <w:lang w:val="en-US"/>
          </w:rPr>
          <m:t>β</m:t>
        </m:r>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m:t>
            </m:r>
            <m:r>
              <w:rPr>
                <w:rFonts w:ascii="Cambria Math" w:eastAsiaTheme="minorEastAsia" w:hAnsi="Cambria Math"/>
                <w:lang w:val="en-US"/>
              </w:rPr>
              <m:t xml:space="preserve"> 4</m:t>
            </m:r>
          </m:e>
        </m:d>
      </m:oMath>
      <w:r w:rsidR="00FA348E">
        <w:rPr>
          <w:rFonts w:eastAsiaTheme="minorEastAsia"/>
          <w:lang w:val="en-US"/>
        </w:rPr>
        <w:t>.</w:t>
      </w:r>
    </w:p>
    <w:p w14:paraId="09F793D0" w14:textId="1B6ED082" w:rsidR="00FA348E" w:rsidRPr="00FA348E" w:rsidRDefault="00FA348E" w:rsidP="00FA348E">
      <w:pPr>
        <w:rPr>
          <w:rFonts w:eastAsiaTheme="minorEastAsia"/>
          <w:lang w:val="en-US"/>
        </w:rPr>
      </w:pPr>
      <w:r>
        <w:rPr>
          <w:rFonts w:eastAsiaTheme="minorEastAsia"/>
          <w:lang w:val="en-US"/>
        </w:rPr>
        <w:t xml:space="preserve">This is a very important difference when compared </w:t>
      </w:r>
      <w:r w:rsidR="0048528F">
        <w:rPr>
          <w:rFonts w:eastAsiaTheme="minorEastAsia"/>
          <w:lang w:val="en-US"/>
        </w:rPr>
        <w:t xml:space="preserve">to modulated DSC, where the temperature program is much more complex. </w:t>
      </w:r>
    </w:p>
    <w:p w14:paraId="35261AC3" w14:textId="195EADE2" w:rsidR="00FE6A72" w:rsidRDefault="00FA348E" w:rsidP="00FA348E">
      <w:pPr>
        <w:rPr>
          <w:lang w:val="en-US"/>
        </w:rPr>
      </w:pPr>
      <w:r>
        <w:rPr>
          <w:rFonts w:asciiTheme="majorHAnsi" w:eastAsiaTheme="majorEastAsia" w:hAnsiTheme="majorHAnsi" w:cstheme="majorBidi"/>
          <w:color w:val="0F4761" w:themeColor="accent1" w:themeShade="BF"/>
          <w:sz w:val="40"/>
          <w:szCs w:val="40"/>
          <w:lang w:val="en-US"/>
        </w:rPr>
        <w:t xml:space="preserve"> </w:t>
      </w:r>
    </w:p>
    <w:p w14:paraId="4E873AB7" w14:textId="579C4180" w:rsidR="00FA348E" w:rsidRDefault="00FA348E" w:rsidP="00FA348E">
      <w:pPr>
        <w:pStyle w:val="Heading2"/>
        <w:rPr>
          <w:lang w:val="en-US"/>
        </w:rPr>
      </w:pPr>
      <w:r>
        <w:rPr>
          <w:lang w:val="en-US"/>
        </w:rPr>
        <w:lastRenderedPageBreak/>
        <w:t>mDSC</w:t>
      </w:r>
    </w:p>
    <w:p w14:paraId="354BD69E" w14:textId="12A80C08" w:rsidR="00C74A14" w:rsidRDefault="00A8548F" w:rsidP="00FA348E">
      <w:pPr>
        <w:rPr>
          <w:lang w:val="en-US"/>
        </w:rPr>
      </w:pPr>
      <w:r>
        <w:rPr>
          <w:lang w:val="en-US"/>
        </w:rPr>
        <w:t>T</w:t>
      </w:r>
      <w:r w:rsidR="00C74A14">
        <w:rPr>
          <w:lang w:val="en-US"/>
        </w:rPr>
        <w:t xml:space="preserve">he main difference between unmodulated and modulated DSC (mDSC) is that the heating rate is not simply linear. There are different possible heating programs, such as sawtooth modulations, sine wave modulations, and so forth. In the context of this software package, only sine wave modulations are taken into consideration. This means that the temperature can now be written as such: </w:t>
      </w:r>
    </w:p>
    <w:p w14:paraId="267A0C34" w14:textId="5A8D3572" w:rsidR="00C74A14" w:rsidRDefault="00C74A14" w:rsidP="00C74A14">
      <w:pPr>
        <w:jc w:val="center"/>
        <w:rPr>
          <w:rFonts w:eastAsiaTheme="minorEastAsia"/>
          <w:lang w:val="en-US"/>
        </w:rPr>
      </w:pPr>
      <w:r>
        <w:rPr>
          <w:lang w:val="en-US"/>
        </w:rPr>
        <w:t xml:space="preserve">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βt+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sin</m:t>
        </m:r>
        <m:d>
          <m:dPr>
            <m:ctrlPr>
              <w:rPr>
                <w:rFonts w:ascii="Cambria Math" w:hAnsi="Cambria Math"/>
                <w:i/>
                <w:lang w:val="en-US"/>
              </w:rPr>
            </m:ctrlPr>
          </m:dPr>
          <m:e>
            <m:r>
              <w:rPr>
                <w:rFonts w:ascii="Cambria Math" w:hAnsi="Cambria Math"/>
                <w:lang w:val="en-US"/>
              </w:rPr>
              <m:t>ωt</m:t>
            </m:r>
          </m:e>
        </m:d>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5</m:t>
            </m:r>
          </m:e>
        </m:d>
      </m:oMath>
      <w:r>
        <w:rPr>
          <w:rFonts w:eastAsiaTheme="minorEastAsia"/>
          <w:lang w:val="en-US"/>
        </w:rPr>
        <w:t>,</w:t>
      </w:r>
    </w:p>
    <w:p w14:paraId="076F1A74" w14:textId="7BB11BFD" w:rsidR="00FA348E" w:rsidRDefault="00C74A14" w:rsidP="00FA348E">
      <w:pPr>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Pr>
          <w:rFonts w:eastAsiaTheme="minorEastAsia"/>
          <w:lang w:val="en-US"/>
        </w:rPr>
        <w:t xml:space="preserve"> </w:t>
      </w:r>
      <w:r>
        <w:rPr>
          <w:lang w:val="en-US"/>
        </w:rPr>
        <w:t xml:space="preserve">is the temperature modulation amplitude and </w:t>
      </w:r>
      <m:oMath>
        <m:r>
          <w:rPr>
            <w:rFonts w:ascii="Cambria Math" w:hAnsi="Cambria Math"/>
            <w:lang w:val="en-US"/>
          </w:rPr>
          <m:t>ω</m:t>
        </m:r>
      </m:oMath>
      <w:r>
        <w:rPr>
          <w:rFonts w:eastAsiaTheme="minorEastAsia"/>
          <w:lang w:val="en-US"/>
        </w:rPr>
        <w:t xml:space="preserve"> is the frequency. Hence, the derivative of the temperature</w:t>
      </w:r>
      <w:r w:rsidR="00A8548F">
        <w:rPr>
          <w:rFonts w:eastAsiaTheme="minorEastAsia"/>
          <w:lang w:val="en-US"/>
        </w:rPr>
        <w:t>, namely heating rate,</w:t>
      </w:r>
      <w:r>
        <w:rPr>
          <w:rFonts w:eastAsiaTheme="minorEastAsia"/>
          <w:lang w:val="en-US"/>
        </w:rPr>
        <w:t xml:space="preserve"> is:</w:t>
      </w:r>
    </w:p>
    <w:p w14:paraId="5B53769C" w14:textId="591B7BE7" w:rsidR="00C74A14" w:rsidRDefault="005216E5" w:rsidP="00C74A14">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 xml:space="preserve">= </m:t>
          </m:r>
          <m:r>
            <w:rPr>
              <w:rFonts w:ascii="Cambria Math" w:hAnsi="Cambria Math"/>
              <w:lang w:val="en-US"/>
            </w:rPr>
            <m:t>β</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m:t>
              </m:r>
              <m:r>
                <w:rPr>
                  <w:rFonts w:ascii="Cambria Math" w:eastAsiaTheme="minorEastAsia" w:hAnsi="Cambria Math"/>
                  <w:lang w:val="en-US"/>
                </w:rPr>
                <m:t xml:space="preserve"> 5</m:t>
              </m:r>
            </m:e>
          </m:d>
          <m:r>
            <w:rPr>
              <w:rFonts w:ascii="Cambria Math" w:eastAsiaTheme="minorEastAsia" w:hAnsi="Cambria Math"/>
              <w:lang w:val="en-US"/>
            </w:rPr>
            <m:t>.</m:t>
          </m:r>
        </m:oMath>
      </m:oMathPara>
    </w:p>
    <w:p w14:paraId="0286C376" w14:textId="24FFFBFD" w:rsidR="00C74A14" w:rsidRDefault="00564152" w:rsidP="00FA348E">
      <w:pPr>
        <w:rPr>
          <w:lang w:val="en-US"/>
        </w:rPr>
      </w:pPr>
      <w:r>
        <w:rPr>
          <w:lang w:val="en-US"/>
        </w:rPr>
        <w:t>The cosine wave in equation 5 results in a similar oscillation in the heat flow. The heat flow has two important components, namely the average value of the heat flow (kinetic component) and its amplitude (reversing component). Notice how they are independent: the amplitude of a cosine oscillation says nothing about its average value. For instance, for:</w:t>
      </w:r>
    </w:p>
    <w:p w14:paraId="6ADECD27" w14:textId="15430729" w:rsidR="00564152" w:rsidRDefault="00564152" w:rsidP="00564152">
      <w:pPr>
        <w:jc w:val="center"/>
        <w:rPr>
          <w:rFonts w:eastAsiaTheme="minorEastAsia"/>
          <w:lang w:val="en-US"/>
        </w:rPr>
      </w:pPr>
      <m:oMath>
        <m:r>
          <w:rPr>
            <w:rFonts w:ascii="Cambria Math" w:hAnsi="Cambria Math"/>
            <w:lang w:val="en-US"/>
          </w:rPr>
          <m:t>y=Acos</m:t>
        </m:r>
        <m:d>
          <m:dPr>
            <m:ctrlPr>
              <w:rPr>
                <w:rFonts w:ascii="Cambria Math" w:hAnsi="Cambria Math"/>
                <w:i/>
                <w:lang w:val="en-US"/>
              </w:rPr>
            </m:ctrlPr>
          </m:dPr>
          <m:e>
            <m:r>
              <w:rPr>
                <w:rFonts w:ascii="Cambria Math" w:hAnsi="Cambria Math"/>
                <w:lang w:val="en-US"/>
              </w:rPr>
              <m:t>x</m:t>
            </m:r>
          </m:e>
        </m:d>
        <m:r>
          <w:rPr>
            <w:rFonts w:ascii="Cambria Math" w:hAnsi="Cambria Math"/>
            <w:lang w:val="en-US"/>
          </w:rPr>
          <m:t>+k</m:t>
        </m:r>
      </m:oMath>
      <w:r>
        <w:rPr>
          <w:rFonts w:eastAsiaTheme="minorEastAsia"/>
          <w:lang w:val="en-US"/>
        </w:rPr>
        <w:t>,</w:t>
      </w:r>
    </w:p>
    <w:p w14:paraId="241CAD32" w14:textId="0A11BD81" w:rsidR="00564152" w:rsidRDefault="00564152" w:rsidP="00564152">
      <w:pPr>
        <w:rPr>
          <w:rFonts w:eastAsiaTheme="minorEastAsia"/>
          <w:lang w:val="en-US"/>
        </w:rPr>
      </w:pPr>
      <w:r>
        <w:rPr>
          <w:rFonts w:eastAsiaTheme="minorEastAsia"/>
          <w:lang w:val="en-US"/>
        </w:rPr>
        <w:t xml:space="preserve">the average value is k while the amplitude is A. In mDSC terms, this is represented as follows: </w:t>
      </w:r>
    </w:p>
    <w:p w14:paraId="6F163ED9" w14:textId="30CD7D50" w:rsidR="00564152" w:rsidRPr="00564152" w:rsidRDefault="005216E5" w:rsidP="0056415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 xml:space="preserve">, </m:t>
              </m:r>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r>
            <w:rPr>
              <w:rFonts w:ascii="Cambria Math"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 xml:space="preserve">, </m:t>
              </m:r>
              <m:r>
                <w:rPr>
                  <w:rFonts w:ascii="Cambria Math" w:eastAsiaTheme="minorEastAsia" w:hAnsi="Cambria Math"/>
                  <w:lang w:val="en-US"/>
                </w:rPr>
                <m:t>T</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m:t>
              </m:r>
              <m:r>
                <w:rPr>
                  <w:rFonts w:ascii="Cambria Math" w:eastAsiaTheme="minorEastAsia" w:hAnsi="Cambria Math"/>
                  <w:lang w:val="en-US"/>
                </w:rPr>
                <m:t xml:space="preserve"> 6</m:t>
              </m:r>
            </m:e>
          </m:d>
          <m:r>
            <w:rPr>
              <w:rFonts w:ascii="Cambria Math" w:eastAsiaTheme="minorEastAsia" w:hAnsi="Cambria Math"/>
              <w:lang w:val="en-US"/>
            </w:rPr>
            <m:t xml:space="preserve">, </m:t>
          </m:r>
        </m:oMath>
      </m:oMathPara>
    </w:p>
    <w:p w14:paraId="3CFE0A46" w14:textId="01F5A188" w:rsidR="00564152" w:rsidRDefault="00564152" w:rsidP="00564152">
      <w:pPr>
        <w:rPr>
          <w:rFonts w:eastAsiaTheme="minorEastAsia"/>
          <w:lang w:val="en-US"/>
        </w:rPr>
      </w:pPr>
      <w:r>
        <w:rPr>
          <w:rFonts w:eastAsiaTheme="minorEastAsia"/>
          <w:lang w:val="en-US"/>
        </w:rPr>
        <w:t xml:space="preserve">where the first term is the reversing component and the second </w:t>
      </w:r>
      <w:r w:rsidR="00655186">
        <w:rPr>
          <w:rFonts w:eastAsiaTheme="minorEastAsia"/>
          <w:lang w:val="en-US"/>
        </w:rPr>
        <w:t>and third terms are</w:t>
      </w:r>
      <w:r>
        <w:rPr>
          <w:rFonts w:eastAsiaTheme="minorEastAsia"/>
          <w:lang w:val="en-US"/>
        </w:rPr>
        <w:t xml:space="preserve"> the kinetic component</w:t>
      </w:r>
      <w:r w:rsidR="00655186">
        <w:rPr>
          <w:rFonts w:eastAsiaTheme="minorEastAsia"/>
          <w:lang w:val="en-US"/>
        </w:rPr>
        <w:t>s</w:t>
      </w:r>
      <w:r>
        <w:rPr>
          <w:rFonts w:eastAsiaTheme="minorEastAsia"/>
          <w:lang w:val="en-US"/>
        </w:rPr>
        <w:t xml:space="preserve">. The reversing component is </w:t>
      </w:r>
      <w:r w:rsidR="00BA6CA9">
        <w:rPr>
          <w:rFonts w:eastAsiaTheme="minorEastAsia"/>
          <w:lang w:val="en-US"/>
        </w:rPr>
        <w:t>represented by thermal events that happen fast enough to react to the quickly changing modulated temperature</w:t>
      </w:r>
      <w:r w:rsidR="00655186">
        <w:rPr>
          <w:rFonts w:eastAsiaTheme="minorEastAsia"/>
          <w:lang w:val="en-US"/>
        </w:rPr>
        <w:t>. Moreover, these events</w:t>
      </w:r>
      <w:r w:rsidR="00BA6CA9">
        <w:rPr>
          <w:rFonts w:eastAsiaTheme="minorEastAsia"/>
          <w:lang w:val="en-US"/>
        </w:rPr>
        <w:t xml:space="preserve"> can be reversed to an extent. Examples are glass transitions and certain types of </w:t>
      </w:r>
      <w:r w:rsidR="00A3209E">
        <w:rPr>
          <w:rFonts w:eastAsiaTheme="minorEastAsia"/>
          <w:lang w:val="en-US"/>
        </w:rPr>
        <w:t>reversible</w:t>
      </w:r>
      <w:r w:rsidR="00BA6CA9">
        <w:rPr>
          <w:rFonts w:eastAsiaTheme="minorEastAsia"/>
          <w:lang w:val="en-US"/>
        </w:rPr>
        <w:t xml:space="preserve"> melting. Reversibility in the context of mDSC is not exactly synonymous with thermodynamic reversibility, but they do share similarities. Thermodynamically reversible events will show up on the reversing heat flow for instance, but not all events present on the reversing heat flow are</w:t>
      </w:r>
      <w:r w:rsidR="00A3209E">
        <w:rPr>
          <w:rFonts w:eastAsiaTheme="minorEastAsia"/>
          <w:lang w:val="en-US"/>
        </w:rPr>
        <w:t xml:space="preserve"> strictly</w:t>
      </w:r>
      <w:r w:rsidR="00BA6CA9">
        <w:rPr>
          <w:rFonts w:eastAsiaTheme="minorEastAsia"/>
          <w:lang w:val="en-US"/>
        </w:rPr>
        <w:t xml:space="preserve"> thermodynamically reversible. </w:t>
      </w:r>
    </w:p>
    <w:p w14:paraId="690CA900" w14:textId="6E88A7AF" w:rsidR="00BA6CA9" w:rsidRDefault="00BA6CA9" w:rsidP="00564152">
      <w:pPr>
        <w:rPr>
          <w:rFonts w:eastAsiaTheme="minorEastAsia"/>
          <w:lang w:val="en-US"/>
        </w:rPr>
      </w:pPr>
      <w:r>
        <w:rPr>
          <w:rFonts w:eastAsiaTheme="minorEastAsia"/>
          <w:lang w:val="en-US"/>
        </w:rPr>
        <w:t xml:space="preserve">In contrast, kinetic phenomena happen too slowly to be seen in the reversing heat flow, which is generated through the quickly changing temperature. In other words, they are time dependent, but are temperature dependent as well because they might need a certain activation temperature to occur. Hence, these events are represented by 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in equation 6. Examples are solvent evaporation, enthalpy recovery, melting, and crystallization. </w:t>
      </w:r>
      <w:r w:rsidR="00097380">
        <w:rPr>
          <w:rFonts w:eastAsiaTheme="minorEastAsia"/>
          <w:lang w:val="en-US"/>
        </w:rPr>
        <w:t>The baseline (including g</w:t>
      </w:r>
      <w:r w:rsidR="007C6A09">
        <w:rPr>
          <w:rFonts w:eastAsiaTheme="minorEastAsia"/>
          <w:lang w:val="en-US"/>
        </w:rPr>
        <w:t>lass transitions</w:t>
      </w:r>
      <w:r w:rsidR="00097380">
        <w:rPr>
          <w:rFonts w:eastAsiaTheme="minorEastAsia"/>
          <w:lang w:val="en-US"/>
        </w:rPr>
        <w:t>)</w:t>
      </w:r>
      <w:r w:rsidR="007C6A09">
        <w:rPr>
          <w:rFonts w:eastAsiaTheme="minorEastAsia"/>
          <w:lang w:val="en-US"/>
        </w:rPr>
        <w:t xml:space="preserve"> </w:t>
      </w:r>
      <w:r w:rsidR="00097380">
        <w:rPr>
          <w:rFonts w:eastAsiaTheme="minorEastAsia"/>
          <w:lang w:val="en-US"/>
        </w:rPr>
        <w:t>is represented</w:t>
      </w:r>
      <w:r w:rsidR="007C6A09">
        <w:rPr>
          <w:rFonts w:eastAsiaTheme="minorEastAsia"/>
          <w:lang w:val="en-US"/>
        </w:rPr>
        <w:t xml:space="preserve"> in the total heat flow </w:t>
      </w:r>
      <w:r w:rsidR="00097380">
        <w:rPr>
          <w:rFonts w:eastAsiaTheme="minorEastAsia"/>
          <w:lang w:val="en-US"/>
        </w:rPr>
        <w:t xml:space="preserve">by </w:t>
      </w:r>
      <w:r w:rsidR="007C6A09">
        <w:rPr>
          <w:rFonts w:eastAsiaTheme="minorEastAsia"/>
          <w:lang w:val="en-US"/>
        </w:rPr>
        <w:t xml:space="preserve">the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oMath>
      <w:r w:rsidR="007C6A09">
        <w:rPr>
          <w:rFonts w:eastAsiaTheme="minorEastAsia"/>
          <w:lang w:val="en-US"/>
        </w:rPr>
        <w:t xml:space="preserve"> term. </w:t>
      </w:r>
    </w:p>
    <w:p w14:paraId="2BC70157" w14:textId="5C5F4CA9" w:rsidR="00877154" w:rsidRDefault="004F3DC6" w:rsidP="00564152">
      <w:pPr>
        <w:rPr>
          <w:rFonts w:eastAsiaTheme="minorEastAsia"/>
          <w:lang w:val="en-US"/>
        </w:rPr>
      </w:pPr>
      <w:r>
        <w:rPr>
          <w:rFonts w:eastAsiaTheme="minorEastAsia"/>
          <w:lang w:val="en-US"/>
        </w:rPr>
        <w:t xml:space="preserve">As was mentioned before,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Pr>
          <w:rFonts w:eastAsiaTheme="minorEastAsia"/>
          <w:lang w:val="en-US"/>
        </w:rPr>
        <w:t xml:space="preserve"> is an oscillating signal, commonly referred to as the modulated heat flow</w:t>
      </w:r>
      <w:r w:rsidR="00422BC5">
        <w:rPr>
          <w:rFonts w:eastAsiaTheme="minorEastAsia"/>
          <w:lang w:val="en-US"/>
        </w:rPr>
        <w:t xml:space="preserve"> (MHF)</w:t>
      </w:r>
      <w:r>
        <w:rPr>
          <w:rFonts w:eastAsiaTheme="minorEastAsia"/>
          <w:lang w:val="en-US"/>
        </w:rPr>
        <w:t xml:space="preserve">. This form is not very </w:t>
      </w:r>
      <w:r w:rsidR="00DB7758">
        <w:rPr>
          <w:rFonts w:eastAsiaTheme="minorEastAsia"/>
          <w:lang w:val="en-US"/>
        </w:rPr>
        <w:t>practical to interpret, and thus the total heat flow</w:t>
      </w:r>
      <w:r w:rsidR="00422BC5">
        <w:rPr>
          <w:rFonts w:eastAsiaTheme="minorEastAsia"/>
          <w:lang w:val="en-US"/>
        </w:rPr>
        <w:t xml:space="preserve"> (THF)</w:t>
      </w:r>
      <w:r w:rsidR="00DB7758">
        <w:rPr>
          <w:rFonts w:eastAsiaTheme="minorEastAsia"/>
          <w:lang w:val="en-US"/>
        </w:rPr>
        <w:t xml:space="preserve"> is extracted from it by taking a rolling average</w:t>
      </w:r>
      <w:r w:rsidR="0034792F">
        <w:rPr>
          <w:rFonts w:eastAsiaTheme="minorEastAsia"/>
          <w:lang w:val="en-US"/>
        </w:rPr>
        <w:t>. A rolling average is a window (generally one period in width) moving along the modulated heat flow thermogram</w:t>
      </w:r>
      <w:r w:rsidR="00AF43B7">
        <w:rPr>
          <w:rFonts w:eastAsiaTheme="minorEastAsia"/>
          <w:lang w:val="en-US"/>
        </w:rPr>
        <w:t>. Since the width is exactly one period, it averages out the</w:t>
      </w:r>
      <w:r w:rsidR="002E478A">
        <w:rPr>
          <w:rFonts w:eastAsiaTheme="minorEastAsia"/>
          <w:lang w:val="en-US"/>
        </w:rPr>
        <w:t xml:space="preserve"> </w:t>
      </w:r>
      <w:r w:rsidR="00C25C16">
        <w:rPr>
          <w:rFonts w:eastAsiaTheme="minorEastAsia"/>
          <w:lang w:val="en-US"/>
        </w:rPr>
        <w:t>sine wave modulations and produces a total heat flow thermogram without modulations</w:t>
      </w:r>
      <w:r w:rsidR="00A314E3">
        <w:rPr>
          <w:rFonts w:eastAsiaTheme="minorEastAsia"/>
          <w:lang w:val="en-US"/>
        </w:rPr>
        <w:t xml:space="preserve">. </w:t>
      </w:r>
      <w:r w:rsidR="00422BC5">
        <w:rPr>
          <w:rFonts w:eastAsiaTheme="minorEastAsia"/>
          <w:lang w:val="en-US"/>
        </w:rPr>
        <w:t xml:space="preserve">Practically, this transformation is generally performed by extracting the DC component of the Fourier-transformed modulated heat flow. </w:t>
      </w:r>
      <w:r w:rsidR="005746E8">
        <w:rPr>
          <w:rFonts w:eastAsiaTheme="minorEastAsia"/>
          <w:lang w:val="en-US"/>
        </w:rPr>
        <w:t xml:space="preserve">In other words, </w:t>
      </w:r>
    </w:p>
    <w:p w14:paraId="3BBB7000" w14:textId="7DC04F27" w:rsidR="005746E8" w:rsidRDefault="005746E8" w:rsidP="00564152">
      <w:pPr>
        <w:rPr>
          <w:rFonts w:eastAsiaTheme="minorEastAsia"/>
          <w:lang w:val="en-US"/>
        </w:rPr>
      </w:pPr>
      <m:oMathPara>
        <m:oMath>
          <m:r>
            <w:rPr>
              <w:rFonts w:ascii="Cambria Math" w:eastAsiaTheme="minorEastAsia" w:hAnsi="Cambria Math"/>
              <w:lang w:val="en-US"/>
            </w:rPr>
            <w:lastRenderedPageBreak/>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 xml:space="preserve">                  (equation 7).</m:t>
          </m:r>
        </m:oMath>
      </m:oMathPara>
    </w:p>
    <w:p w14:paraId="6AA30B2F" w14:textId="4CEFB8E6" w:rsidR="00BA6CA9" w:rsidRDefault="00422BC5" w:rsidP="00564152">
      <w:pPr>
        <w:rPr>
          <w:rFonts w:eastAsiaTheme="minorEastAsia"/>
          <w:lang w:val="en-US"/>
        </w:rPr>
      </w:pPr>
      <w:r>
        <w:rPr>
          <w:rFonts w:eastAsiaTheme="minorEastAsia"/>
          <w:lang w:val="en-US"/>
        </w:rPr>
        <w:t>On the other hand, t</w:t>
      </w:r>
      <w:r w:rsidR="007C6A09">
        <w:rPr>
          <w:rFonts w:eastAsiaTheme="minorEastAsia"/>
          <w:lang w:val="en-US"/>
        </w:rPr>
        <w:t xml:space="preserve">he reversing heat flow (RHF) can thus be represented as such: </w:t>
      </w:r>
    </w:p>
    <w:p w14:paraId="447C8A4C" w14:textId="7D4D43C3" w:rsidR="00BA6CA9" w:rsidRPr="00DC50EC" w:rsidRDefault="005927FD" w:rsidP="00564152">
      <w:pPr>
        <w:rPr>
          <w:rFonts w:eastAsiaTheme="minorEastAsia"/>
          <w:lang w:val="en-US"/>
        </w:rPr>
      </w:pPr>
      <m:oMathPara>
        <m:oMath>
          <m:r>
            <w:rPr>
              <w:rFonts w:ascii="Cambria Math" w:eastAsiaTheme="minorEastAsia" w:hAnsi="Cambria Math"/>
              <w:lang w:val="en-US"/>
            </w:rPr>
            <m:t xml:space="preserve">RHF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oMath>
      </m:oMathPara>
    </w:p>
    <w:p w14:paraId="78D99CCB" w14:textId="5145B950" w:rsidR="00DC50EC" w:rsidRPr="007C6A09" w:rsidRDefault="00DC50EC" w:rsidP="00564152">
      <w:pPr>
        <w:rPr>
          <w:rFonts w:eastAsiaTheme="minorEastAsia"/>
          <w:lang w:val="en-US"/>
        </w:rPr>
      </w:pPr>
      <w:r>
        <w:rPr>
          <w:rFonts w:eastAsiaTheme="minorEastAsia"/>
          <w:lang w:val="en-US"/>
        </w:rPr>
        <w:t xml:space="preserve">And since RHF must be a sinusoidal signal, </w:t>
      </w:r>
    </w:p>
    <w:p w14:paraId="57EF2242" w14:textId="3F9D152F" w:rsidR="007C6A09" w:rsidRPr="007C6A09" w:rsidRDefault="005216E5" w:rsidP="007C6A09">
      <w:pPr>
        <w:rPr>
          <w:rFonts w:eastAsiaTheme="minorEastAsia"/>
          <w:lang w:val="en-US"/>
        </w:rPr>
      </w:pPr>
      <m:oMathPara>
        <m:oMath>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 xml:space="preserve">. </m:t>
          </m:r>
        </m:oMath>
      </m:oMathPara>
    </w:p>
    <w:p w14:paraId="58147B37" w14:textId="6030928B" w:rsidR="007C6A09" w:rsidRDefault="004274E2" w:rsidP="00564152">
      <w:pPr>
        <w:rPr>
          <w:rFonts w:eastAsiaTheme="minorEastAsia"/>
          <w:lang w:val="en-US"/>
        </w:rPr>
      </w:pPr>
      <w:r>
        <w:rPr>
          <w:rFonts w:eastAsiaTheme="minorEastAsia"/>
          <w:lang w:val="en-US"/>
        </w:rPr>
        <w:t>Introducing the concepts from equation 2</w:t>
      </w:r>
      <w:r w:rsidR="009A1761">
        <w:rPr>
          <w:rFonts w:eastAsiaTheme="minorEastAsia"/>
          <w:lang w:val="en-US"/>
        </w:rPr>
        <w:t xml:space="preserve"> and </w:t>
      </w:r>
      <w:r w:rsidR="002F28D9">
        <w:rPr>
          <w:rFonts w:eastAsiaTheme="minorEastAsia"/>
          <w:lang w:val="en-US"/>
        </w:rPr>
        <w:t>using</w:t>
      </w:r>
      <w:r w:rsidR="009A1761">
        <w:rPr>
          <w:rFonts w:eastAsiaTheme="minorEastAsia"/>
          <w:lang w:val="en-US"/>
        </w:rPr>
        <w:t xml:space="preserve"> the </w:t>
      </w:r>
      <w:r w:rsidR="002F28D9">
        <w:rPr>
          <w:rFonts w:eastAsiaTheme="minorEastAsia"/>
          <w:lang w:val="en-US"/>
        </w:rPr>
        <w:t>period T in seconds</w:t>
      </w:r>
      <w:r w:rsidR="009A1761">
        <w:rPr>
          <w:rFonts w:eastAsiaTheme="minorEastAsia"/>
          <w:lang w:val="en-US"/>
        </w:rPr>
        <w:t xml:space="preserve"> </w:t>
      </w:r>
      <w:r w:rsidR="002F28D9">
        <w:rPr>
          <w:rFonts w:eastAsiaTheme="minorEastAsia"/>
          <w:lang w:val="en-US"/>
        </w:rPr>
        <w:t xml:space="preserve">instead of </w:t>
      </w:r>
      <m:oMath>
        <m:r>
          <w:rPr>
            <w:rFonts w:ascii="Cambria Math" w:hAnsi="Cambria Math"/>
            <w:lang w:val="en-US"/>
          </w:rPr>
          <m:t>ω</m:t>
        </m:r>
      </m:oMath>
      <w:r w:rsidR="002F28D9">
        <w:rPr>
          <w:rFonts w:eastAsiaTheme="minorEastAsia"/>
          <w:lang w:val="en-US"/>
        </w:rPr>
        <w:t xml:space="preserve"> in rad per second: </w:t>
      </w:r>
    </w:p>
    <w:p w14:paraId="68D7A3A9" w14:textId="093D431D" w:rsidR="004274E2" w:rsidRPr="004274E2" w:rsidRDefault="002F28D9" w:rsidP="004274E2">
      <w:pPr>
        <w:rPr>
          <w:rFonts w:eastAsiaTheme="minorEastAsia"/>
          <w:lang w:val="en-US"/>
        </w:rPr>
      </w:pPr>
      <m:oMathPara>
        <m:oMath>
          <m:r>
            <w:rPr>
              <w:rFonts w:ascii="Cambria Math" w:eastAsiaTheme="minorEastAsia" w:hAnsi="Cambria Math"/>
              <w:lang w:val="en-US"/>
            </w:rPr>
            <m:t>RHF= -β*</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 xml:space="preserve">                                  (equation 8).</m:t>
          </m:r>
        </m:oMath>
      </m:oMathPara>
    </w:p>
    <w:p w14:paraId="7A70513C" w14:textId="5346A50D" w:rsidR="0038124B" w:rsidRPr="007C6A09" w:rsidRDefault="002F28D9" w:rsidP="004274E2">
      <w:pPr>
        <w:rPr>
          <w:rFonts w:eastAsiaTheme="minorEastAsia"/>
          <w:lang w:val="en-US"/>
        </w:rPr>
      </w:pPr>
      <w:r>
        <w:rPr>
          <w:rFonts w:eastAsiaTheme="minorEastAsia"/>
          <w:lang w:val="en-US"/>
        </w:rPr>
        <w:t xml:space="preserve">Equation </w:t>
      </w:r>
      <w:r w:rsidR="00736577">
        <w:rPr>
          <w:rFonts w:eastAsiaTheme="minorEastAsia"/>
          <w:lang w:val="en-US"/>
        </w:rPr>
        <w:t>8</w:t>
      </w:r>
      <w:r>
        <w:rPr>
          <w:rFonts w:eastAsiaTheme="minorEastAsia"/>
          <w:lang w:val="en-US"/>
        </w:rPr>
        <w:t xml:space="preserve"> is the general equation to calculate the RHF that is used throughout the software.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9F5F60">
        <w:rPr>
          <w:rFonts w:eastAsiaTheme="minorEastAsia"/>
          <w:lang w:val="en-US"/>
        </w:rPr>
        <w:t xml:space="preserve"> is the only parameter to be calculated in this equation, since the rest is all user input. </w:t>
      </w:r>
      <w:r w:rsidR="00824399">
        <w:rPr>
          <w:rFonts w:eastAsiaTheme="minorEastAsia"/>
          <w:lang w:val="en-US"/>
        </w:rPr>
        <w:t xml:space="preserve">After performing a Fourier transform on the MHF,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824399">
        <w:rPr>
          <w:rFonts w:eastAsiaTheme="minorEastAsia"/>
          <w:lang w:val="en-US"/>
        </w:rPr>
        <w:t xml:space="preserve"> </w:t>
      </w:r>
      <w:r w:rsidR="00B366C4">
        <w:rPr>
          <w:rFonts w:eastAsiaTheme="minorEastAsia"/>
          <w:lang w:val="en-US"/>
        </w:rPr>
        <w:t xml:space="preserve">is the y-value of </w:t>
      </w:r>
      <w:r w:rsidR="0015388B">
        <w:rPr>
          <w:rFonts w:eastAsiaTheme="minorEastAsia"/>
          <w:lang w:val="en-US"/>
        </w:rPr>
        <w:t xml:space="preserve">the peak at the first harmonic frequency (although more data manipulation might be necessary to get a good Fourier transform). </w:t>
      </w:r>
      <w:r w:rsidR="0038124B">
        <w:rPr>
          <w:rFonts w:eastAsiaTheme="minorEastAsia"/>
          <w:lang w:val="en-US"/>
        </w:rPr>
        <w:t xml:space="preserve">Alternatively, one can analyze the raw MHF to extract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38124B">
        <w:rPr>
          <w:rFonts w:eastAsiaTheme="minorEastAsia"/>
          <w:lang w:val="en-US"/>
        </w:rPr>
        <w:t xml:space="preserve"> simply by looking </w:t>
      </w:r>
      <w:proofErr w:type="spellStart"/>
      <w:r w:rsidR="0038124B">
        <w:rPr>
          <w:rFonts w:eastAsiaTheme="minorEastAsia"/>
          <w:lang w:val="en-US"/>
        </w:rPr>
        <w:t>a</w:t>
      </w:r>
      <w:proofErr w:type="spellEnd"/>
      <w:r w:rsidR="0038124B">
        <w:rPr>
          <w:rFonts w:eastAsiaTheme="minorEastAsia"/>
          <w:lang w:val="en-US"/>
        </w:rPr>
        <w:t xml:space="preserve"> the maxima and minima of the signal. </w:t>
      </w:r>
    </w:p>
    <w:p w14:paraId="2367C7B3" w14:textId="2E777D03" w:rsidR="004274E2" w:rsidRDefault="00422BC5" w:rsidP="00564152">
      <w:pPr>
        <w:rPr>
          <w:rFonts w:eastAsiaTheme="minorEastAsia"/>
          <w:lang w:val="en-US"/>
        </w:rPr>
      </w:pPr>
      <w:r>
        <w:rPr>
          <w:rFonts w:eastAsiaTheme="minorEastAsia"/>
          <w:lang w:val="en-US"/>
        </w:rPr>
        <w:t xml:space="preserve">Finally, </w:t>
      </w:r>
      <w:r w:rsidR="00287CC3">
        <w:rPr>
          <w:rFonts w:eastAsiaTheme="minorEastAsia"/>
          <w:lang w:val="en-US"/>
        </w:rPr>
        <w:t xml:space="preserve">the non-reversing heat flow (NRHF) is simply calculated by subtracting the RHF from the THF: </w:t>
      </w:r>
    </w:p>
    <w:p w14:paraId="3122831D" w14:textId="44E15DF5" w:rsidR="0038124B" w:rsidRDefault="00287CC3" w:rsidP="00287CC3">
      <w:pPr>
        <w:rPr>
          <w:rFonts w:eastAsiaTheme="minorEastAsia"/>
          <w:lang w:val="en-US"/>
        </w:rPr>
      </w:pPr>
      <m:oMathPara>
        <m:oMath>
          <m:r>
            <w:rPr>
              <w:rFonts w:ascii="Cambria Math" w:eastAsiaTheme="minorEastAsia" w:hAnsi="Cambria Math"/>
              <w:lang w:val="en-US"/>
            </w:rPr>
            <m:t>NRHF=THF-RHF                                  (equation 9).</m:t>
          </m:r>
        </m:oMath>
      </m:oMathPara>
    </w:p>
    <w:p w14:paraId="332450E8" w14:textId="62E000C9" w:rsidR="009D0A5E" w:rsidRPr="004274E2" w:rsidRDefault="009D0A5E" w:rsidP="00287CC3">
      <w:pPr>
        <w:rPr>
          <w:rFonts w:eastAsiaTheme="minorEastAsia"/>
          <w:lang w:val="en-US"/>
        </w:rPr>
      </w:pPr>
      <w:r>
        <w:rPr>
          <w:rFonts w:eastAsiaTheme="minorEastAsia"/>
          <w:lang w:val="en-US"/>
        </w:rPr>
        <w:t xml:space="preserve">A summary of this discussion is presented in </w:t>
      </w:r>
      <w:r w:rsidR="00D80E0A">
        <w:rPr>
          <w:rFonts w:eastAsiaTheme="minorEastAsia"/>
          <w:highlight w:val="yellow"/>
          <w:lang w:val="en-US"/>
        </w:rPr>
        <w:fldChar w:fldCharType="begin"/>
      </w:r>
      <w:r w:rsidR="00D80E0A">
        <w:rPr>
          <w:rFonts w:eastAsiaTheme="minorEastAsia"/>
          <w:lang w:val="en-US"/>
        </w:rPr>
        <w:instrText xml:space="preserve"> REF _Ref199928539 \h </w:instrText>
      </w:r>
      <w:r w:rsidR="00D80E0A">
        <w:rPr>
          <w:rFonts w:eastAsiaTheme="minorEastAsia"/>
          <w:highlight w:val="yellow"/>
          <w:lang w:val="en-US"/>
        </w:rPr>
      </w:r>
      <w:r w:rsidR="00D80E0A">
        <w:rPr>
          <w:rFonts w:eastAsiaTheme="minorEastAsia"/>
          <w:highlight w:val="yellow"/>
          <w:lang w:val="en-US"/>
        </w:rPr>
        <w:fldChar w:fldCharType="separate"/>
      </w:r>
      <w:r w:rsidR="00D80E0A">
        <w:t xml:space="preserve">Figure </w:t>
      </w:r>
      <w:r w:rsidR="00D80E0A">
        <w:rPr>
          <w:noProof/>
        </w:rPr>
        <w:t>3</w:t>
      </w:r>
      <w:r w:rsidR="00D80E0A">
        <w:rPr>
          <w:rFonts w:eastAsiaTheme="minorEastAsia"/>
          <w:highlight w:val="yellow"/>
          <w:lang w:val="en-US"/>
        </w:rPr>
        <w:fldChar w:fldCharType="end"/>
      </w:r>
      <w:r w:rsidR="00D80E0A">
        <w:rPr>
          <w:rFonts w:eastAsiaTheme="minorEastAsia"/>
          <w:lang w:val="en-US"/>
        </w:rPr>
        <w:t xml:space="preserve">. </w:t>
      </w:r>
      <w:r w:rsidR="00DC29A0">
        <w:rPr>
          <w:rFonts w:eastAsiaTheme="minorEastAsia"/>
          <w:lang w:val="en-US"/>
        </w:rPr>
        <w:t xml:space="preserve">The different methods are explained in further detail in the documentation of the respective sub apps. </w:t>
      </w:r>
    </w:p>
    <w:p w14:paraId="39A132F1" w14:textId="77777777" w:rsidR="00D80E0A" w:rsidRDefault="00DB795E" w:rsidP="00D80E0A">
      <w:pPr>
        <w:keepNext/>
      </w:pPr>
      <w:r>
        <w:rPr>
          <w:noProof/>
        </w:rPr>
        <w:drawing>
          <wp:inline distT="0" distB="0" distL="0" distR="0" wp14:anchorId="5AB14CF8" wp14:editId="2085ED57">
            <wp:extent cx="5779062" cy="2369128"/>
            <wp:effectExtent l="0" t="0" r="0" b="0"/>
            <wp:docPr id="167381645" name="Picture 1" descr="A diagram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1645" name="Picture 1" descr="A diagram of a temperature&#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5051" t="22446" r="1951" b="9777"/>
                    <a:stretch/>
                  </pic:blipFill>
                  <pic:spPr bwMode="auto">
                    <a:xfrm>
                      <a:off x="0" y="0"/>
                      <a:ext cx="5792796" cy="2374758"/>
                    </a:xfrm>
                    <a:prstGeom prst="rect">
                      <a:avLst/>
                    </a:prstGeom>
                    <a:noFill/>
                    <a:ln>
                      <a:noFill/>
                    </a:ln>
                    <a:extLst>
                      <a:ext uri="{53640926-AAD7-44D8-BBD7-CCE9431645EC}">
                        <a14:shadowObscured xmlns:a14="http://schemas.microsoft.com/office/drawing/2010/main"/>
                      </a:ext>
                    </a:extLst>
                  </pic:spPr>
                </pic:pic>
              </a:graphicData>
            </a:graphic>
          </wp:inline>
        </w:drawing>
      </w:r>
    </w:p>
    <w:p w14:paraId="7971AAAD" w14:textId="1C2E9F3C" w:rsidR="009D0A5E" w:rsidRDefault="00D80E0A" w:rsidP="00D80E0A">
      <w:pPr>
        <w:pStyle w:val="Caption"/>
        <w:rPr>
          <w:rFonts w:eastAsiaTheme="minorEastAsia"/>
          <w:lang w:val="en-US"/>
        </w:rPr>
      </w:pPr>
      <w:bookmarkStart w:id="2" w:name="_Ref199928539"/>
      <w:r>
        <w:t xml:space="preserve">Figure </w:t>
      </w:r>
      <w:r>
        <w:fldChar w:fldCharType="begin"/>
      </w:r>
      <w:r>
        <w:instrText xml:space="preserve"> SEQ Figure \* ARABIC </w:instrText>
      </w:r>
      <w:r>
        <w:fldChar w:fldCharType="separate"/>
      </w:r>
      <w:r>
        <w:rPr>
          <w:noProof/>
        </w:rPr>
        <w:t>3</w:t>
      </w:r>
      <w:r>
        <w:fldChar w:fldCharType="end"/>
      </w:r>
      <w:bookmarkEnd w:id="2"/>
      <w:r>
        <w:t>: visual summary of how modulated heat flow is deconvoluted into the total, reversing, and non-reversing heat flows.</w:t>
      </w:r>
    </w:p>
    <w:p w14:paraId="581EE59F" w14:textId="77777777" w:rsidR="009D0A5E" w:rsidRDefault="009D0A5E" w:rsidP="00564152">
      <w:pPr>
        <w:rPr>
          <w:rFonts w:eastAsiaTheme="minorEastAsia"/>
          <w:lang w:val="en-US"/>
        </w:rPr>
      </w:pPr>
    </w:p>
    <w:p w14:paraId="348EA15E" w14:textId="1F6CC413" w:rsidR="00940E79" w:rsidRPr="007C6A09" w:rsidRDefault="00940E79" w:rsidP="00940E79">
      <w:pPr>
        <w:pStyle w:val="Heading2"/>
        <w:rPr>
          <w:rFonts w:eastAsiaTheme="minorEastAsia"/>
          <w:lang w:val="en-US"/>
        </w:rPr>
      </w:pPr>
      <w:r>
        <w:rPr>
          <w:rFonts w:eastAsiaTheme="minorEastAsia"/>
          <w:lang w:val="en-US"/>
        </w:rPr>
        <w:lastRenderedPageBreak/>
        <w:t>A note on more fundamental derivations</w:t>
      </w:r>
    </w:p>
    <w:p w14:paraId="440F27FF" w14:textId="02152110" w:rsidR="00830172" w:rsidRPr="00564152" w:rsidRDefault="00E617FE" w:rsidP="002F2BFC">
      <w:pPr>
        <w:rPr>
          <w:rFonts w:eastAsiaTheme="minorEastAsia"/>
          <w:lang w:val="en-US"/>
        </w:rPr>
      </w:pPr>
      <w:r>
        <w:rPr>
          <w:rFonts w:eastAsiaTheme="minorEastAsia"/>
          <w:lang w:val="en-US"/>
        </w:rPr>
        <w:t xml:space="preserve">The way the </w:t>
      </w:r>
      <w:r w:rsidR="000C1743">
        <w:rPr>
          <w:rFonts w:eastAsiaTheme="minorEastAsia"/>
          <w:lang w:val="en-US"/>
        </w:rPr>
        <w:t xml:space="preserve">equations </w:t>
      </w:r>
      <w:r w:rsidR="005746E8">
        <w:rPr>
          <w:rFonts w:eastAsiaTheme="minorEastAsia"/>
          <w:lang w:val="en-US"/>
        </w:rPr>
        <w:t xml:space="preserve">for </w:t>
      </w:r>
      <w:r w:rsidR="00F40137">
        <w:rPr>
          <w:rFonts w:eastAsiaTheme="minorEastAsia"/>
          <w:lang w:val="en-US"/>
        </w:rPr>
        <w:t xml:space="preserve">THF, RHF and NRHF we derived here was </w:t>
      </w:r>
      <w:r w:rsidR="000B1788">
        <w:rPr>
          <w:rFonts w:eastAsiaTheme="minorEastAsia"/>
          <w:lang w:val="en-US"/>
        </w:rPr>
        <w:t xml:space="preserve">not strictly based on first principles, these being </w:t>
      </w:r>
      <w:r w:rsidR="005D5DB5">
        <w:rPr>
          <w:rFonts w:eastAsiaTheme="minorEastAsia"/>
          <w:lang w:val="en-US"/>
        </w:rPr>
        <w:t xml:space="preserve">the laws of heat transfer. </w:t>
      </w:r>
      <w:r w:rsidR="008D4ABC">
        <w:rPr>
          <w:rFonts w:eastAsiaTheme="minorEastAsia"/>
          <w:lang w:val="en-US"/>
        </w:rPr>
        <w:t>This being said, everything is mathematically consistent without referring to these laws</w:t>
      </w:r>
      <w:r w:rsidR="002F2BFC">
        <w:rPr>
          <w:rFonts w:eastAsiaTheme="minorEastAsia"/>
          <w:lang w:val="en-US"/>
        </w:rPr>
        <w:t xml:space="preserve">. </w:t>
      </w:r>
      <w:r w:rsidR="008D4ABC">
        <w:rPr>
          <w:rFonts w:eastAsiaTheme="minorEastAsia"/>
          <w:lang w:val="en-US"/>
        </w:rPr>
        <w:t xml:space="preserve"> </w:t>
      </w:r>
    </w:p>
    <w:p w14:paraId="52858580" w14:textId="3C4415A7" w:rsidR="002C6156" w:rsidRDefault="002C6156" w:rsidP="002C6156">
      <w:pPr>
        <w:pStyle w:val="Heading1"/>
        <w:rPr>
          <w:lang w:val="en-US"/>
        </w:rPr>
      </w:pPr>
      <w:r>
        <w:rPr>
          <w:lang w:val="en-US"/>
        </w:rPr>
        <w:t>Additional mDSC resources</w:t>
      </w:r>
    </w:p>
    <w:p w14:paraId="0B6C80CF" w14:textId="6A9470F3" w:rsidR="002C6156" w:rsidRDefault="00522208" w:rsidP="002C6156">
      <w:pPr>
        <w:rPr>
          <w:lang w:val="en-US"/>
        </w:rPr>
      </w:pPr>
      <w:r>
        <w:rPr>
          <w:lang w:val="en-US"/>
        </w:rPr>
        <w:t>-Book Wunderlich</w:t>
      </w:r>
    </w:p>
    <w:p w14:paraId="2305A0A8" w14:textId="29579ED1" w:rsidR="00522208" w:rsidRDefault="00522208" w:rsidP="002C6156">
      <w:pPr>
        <w:rPr>
          <w:lang w:val="en-US"/>
        </w:rPr>
      </w:pPr>
      <w:r>
        <w:rPr>
          <w:lang w:val="en-US"/>
        </w:rPr>
        <w:t xml:space="preserve">-Article reading </w:t>
      </w:r>
    </w:p>
    <w:p w14:paraId="0EEF2A8D" w14:textId="41EC040D" w:rsidR="00522208" w:rsidRDefault="00522208" w:rsidP="002C6156">
      <w:pPr>
        <w:rPr>
          <w:lang w:val="en-US"/>
        </w:rPr>
      </w:pPr>
      <w:r>
        <w:rPr>
          <w:lang w:val="en-US"/>
        </w:rPr>
        <w:t>-</w:t>
      </w:r>
      <w:r w:rsidR="00EB3AE2">
        <w:rPr>
          <w:lang w:val="en-US"/>
        </w:rPr>
        <w:t xml:space="preserve">Article Royall? </w:t>
      </w:r>
    </w:p>
    <w:p w14:paraId="1F164599" w14:textId="37A0D1CF" w:rsidR="00EB3AE2" w:rsidRDefault="00EB3AE2" w:rsidP="002C6156">
      <w:pPr>
        <w:rPr>
          <w:lang w:val="en-US"/>
        </w:rPr>
      </w:pPr>
      <w:r>
        <w:rPr>
          <w:lang w:val="en-US"/>
        </w:rPr>
        <w:t xml:space="preserve">-mDSC manuals from TA </w:t>
      </w:r>
    </w:p>
    <w:p w14:paraId="11666E97" w14:textId="77777777" w:rsidR="001204CA" w:rsidRDefault="001204CA" w:rsidP="002C6156">
      <w:pPr>
        <w:rPr>
          <w:lang w:val="en-US"/>
        </w:rPr>
      </w:pPr>
    </w:p>
    <w:p w14:paraId="0ED2FE85" w14:textId="488E4A99" w:rsidR="001204CA" w:rsidRDefault="001204CA" w:rsidP="001204CA">
      <w:pPr>
        <w:pStyle w:val="Heading1"/>
        <w:rPr>
          <w:lang w:val="en-US"/>
        </w:rPr>
      </w:pPr>
      <w:r>
        <w:rPr>
          <w:lang w:val="en-US"/>
        </w:rPr>
        <w:t>Further tutorials and explanations</w:t>
      </w:r>
    </w:p>
    <w:p w14:paraId="0BA66416" w14:textId="787CE771" w:rsidR="00811875" w:rsidRDefault="001204CA" w:rsidP="002C6156">
      <w:pPr>
        <w:rPr>
          <w:lang w:val="en-US"/>
        </w:rPr>
      </w:pPr>
      <w:r>
        <w:rPr>
          <w:lang w:val="en-US"/>
        </w:rPr>
        <w:t xml:space="preserve">The intention of </w:t>
      </w:r>
      <w:r w:rsidR="0066112A">
        <w:rPr>
          <w:lang w:val="en-US"/>
        </w:rPr>
        <w:t xml:space="preserve">all of the above was to give crucial insights into the theoretical background of DSC. Tutorials on how the different applications work can be found </w:t>
      </w:r>
      <w:r w:rsidR="002E6286">
        <w:rPr>
          <w:lang w:val="en-US"/>
        </w:rPr>
        <w:t xml:space="preserve">within the </w:t>
      </w:r>
      <w:proofErr w:type="spellStart"/>
      <w:r w:rsidR="002E6286">
        <w:rPr>
          <w:lang w:val="en-US"/>
        </w:rPr>
        <w:t>Github</w:t>
      </w:r>
      <w:proofErr w:type="spellEnd"/>
      <w:r w:rsidR="002E6286">
        <w:rPr>
          <w:lang w:val="en-US"/>
        </w:rPr>
        <w:t xml:space="preserve">, but also within the application itself (by </w:t>
      </w:r>
      <w:r w:rsidR="0012354C">
        <w:rPr>
          <w:lang w:val="en-US"/>
        </w:rPr>
        <w:t xml:space="preserve">navigating to the different sub-applications). </w:t>
      </w:r>
    </w:p>
    <w:p w14:paraId="0D1BA33F" w14:textId="631717E0" w:rsidR="0012354C" w:rsidRDefault="0012354C" w:rsidP="002C6156">
      <w:pPr>
        <w:rPr>
          <w:lang w:val="en-US"/>
        </w:rPr>
      </w:pPr>
      <w:r>
        <w:rPr>
          <w:lang w:val="en-US"/>
        </w:rPr>
        <w:t>The navigation system itself</w:t>
      </w:r>
      <w:r w:rsidR="00D0299F">
        <w:rPr>
          <w:lang w:val="en-US"/>
        </w:rPr>
        <w:t>, with the main menu referring to different sub-applications, is based on an a Shiny router</w:t>
      </w:r>
      <w:r w:rsidR="003C5765">
        <w:rPr>
          <w:lang w:val="en-US"/>
        </w:rPr>
        <w:t xml:space="preserve">. The navigation system is self-explanatory and thus is not explained further here. </w:t>
      </w:r>
    </w:p>
    <w:p w14:paraId="6A2F8987" w14:textId="77777777" w:rsidR="00811875" w:rsidRDefault="00811875" w:rsidP="002C6156">
      <w:pPr>
        <w:rPr>
          <w:lang w:val="en-US"/>
        </w:rPr>
      </w:pPr>
    </w:p>
    <w:p w14:paraId="13CC9DC7" w14:textId="7B3D714A" w:rsidR="005A740E" w:rsidRDefault="005A740E">
      <w:pPr>
        <w:rPr>
          <w:lang w:val="en-US"/>
        </w:rPr>
      </w:pPr>
      <w:r>
        <w:rPr>
          <w:lang w:val="en-US"/>
        </w:rPr>
        <w:br w:type="page"/>
      </w:r>
    </w:p>
    <w:p w14:paraId="07FF0C56" w14:textId="659A8E21" w:rsidR="00811875" w:rsidRDefault="00811875" w:rsidP="00811875">
      <w:pPr>
        <w:pStyle w:val="Heading1"/>
        <w:rPr>
          <w:lang w:val="en-US"/>
        </w:rPr>
      </w:pPr>
      <w:r>
        <w:rPr>
          <w:lang w:val="en-US"/>
        </w:rPr>
        <w:lastRenderedPageBreak/>
        <w:t xml:space="preserve">DSC </w:t>
      </w:r>
      <w:r w:rsidR="00871238">
        <w:rPr>
          <w:lang w:val="en-US"/>
        </w:rPr>
        <w:t>descriptive statistics</w:t>
      </w:r>
    </w:p>
    <w:p w14:paraId="2F76E20C" w14:textId="1800A632" w:rsidR="00811875" w:rsidRDefault="00811875" w:rsidP="002C6156">
      <w:pPr>
        <w:rPr>
          <w:b/>
          <w:bCs/>
          <w:i/>
          <w:iCs/>
          <w:sz w:val="28"/>
          <w:szCs w:val="28"/>
          <w:lang w:val="en-US"/>
        </w:rPr>
      </w:pPr>
      <w:r w:rsidRPr="00811875">
        <w:rPr>
          <w:b/>
          <w:bCs/>
          <w:i/>
          <w:iCs/>
          <w:sz w:val="28"/>
          <w:szCs w:val="28"/>
          <w:lang w:val="en-US"/>
        </w:rPr>
        <w:t xml:space="preserve">Already written </w:t>
      </w:r>
    </w:p>
    <w:p w14:paraId="4A66A900" w14:textId="6357BD3A" w:rsidR="00871238" w:rsidRDefault="00871238">
      <w:pPr>
        <w:rPr>
          <w:b/>
          <w:bCs/>
          <w:i/>
          <w:iCs/>
          <w:sz w:val="28"/>
          <w:szCs w:val="28"/>
          <w:lang w:val="en-US"/>
        </w:rPr>
      </w:pPr>
      <w:r>
        <w:rPr>
          <w:b/>
          <w:bCs/>
          <w:i/>
          <w:iCs/>
          <w:sz w:val="28"/>
          <w:szCs w:val="28"/>
          <w:lang w:val="en-US"/>
        </w:rPr>
        <w:br w:type="page"/>
      </w:r>
    </w:p>
    <w:p w14:paraId="22315E01" w14:textId="72B56B5C" w:rsidR="00811875" w:rsidRDefault="004D4F18" w:rsidP="004D4F18">
      <w:pPr>
        <w:pStyle w:val="Heading1"/>
        <w:rPr>
          <w:lang w:val="en-US"/>
        </w:rPr>
      </w:pPr>
      <w:r>
        <w:rPr>
          <w:lang w:val="en-US"/>
        </w:rPr>
        <w:lastRenderedPageBreak/>
        <w:t xml:space="preserve">Quasi-isothermal </w:t>
      </w:r>
      <w:r w:rsidR="00A8649E">
        <w:rPr>
          <w:lang w:val="en-US"/>
        </w:rPr>
        <w:t xml:space="preserve">modulated </w:t>
      </w:r>
      <w:r>
        <w:rPr>
          <w:lang w:val="en-US"/>
        </w:rPr>
        <w:t xml:space="preserve">DSC </w:t>
      </w:r>
      <w:r w:rsidR="00A8649E">
        <w:rPr>
          <w:lang w:val="en-US"/>
        </w:rPr>
        <w:t>deconvolution</w:t>
      </w:r>
    </w:p>
    <w:p w14:paraId="617EE90A" w14:textId="35D8412F" w:rsidR="004D4F18" w:rsidRDefault="00E61980" w:rsidP="00E61980">
      <w:pPr>
        <w:pStyle w:val="Heading2"/>
        <w:rPr>
          <w:lang w:val="en-US"/>
        </w:rPr>
      </w:pPr>
      <w:r>
        <w:rPr>
          <w:lang w:val="en-US"/>
        </w:rPr>
        <w:t xml:space="preserve">Function </w:t>
      </w:r>
    </w:p>
    <w:p w14:paraId="58BAEAC2" w14:textId="29BD780F" w:rsidR="00B81C29" w:rsidRDefault="00210FD5" w:rsidP="00210FD5">
      <w:pPr>
        <w:rPr>
          <w:lang w:val="en-US"/>
        </w:rPr>
      </w:pPr>
      <w:r>
        <w:rPr>
          <w:lang w:val="en-US"/>
        </w:rPr>
        <w:t xml:space="preserve">Quasi-isothermal mDSC can be performed to ensure that a sample is always in a steady-state. </w:t>
      </w:r>
      <w:r w:rsidR="00107C41">
        <w:rPr>
          <w:lang w:val="en-US"/>
        </w:rPr>
        <w:t xml:space="preserve">During an mDSC run with an underlying linear temperature ramp, </w:t>
      </w:r>
      <w:r w:rsidR="004E23EA">
        <w:rPr>
          <w:lang w:val="en-US"/>
        </w:rPr>
        <w:t xml:space="preserve">the constant temperature changes and thermal events cause the sample to never be in full equilibrium. Quasi-isothermal mDSC </w:t>
      </w:r>
      <w:r w:rsidR="00CF38FB">
        <w:rPr>
          <w:lang w:val="en-US"/>
        </w:rPr>
        <w:t xml:space="preserve">ensures equilibrium by allowing the sample to equilibrate at a certain average temperature while a temperature modulation is applied. Thus, </w:t>
      </w:r>
      <w:r w:rsidR="0043230B">
        <w:rPr>
          <w:lang w:val="en-US"/>
        </w:rPr>
        <w:t>there</w:t>
      </w:r>
      <w:r w:rsidR="00CF38FB">
        <w:rPr>
          <w:lang w:val="en-US"/>
        </w:rPr>
        <w:t xml:space="preserve"> are only small temperature variations </w:t>
      </w:r>
      <w:r w:rsidR="006B200C">
        <w:rPr>
          <w:lang w:val="en-US"/>
        </w:rPr>
        <w:t xml:space="preserve">compared to the average at that moment. </w:t>
      </w:r>
      <w:r w:rsidR="00D76F9C">
        <w:rPr>
          <w:lang w:val="en-US"/>
        </w:rPr>
        <w:t>Hence, the events seen on quasi-isothermal mDSC are not necessarily the same as on regular mDSC. For example, a melting event that takes place very quickly will not be present, or much less prominently so</w:t>
      </w:r>
      <w:r w:rsidR="006A4A1B">
        <w:rPr>
          <w:lang w:val="en-US"/>
        </w:rPr>
        <w:t xml:space="preserve">, in quasi-isothermal mDSC since the melting was already finished once equilibrium had been reached. </w:t>
      </w:r>
      <w:r w:rsidR="00F112F8">
        <w:rPr>
          <w:lang w:val="en-US"/>
        </w:rPr>
        <w:t xml:space="preserve">A </w:t>
      </w:r>
      <w:r w:rsidR="0068552D">
        <w:rPr>
          <w:lang w:val="en-US"/>
        </w:rPr>
        <w:t xml:space="preserve">small snippet of a </w:t>
      </w:r>
      <w:r w:rsidR="00F112F8">
        <w:rPr>
          <w:lang w:val="en-US"/>
        </w:rPr>
        <w:t xml:space="preserve">typical temperature versus time graph of a quasi-isothermal mDSC run is shown in </w:t>
      </w:r>
      <w:r w:rsidR="00D80E0A">
        <w:rPr>
          <w:lang w:val="en-US"/>
        </w:rPr>
        <w:fldChar w:fldCharType="begin"/>
      </w:r>
      <w:r w:rsidR="00D80E0A">
        <w:rPr>
          <w:lang w:val="en-US"/>
        </w:rPr>
        <w:instrText xml:space="preserve"> REF _Ref199928582 \h </w:instrText>
      </w:r>
      <w:r w:rsidR="00D80E0A">
        <w:rPr>
          <w:lang w:val="en-US"/>
        </w:rPr>
      </w:r>
      <w:r w:rsidR="00D80E0A">
        <w:rPr>
          <w:lang w:val="en-US"/>
        </w:rPr>
        <w:fldChar w:fldCharType="separate"/>
      </w:r>
      <w:r w:rsidR="00D80E0A">
        <w:t xml:space="preserve">Figure </w:t>
      </w:r>
      <w:r w:rsidR="00D80E0A">
        <w:rPr>
          <w:noProof/>
        </w:rPr>
        <w:t>4</w:t>
      </w:r>
      <w:r w:rsidR="00D80E0A">
        <w:rPr>
          <w:lang w:val="en-US"/>
        </w:rPr>
        <w:fldChar w:fldCharType="end"/>
      </w:r>
      <w:r w:rsidR="00F112F8">
        <w:rPr>
          <w:lang w:val="en-US"/>
        </w:rPr>
        <w:t xml:space="preserve">. </w:t>
      </w:r>
      <w:r w:rsidR="00624D6C">
        <w:rPr>
          <w:lang w:val="en-US"/>
        </w:rPr>
        <w:t>The output of quasi-isothermal mDSC is a modulated heat flow signal in function of time or temperature. Unfortunately, not all standard mDSC software can deconvolute this signal. This is where this software comes in.</w:t>
      </w:r>
    </w:p>
    <w:p w14:paraId="3447224F" w14:textId="77777777" w:rsidR="00D80E0A" w:rsidRDefault="00B81C29" w:rsidP="00D80E0A">
      <w:pPr>
        <w:keepNext/>
      </w:pPr>
      <w:r>
        <w:rPr>
          <w:noProof/>
        </w:rPr>
        <w:drawing>
          <wp:inline distT="0" distB="0" distL="0" distR="0" wp14:anchorId="1AA17CE4" wp14:editId="560C2F34">
            <wp:extent cx="4665133" cy="3498850"/>
            <wp:effectExtent l="0" t="0" r="2540" b="6350"/>
            <wp:docPr id="634267265" name="Picture 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67265" name="Picture 4" descr="A graph with a line drawn on i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5133" cy="3498850"/>
                    </a:xfrm>
                    <a:prstGeom prst="rect">
                      <a:avLst/>
                    </a:prstGeom>
                    <a:noFill/>
                    <a:ln>
                      <a:noFill/>
                    </a:ln>
                  </pic:spPr>
                </pic:pic>
              </a:graphicData>
            </a:graphic>
          </wp:inline>
        </w:drawing>
      </w:r>
    </w:p>
    <w:p w14:paraId="72A0026E" w14:textId="4CB7274F" w:rsidR="00B81C29" w:rsidRDefault="00D80E0A" w:rsidP="00D80E0A">
      <w:pPr>
        <w:pStyle w:val="Caption"/>
        <w:rPr>
          <w:lang w:val="en-US"/>
        </w:rPr>
      </w:pPr>
      <w:bookmarkStart w:id="3" w:name="_Ref199928582"/>
      <w:r>
        <w:t xml:space="preserve">Figure </w:t>
      </w:r>
      <w:r>
        <w:fldChar w:fldCharType="begin"/>
      </w:r>
      <w:r>
        <w:instrText xml:space="preserve"> SEQ Figure \* ARABIC </w:instrText>
      </w:r>
      <w:r>
        <w:fldChar w:fldCharType="separate"/>
      </w:r>
      <w:r>
        <w:rPr>
          <w:noProof/>
        </w:rPr>
        <w:t>4</w:t>
      </w:r>
      <w:r>
        <w:fldChar w:fldCharType="end"/>
      </w:r>
      <w:bookmarkEnd w:id="3"/>
      <w:r>
        <w:t>: temperature - time graph of a quasi-isothermal mDSC run.</w:t>
      </w:r>
    </w:p>
    <w:p w14:paraId="63C80067" w14:textId="4D95BC9D" w:rsidR="00624D6C" w:rsidRPr="00F112F8" w:rsidRDefault="00624D6C" w:rsidP="00624D6C">
      <w:pPr>
        <w:pStyle w:val="Heading2"/>
        <w:rPr>
          <w:sz w:val="52"/>
          <w:szCs w:val="52"/>
          <w:lang w:val="en-US"/>
        </w:rPr>
      </w:pPr>
      <w:r>
        <w:rPr>
          <w:lang w:val="en-US"/>
        </w:rPr>
        <w:t>Input</w:t>
      </w:r>
    </w:p>
    <w:p w14:paraId="55D46D35" w14:textId="15A536CC" w:rsidR="006A4A1B" w:rsidRDefault="00F112F8" w:rsidP="00210FD5">
      <w:pPr>
        <w:rPr>
          <w:lang w:val="en-US"/>
        </w:rPr>
      </w:pPr>
      <w:r>
        <w:rPr>
          <w:lang w:val="en-US"/>
        </w:rPr>
        <w:t>A user needs to input several parameters to run a quasi-isothermal mDSC program:</w:t>
      </w:r>
    </w:p>
    <w:p w14:paraId="353200A7" w14:textId="77777777" w:rsidR="00D712EF" w:rsidRDefault="00D712EF" w:rsidP="00D712EF">
      <w:pPr>
        <w:pStyle w:val="ListParagraph"/>
        <w:numPr>
          <w:ilvl w:val="0"/>
          <w:numId w:val="2"/>
        </w:numPr>
        <w:rPr>
          <w:lang w:val="en-US"/>
        </w:rPr>
      </w:pPr>
      <w:r>
        <w:rPr>
          <w:lang w:val="en-US"/>
        </w:rPr>
        <w:t>Starting temperature (°C)</w:t>
      </w:r>
    </w:p>
    <w:p w14:paraId="30886BA5" w14:textId="3938B797" w:rsidR="00F112F8" w:rsidRDefault="0019750B" w:rsidP="00F112F8">
      <w:pPr>
        <w:pStyle w:val="ListParagraph"/>
        <w:numPr>
          <w:ilvl w:val="0"/>
          <w:numId w:val="2"/>
        </w:numPr>
        <w:rPr>
          <w:lang w:val="en-US"/>
        </w:rPr>
      </w:pPr>
      <w:r>
        <w:rPr>
          <w:lang w:val="en-US"/>
        </w:rPr>
        <w:t>Step size (°C)</w:t>
      </w:r>
    </w:p>
    <w:p w14:paraId="1F0CCEC8" w14:textId="701EB9AC" w:rsidR="0019750B" w:rsidRDefault="00D712EF" w:rsidP="00F112F8">
      <w:pPr>
        <w:pStyle w:val="ListParagraph"/>
        <w:numPr>
          <w:ilvl w:val="0"/>
          <w:numId w:val="2"/>
        </w:numPr>
        <w:rPr>
          <w:lang w:val="en-US"/>
        </w:rPr>
      </w:pPr>
      <w:r>
        <w:rPr>
          <w:lang w:val="en-US"/>
        </w:rPr>
        <w:t>Isotherm length (min)</w:t>
      </w:r>
      <w:r w:rsidR="00F879B3">
        <w:rPr>
          <w:lang w:val="en-US"/>
        </w:rPr>
        <w:t>.</w:t>
      </w:r>
      <w:r>
        <w:rPr>
          <w:lang w:val="en-US"/>
        </w:rPr>
        <w:t xml:space="preserve"> </w:t>
      </w:r>
    </w:p>
    <w:p w14:paraId="231B8D59" w14:textId="77777777" w:rsidR="00D712EF" w:rsidRDefault="00D712EF" w:rsidP="00D712EF">
      <w:pPr>
        <w:rPr>
          <w:lang w:val="en-US"/>
        </w:rPr>
      </w:pPr>
      <w:r>
        <w:rPr>
          <w:lang w:val="en-US"/>
        </w:rPr>
        <w:t xml:space="preserve">The required modulation parameters are as follows: </w:t>
      </w:r>
    </w:p>
    <w:p w14:paraId="4CAE53DC" w14:textId="1725304D" w:rsidR="00D712EF" w:rsidRDefault="00D712EF" w:rsidP="00D712EF">
      <w:pPr>
        <w:pStyle w:val="ListParagraph"/>
        <w:numPr>
          <w:ilvl w:val="0"/>
          <w:numId w:val="3"/>
        </w:numPr>
        <w:rPr>
          <w:lang w:val="en-US"/>
        </w:rPr>
      </w:pPr>
      <w:r>
        <w:rPr>
          <w:lang w:val="en-US"/>
        </w:rPr>
        <w:t>Modulation amplitude (°C)</w:t>
      </w:r>
    </w:p>
    <w:p w14:paraId="5923F042" w14:textId="6E5FE69B" w:rsidR="00D712EF" w:rsidRDefault="00F879B3" w:rsidP="00D712EF">
      <w:pPr>
        <w:pStyle w:val="ListParagraph"/>
        <w:numPr>
          <w:ilvl w:val="0"/>
          <w:numId w:val="3"/>
        </w:numPr>
        <w:rPr>
          <w:lang w:val="en-US"/>
        </w:rPr>
      </w:pPr>
      <w:r>
        <w:rPr>
          <w:lang w:val="en-US"/>
        </w:rPr>
        <w:lastRenderedPageBreak/>
        <w:t>Modulation period (min or s).</w:t>
      </w:r>
    </w:p>
    <w:p w14:paraId="53BFBE6F" w14:textId="6F75C27C" w:rsidR="00D712EF" w:rsidRDefault="00F879B3" w:rsidP="00D712EF">
      <w:pPr>
        <w:rPr>
          <w:lang w:val="en-US"/>
        </w:rPr>
      </w:pPr>
      <w:r>
        <w:rPr>
          <w:lang w:val="en-US"/>
        </w:rPr>
        <w:t>Based on the parameters mentioned above, it cleans up the data to only keep the relevant oscillatory signals. It then deconvolutes these signals into reversing and non-reversing heat flows</w:t>
      </w:r>
      <w:r w:rsidR="00992851">
        <w:rPr>
          <w:lang w:val="en-US"/>
        </w:rPr>
        <w:t xml:space="preserve">. </w:t>
      </w:r>
      <w:r w:rsidR="00323A95">
        <w:rPr>
          <w:lang w:val="en-US"/>
        </w:rPr>
        <w:t xml:space="preserve">All of the parameters mentioned above are required for the software to perform the deconvolution, but it also requires an additional one. </w:t>
      </w:r>
      <w:r w:rsidR="00CD3FF5">
        <w:rPr>
          <w:lang w:val="en-US"/>
        </w:rPr>
        <w:t>The last modulations within a signal oscillatory pattern</w:t>
      </w:r>
      <w:r w:rsidR="007412F9">
        <w:rPr>
          <w:lang w:val="en-US"/>
        </w:rPr>
        <w:t xml:space="preserve"> (</w:t>
      </w:r>
      <w:r w:rsidR="00D80E0A">
        <w:rPr>
          <w:lang w:val="en-US"/>
        </w:rPr>
        <w:fldChar w:fldCharType="begin"/>
      </w:r>
      <w:r w:rsidR="00D80E0A">
        <w:rPr>
          <w:lang w:val="en-US"/>
        </w:rPr>
        <w:instrText xml:space="preserve"> REF _Ref199928635 \h </w:instrText>
      </w:r>
      <w:r w:rsidR="00D80E0A">
        <w:rPr>
          <w:lang w:val="en-US"/>
        </w:rPr>
      </w:r>
      <w:r w:rsidR="00D80E0A">
        <w:rPr>
          <w:lang w:val="en-US"/>
        </w:rPr>
        <w:fldChar w:fldCharType="separate"/>
      </w:r>
      <w:r w:rsidR="00D80E0A">
        <w:t xml:space="preserve">Figure </w:t>
      </w:r>
      <w:r w:rsidR="00D80E0A">
        <w:rPr>
          <w:noProof/>
        </w:rPr>
        <w:t>5</w:t>
      </w:r>
      <w:r w:rsidR="00D80E0A">
        <w:rPr>
          <w:lang w:val="en-US"/>
        </w:rPr>
        <w:fldChar w:fldCharType="end"/>
      </w:r>
      <w:r w:rsidR="007412F9">
        <w:rPr>
          <w:lang w:val="en-US"/>
        </w:rPr>
        <w:t>)</w:t>
      </w:r>
      <w:r w:rsidR="00CD3FF5">
        <w:rPr>
          <w:lang w:val="en-US"/>
        </w:rPr>
        <w:t xml:space="preserve"> are the ones that represent the sample at </w:t>
      </w:r>
      <w:r w:rsidR="007412F9">
        <w:rPr>
          <w:lang w:val="en-US"/>
        </w:rPr>
        <w:t xml:space="preserve">equilibrium. Thus, the user can select how many oscillations (counting from the right) should be taken into account for the deconvolution. </w:t>
      </w:r>
    </w:p>
    <w:p w14:paraId="4FECE91F" w14:textId="77777777" w:rsidR="00D80E0A" w:rsidRDefault="00717B1A" w:rsidP="00D80E0A">
      <w:pPr>
        <w:keepNext/>
      </w:pPr>
      <w:r>
        <w:rPr>
          <w:noProof/>
        </w:rPr>
        <w:drawing>
          <wp:inline distT="0" distB="0" distL="0" distR="0" wp14:anchorId="49EB8E09" wp14:editId="4278D6F0">
            <wp:extent cx="5760066" cy="2729346"/>
            <wp:effectExtent l="0" t="0" r="0" b="0"/>
            <wp:docPr id="278674530" name="Picture 5" descr="A diagram of a sound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74530" name="Picture 5" descr="A diagram of a sound wave&#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t="5985" b="9776"/>
                    <a:stretch/>
                  </pic:blipFill>
                  <pic:spPr bwMode="auto">
                    <a:xfrm>
                      <a:off x="0" y="0"/>
                      <a:ext cx="5760720" cy="2729656"/>
                    </a:xfrm>
                    <a:prstGeom prst="rect">
                      <a:avLst/>
                    </a:prstGeom>
                    <a:noFill/>
                    <a:ln>
                      <a:noFill/>
                    </a:ln>
                    <a:extLst>
                      <a:ext uri="{53640926-AAD7-44D8-BBD7-CCE9431645EC}">
                        <a14:shadowObscured xmlns:a14="http://schemas.microsoft.com/office/drawing/2010/main"/>
                      </a:ext>
                    </a:extLst>
                  </pic:spPr>
                </pic:pic>
              </a:graphicData>
            </a:graphic>
          </wp:inline>
        </w:drawing>
      </w:r>
    </w:p>
    <w:p w14:paraId="4EB83A81" w14:textId="084F588B" w:rsidR="00D80E0A" w:rsidRDefault="00D80E0A" w:rsidP="00D80E0A">
      <w:pPr>
        <w:pStyle w:val="Caption"/>
      </w:pPr>
      <w:bookmarkStart w:id="4" w:name="_Ref199928635"/>
      <w:r>
        <w:t xml:space="preserve">Figure </w:t>
      </w:r>
      <w:r>
        <w:fldChar w:fldCharType="begin"/>
      </w:r>
      <w:r>
        <w:instrText xml:space="preserve"> SEQ Figure \* ARABIC </w:instrText>
      </w:r>
      <w:r>
        <w:fldChar w:fldCharType="separate"/>
      </w:r>
      <w:r>
        <w:rPr>
          <w:noProof/>
        </w:rPr>
        <w:t>5</w:t>
      </w:r>
      <w:r>
        <w:fldChar w:fldCharType="end"/>
      </w:r>
      <w:bookmarkEnd w:id="4"/>
      <w:r>
        <w:t>: visual explanation of several of the user inputs required for the app.</w:t>
      </w:r>
    </w:p>
    <w:p w14:paraId="5D67FD62" w14:textId="2D73D631" w:rsidR="003C6554" w:rsidRDefault="007412F9" w:rsidP="00D712EF">
      <w:pPr>
        <w:rPr>
          <w:lang w:val="en-US"/>
        </w:rPr>
      </w:pPr>
      <w:r>
        <w:rPr>
          <w:lang w:val="en-US"/>
        </w:rPr>
        <w:t>After running the analysis on the mDSC, the user needs to export an Excel.</w:t>
      </w:r>
      <w:r w:rsidR="003C6554">
        <w:rPr>
          <w:lang w:val="en-US"/>
        </w:rPr>
        <w:t xml:space="preserve"> </w:t>
      </w:r>
      <w:r>
        <w:rPr>
          <w:lang w:val="en-US"/>
        </w:rPr>
        <w:t xml:space="preserve"> </w:t>
      </w:r>
      <w:r w:rsidR="00BC7B71">
        <w:rPr>
          <w:lang w:val="en-US"/>
        </w:rPr>
        <w:t xml:space="preserve">This Excel needs to be loaded into the software by clicking “Browse…” and selecting the right file. </w:t>
      </w:r>
      <w:r w:rsidR="003C6554">
        <w:rPr>
          <w:lang w:val="en-US"/>
        </w:rPr>
        <w:t xml:space="preserve">Importantly: </w:t>
      </w:r>
    </w:p>
    <w:p w14:paraId="640A206D" w14:textId="5667EE3D" w:rsidR="003C6554" w:rsidRDefault="003C6554" w:rsidP="003C6554">
      <w:pPr>
        <w:pStyle w:val="ListParagraph"/>
        <w:numPr>
          <w:ilvl w:val="0"/>
          <w:numId w:val="4"/>
        </w:numPr>
        <w:rPr>
          <w:lang w:val="en-US"/>
        </w:rPr>
      </w:pPr>
      <w:r>
        <w:rPr>
          <w:lang w:val="en-US"/>
        </w:rPr>
        <w:t>The Excel file must be in the .xlsx</w:t>
      </w:r>
      <w:r w:rsidR="00CF0BD6">
        <w:rPr>
          <w:lang w:val="en-US"/>
        </w:rPr>
        <w:t xml:space="preserve"> or .</w:t>
      </w:r>
      <w:proofErr w:type="spellStart"/>
      <w:r w:rsidR="00CF0BD6">
        <w:rPr>
          <w:lang w:val="en-US"/>
        </w:rPr>
        <w:t>xls</w:t>
      </w:r>
      <w:proofErr w:type="spellEnd"/>
      <w:r>
        <w:rPr>
          <w:lang w:val="en-US"/>
        </w:rPr>
        <w:t xml:space="preserve"> format. </w:t>
      </w:r>
    </w:p>
    <w:p w14:paraId="5D2751FA" w14:textId="2DF0A490" w:rsidR="00CF0BD6" w:rsidRDefault="00CF0BD6" w:rsidP="003C6554">
      <w:pPr>
        <w:pStyle w:val="ListParagraph"/>
        <w:numPr>
          <w:ilvl w:val="0"/>
          <w:numId w:val="4"/>
        </w:numPr>
        <w:rPr>
          <w:lang w:val="en-US"/>
        </w:rPr>
      </w:pPr>
      <w:r>
        <w:rPr>
          <w:lang w:val="en-US"/>
        </w:rPr>
        <w:t xml:space="preserve">The Excel must not be opened on the user’s computer when loading it. </w:t>
      </w:r>
    </w:p>
    <w:p w14:paraId="5E9A8E19" w14:textId="61ABFD27" w:rsidR="003C6554" w:rsidRDefault="00BE39AD" w:rsidP="00D712EF">
      <w:pPr>
        <w:pStyle w:val="ListParagraph"/>
        <w:numPr>
          <w:ilvl w:val="0"/>
          <w:numId w:val="4"/>
        </w:numPr>
        <w:rPr>
          <w:lang w:val="en-US"/>
        </w:rPr>
      </w:pPr>
      <w:r>
        <w:rPr>
          <w:lang w:val="en-US"/>
        </w:rPr>
        <w:t xml:space="preserve">The </w:t>
      </w:r>
      <w:r w:rsidR="002B0350">
        <w:rPr>
          <w:lang w:val="en-US"/>
        </w:rPr>
        <w:t xml:space="preserve">Excel must </w:t>
      </w:r>
      <w:r w:rsidR="00624D6C">
        <w:rPr>
          <w:lang w:val="en-US"/>
        </w:rPr>
        <w:t xml:space="preserve">the time data (in seconds), </w:t>
      </w:r>
      <w:r w:rsidR="002B0350">
        <w:rPr>
          <w:lang w:val="en-US"/>
        </w:rPr>
        <w:t>the modulated</w:t>
      </w:r>
      <w:r w:rsidR="00624D6C">
        <w:rPr>
          <w:lang w:val="en-US"/>
        </w:rPr>
        <w:t xml:space="preserve"> temperature data </w:t>
      </w:r>
      <w:r w:rsidR="002B0350">
        <w:rPr>
          <w:lang w:val="en-US"/>
        </w:rPr>
        <w:t>(</w:t>
      </w:r>
      <w:r w:rsidR="00624D6C">
        <w:rPr>
          <w:lang w:val="en-US"/>
        </w:rPr>
        <w:t xml:space="preserve">in °C) and the normalized modulated heat flow data (in W/g). </w:t>
      </w:r>
      <w:r w:rsidR="002B0350">
        <w:rPr>
          <w:lang w:val="en-US"/>
        </w:rPr>
        <w:t xml:space="preserve">It must not contain any other heat flow data, or an error will appear. The order of the columns does not matter. The presence of rows containing other information does not matter. </w:t>
      </w:r>
      <w:r w:rsidR="00562491">
        <w:rPr>
          <w:lang w:val="en-US"/>
        </w:rPr>
        <w:t xml:space="preserve">These things are all detected and filtered out appropriately. </w:t>
      </w:r>
    </w:p>
    <w:p w14:paraId="31EBA571" w14:textId="654B744E" w:rsidR="00562491" w:rsidRDefault="00562491" w:rsidP="00D712EF">
      <w:pPr>
        <w:pStyle w:val="ListParagraph"/>
        <w:numPr>
          <w:ilvl w:val="0"/>
          <w:numId w:val="4"/>
        </w:numPr>
        <w:rPr>
          <w:lang w:val="en-US"/>
        </w:rPr>
      </w:pPr>
      <w:r>
        <w:rPr>
          <w:lang w:val="en-US"/>
        </w:rPr>
        <w:t xml:space="preserve">The user must select the sheet to be read in manually if the data is not in the first sheet of the Excel. </w:t>
      </w:r>
    </w:p>
    <w:p w14:paraId="099DED4C" w14:textId="5BEEF362" w:rsidR="00FA0D44" w:rsidRPr="00624D6C" w:rsidRDefault="00FA0D44" w:rsidP="00D712EF">
      <w:pPr>
        <w:pStyle w:val="ListParagraph"/>
        <w:numPr>
          <w:ilvl w:val="0"/>
          <w:numId w:val="4"/>
        </w:numPr>
        <w:rPr>
          <w:lang w:val="en-US"/>
        </w:rPr>
      </w:pPr>
      <w:r>
        <w:rPr>
          <w:lang w:val="en-US"/>
        </w:rPr>
        <w:t xml:space="preserve">It is of the utmost importance that the data exported to the Excel contains enough significant figures; preferably 5 or above. If not, </w:t>
      </w:r>
      <w:r w:rsidR="00E02050">
        <w:rPr>
          <w:lang w:val="en-US"/>
        </w:rPr>
        <w:t xml:space="preserve">maxima and minima will not be detected accurately (due to overlapping values), and the program will fail or produce unreliable results. </w:t>
      </w:r>
    </w:p>
    <w:p w14:paraId="577E91BB" w14:textId="512FFB09" w:rsidR="007412F9" w:rsidRDefault="00BC7B71" w:rsidP="00D712EF">
      <w:pPr>
        <w:rPr>
          <w:lang w:val="en-US"/>
        </w:rPr>
      </w:pPr>
      <w:r>
        <w:rPr>
          <w:lang w:val="en-US"/>
        </w:rPr>
        <w:t xml:space="preserve">After inputting the other parameters, the analysis is carried out by pressing </w:t>
      </w:r>
      <w:r w:rsidR="00FD5BF6">
        <w:rPr>
          <w:lang w:val="en-US"/>
        </w:rPr>
        <w:t xml:space="preserve">the </w:t>
      </w:r>
      <w:r>
        <w:rPr>
          <w:lang w:val="en-US"/>
        </w:rPr>
        <w:t>calculate</w:t>
      </w:r>
      <w:r w:rsidR="00FD5BF6">
        <w:rPr>
          <w:lang w:val="en-US"/>
        </w:rPr>
        <w:t xml:space="preserve"> button</w:t>
      </w:r>
      <w:r>
        <w:rPr>
          <w:lang w:val="en-US"/>
        </w:rPr>
        <w:t xml:space="preserve">. </w:t>
      </w:r>
      <w:r w:rsidR="00D46066">
        <w:rPr>
          <w:lang w:val="en-US"/>
        </w:rPr>
        <w:t>Resulting reversing and non-reversing heat flow thermograms are then available in the “graphs” tab. Moreover, several of the thermograms obtained as a result of the intermediary cleaning steps can also be viewed. These can be used as verification.</w:t>
      </w:r>
    </w:p>
    <w:p w14:paraId="73CAFEEE" w14:textId="77777777" w:rsidR="00E02050" w:rsidRDefault="00E02050" w:rsidP="00D712EF">
      <w:pPr>
        <w:rPr>
          <w:lang w:val="en-US"/>
        </w:rPr>
      </w:pPr>
    </w:p>
    <w:p w14:paraId="67FBE8F2" w14:textId="707D88EE" w:rsidR="00624D6C" w:rsidRDefault="00012C48" w:rsidP="00624D6C">
      <w:pPr>
        <w:pStyle w:val="Heading2"/>
        <w:rPr>
          <w:lang w:val="en-US"/>
        </w:rPr>
      </w:pPr>
      <w:r>
        <w:rPr>
          <w:lang w:val="en-US"/>
        </w:rPr>
        <w:lastRenderedPageBreak/>
        <w:t>Mathematical and theoretical background</w:t>
      </w:r>
    </w:p>
    <w:p w14:paraId="6ABAFA4B" w14:textId="77777777" w:rsidR="00BB54F9" w:rsidRDefault="00DE5557" w:rsidP="001F0039">
      <w:pPr>
        <w:rPr>
          <w:lang w:val="en-US"/>
        </w:rPr>
      </w:pPr>
      <w:r>
        <w:rPr>
          <w:lang w:val="en-US"/>
        </w:rPr>
        <w:t xml:space="preserve">Only the mDSC deconvolution-specific details are mentioned here. Details on how the software comes to a series of modulations to analyze is </w:t>
      </w:r>
      <w:r w:rsidR="00BB54F9">
        <w:rPr>
          <w:lang w:val="en-US"/>
        </w:rPr>
        <w:t xml:space="preserve">specified below. </w:t>
      </w:r>
    </w:p>
    <w:p w14:paraId="2C857298" w14:textId="50B1CA6A" w:rsidR="001F0039" w:rsidRDefault="00BB54F9" w:rsidP="00BB54F9">
      <w:pPr>
        <w:pStyle w:val="Heading3"/>
        <w:rPr>
          <w:lang w:val="en-US"/>
        </w:rPr>
      </w:pPr>
      <w:r>
        <w:rPr>
          <w:lang w:val="en-US"/>
        </w:rPr>
        <w:t>Total heat flow</w:t>
      </w:r>
      <w:r w:rsidR="00DE5557">
        <w:rPr>
          <w:lang w:val="en-US"/>
        </w:rPr>
        <w:t xml:space="preserve"> </w:t>
      </w:r>
      <w:r>
        <w:rPr>
          <w:lang w:val="en-US"/>
        </w:rPr>
        <w:t>calculation</w:t>
      </w:r>
    </w:p>
    <w:p w14:paraId="19365460" w14:textId="08AA89FE" w:rsidR="00BB54F9" w:rsidRDefault="006A1DAE" w:rsidP="00BB54F9">
      <w:pPr>
        <w:rPr>
          <w:lang w:val="en-US"/>
        </w:rPr>
      </w:pPr>
      <w:r>
        <w:rPr>
          <w:lang w:val="en-US"/>
        </w:rPr>
        <w:t>For normal mDSC,</w:t>
      </w:r>
    </w:p>
    <w:p w14:paraId="15F348F3" w14:textId="03983206" w:rsidR="008826F2" w:rsidRPr="006A1DAE" w:rsidRDefault="008826F2" w:rsidP="00BB54F9">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7390E8A8" w14:textId="02099AC7" w:rsidR="006A1DAE" w:rsidRPr="001F3F33" w:rsidRDefault="006A1DAE" w:rsidP="00BB54F9">
      <w:pPr>
        <w:rPr>
          <w:rFonts w:eastAsiaTheme="minorEastAsia"/>
          <w:lang w:val="en-US"/>
        </w:rPr>
      </w:pPr>
      <w:r>
        <w:rPr>
          <w:rFonts w:eastAsiaTheme="minorEastAsia"/>
          <w:lang w:val="en-US"/>
        </w:rPr>
        <w:t xml:space="preserve">However, in the case of quasi-isothermal mDSC, this operation results in the NRHF, not in the THF (but the calculation is identical). </w:t>
      </w:r>
    </w:p>
    <w:p w14:paraId="728BE650" w14:textId="2A0B9F01" w:rsidR="001F3F33" w:rsidRPr="001F3F33" w:rsidRDefault="001F3F33" w:rsidP="00BB54F9">
      <w:pPr>
        <w:rPr>
          <w:rFonts w:eastAsiaTheme="minorEastAsia"/>
          <w:lang w:val="en-US"/>
        </w:rPr>
      </w:pPr>
      <w:r>
        <w:rPr>
          <w:rFonts w:eastAsiaTheme="minorEastAsia"/>
          <w:lang w:val="en-US"/>
        </w:rPr>
        <w:t xml:space="preserve">In terms of Fourier transformations, the average component after performing a fast Fourier transform is sometimes called the </w:t>
      </w:r>
      <w:r w:rsidR="008F6627">
        <w:rPr>
          <w:rFonts w:eastAsiaTheme="minorEastAsia"/>
          <w:lang w:val="en-US"/>
        </w:rPr>
        <w:t xml:space="preserve">“DC” component. This is simply the average value of an oscillating signal, and it considered to be the THF in this case. </w:t>
      </w:r>
    </w:p>
    <w:p w14:paraId="7DDCA21A" w14:textId="77777777" w:rsidR="001F3F33" w:rsidRPr="00BB54F9" w:rsidRDefault="001F3F33" w:rsidP="00BB54F9">
      <w:pPr>
        <w:rPr>
          <w:lang w:val="en-US"/>
        </w:rPr>
      </w:pPr>
    </w:p>
    <w:p w14:paraId="0FA4460C" w14:textId="1E4FD938" w:rsidR="00BB54F9" w:rsidRDefault="00BB54F9" w:rsidP="00BB54F9">
      <w:pPr>
        <w:pStyle w:val="Heading3"/>
        <w:rPr>
          <w:lang w:val="en-US"/>
        </w:rPr>
      </w:pPr>
      <w:r>
        <w:rPr>
          <w:lang w:val="en-US"/>
        </w:rPr>
        <w:t>Reversing heat flow calculation</w:t>
      </w:r>
    </w:p>
    <w:p w14:paraId="37763943" w14:textId="49A85F38" w:rsidR="008F6627" w:rsidRDefault="00270F83" w:rsidP="008F6627">
      <w:pPr>
        <w:rPr>
          <w:lang w:val="en-US"/>
        </w:rPr>
      </w:pPr>
      <w:r>
        <w:rPr>
          <w:lang w:val="en-US"/>
        </w:rPr>
        <w:t xml:space="preserve">It was previously mentioned that </w:t>
      </w:r>
    </w:p>
    <w:p w14:paraId="79B5274F" w14:textId="49EEB6AF" w:rsidR="00270F83" w:rsidRPr="00270F83" w:rsidRDefault="006A1DAE" w:rsidP="008F6627">
      <w:pPr>
        <w:rPr>
          <w:rFonts w:eastAsiaTheme="minorEastAsia"/>
          <w:lang w:val="en-US"/>
        </w:rPr>
      </w:pPr>
      <m:oMathPara>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cp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m:t>
          </m:r>
        </m:oMath>
      </m:oMathPara>
    </w:p>
    <w:p w14:paraId="7E721AD3" w14:textId="77777777" w:rsidR="00270F83" w:rsidRDefault="00270F83" w:rsidP="008F6627">
      <w:pPr>
        <w:rPr>
          <w:rFonts w:eastAsiaTheme="minorEastAsia"/>
          <w:lang w:val="en-US"/>
        </w:rPr>
      </w:pPr>
    </w:p>
    <w:p w14:paraId="19B7763A" w14:textId="3129F050" w:rsidR="00F4194F" w:rsidRDefault="00270F83" w:rsidP="008F6627">
      <w:pPr>
        <w:rPr>
          <w:rFonts w:eastAsiaTheme="minorEastAsia"/>
          <w:lang w:val="en-US"/>
        </w:rPr>
      </w:pPr>
      <w:r>
        <w:rPr>
          <w:rFonts w:eastAsiaTheme="minorEastAsia"/>
          <w:lang w:val="en-US"/>
        </w:rPr>
        <w:t xml:space="preserve">Thus, it is necessary to extract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from the modulated heat flow signal.  </w:t>
      </w:r>
      <w:r w:rsidR="00F4194F">
        <w:rPr>
          <w:rFonts w:eastAsiaTheme="minorEastAsia"/>
          <w:lang w:val="en-US"/>
        </w:rPr>
        <w:t xml:space="preserve">This can be done by analyzing the raw modulated heat flow signal, or through a </w:t>
      </w:r>
      <w:r w:rsidR="00585EFD">
        <w:rPr>
          <w:rFonts w:eastAsiaTheme="minorEastAsia"/>
          <w:lang w:val="en-US"/>
        </w:rPr>
        <w:t xml:space="preserve">fast </w:t>
      </w:r>
      <w:r w:rsidR="00F4194F">
        <w:rPr>
          <w:rFonts w:eastAsiaTheme="minorEastAsia"/>
          <w:lang w:val="en-US"/>
        </w:rPr>
        <w:t>Fourier transform. The</w:t>
      </w:r>
      <w:r w:rsidR="00585EFD">
        <w:rPr>
          <w:rFonts w:eastAsiaTheme="minorEastAsia"/>
          <w:lang w:val="en-US"/>
        </w:rPr>
        <w:t xml:space="preserve"> fast</w:t>
      </w:r>
      <w:r w:rsidR="00F4194F">
        <w:rPr>
          <w:rFonts w:eastAsiaTheme="minorEastAsia"/>
          <w:lang w:val="en-US"/>
        </w:rPr>
        <w:t xml:space="preserve"> Fourier transform</w:t>
      </w:r>
      <w:r w:rsidR="00585EFD">
        <w:rPr>
          <w:rFonts w:eastAsiaTheme="minorEastAsia"/>
          <w:lang w:val="en-US"/>
        </w:rPr>
        <w:t xml:space="preserve"> (FFT)</w:t>
      </w:r>
      <w:r w:rsidR="00F4194F">
        <w:rPr>
          <w:rFonts w:eastAsiaTheme="minorEastAsia"/>
          <w:lang w:val="en-US"/>
        </w:rPr>
        <w:t xml:space="preserve"> is discussed first. </w:t>
      </w:r>
    </w:p>
    <w:p w14:paraId="61958D4A" w14:textId="4F012254" w:rsidR="00F4194F" w:rsidRDefault="00F4194F" w:rsidP="008F6627">
      <w:pPr>
        <w:rPr>
          <w:rFonts w:eastAsiaTheme="minorEastAsia"/>
          <w:lang w:val="en-US"/>
        </w:rPr>
      </w:pPr>
      <w:r>
        <w:rPr>
          <w:rFonts w:eastAsiaTheme="minorEastAsia"/>
          <w:lang w:val="en-US"/>
        </w:rPr>
        <w:t xml:space="preserve">Performing a Fourier transform on the </w:t>
      </w:r>
      <w:r w:rsidR="00494AD5">
        <w:rPr>
          <w:rFonts w:eastAsiaTheme="minorEastAsia"/>
          <w:lang w:val="en-US"/>
        </w:rPr>
        <w:t xml:space="preserve">modulated heat flow data returns a list of frequencies on the x-axis with corresponding amplitudes on the y-axis. </w:t>
      </w:r>
      <w:r w:rsidR="00B27109">
        <w:rPr>
          <w:rFonts w:eastAsiaTheme="minorEastAsia"/>
          <w:lang w:val="en-US"/>
        </w:rPr>
        <w:t xml:space="preserve">The frequency of interest in this case is known, since it is part of the user input. It is called the first harmonic moving forward. </w:t>
      </w:r>
    </w:p>
    <w:p w14:paraId="74328B08" w14:textId="797002C2" w:rsidR="00B27109" w:rsidRDefault="00B27109" w:rsidP="008F6627">
      <w:pPr>
        <w:rPr>
          <w:rFonts w:eastAsiaTheme="minorEastAsia"/>
          <w:lang w:val="en-US"/>
        </w:rPr>
      </w:pPr>
      <w:r>
        <w:rPr>
          <w:rFonts w:eastAsiaTheme="minorEastAsia"/>
          <w:lang w:val="en-US"/>
        </w:rPr>
        <w:t xml:space="preserve">For an ideal signal, it would be possible to simply extract the amplitude </w:t>
      </w:r>
      <w:r w:rsidR="00585EFD">
        <w:rPr>
          <w:rFonts w:eastAsiaTheme="minorEastAsia"/>
          <w:lang w:val="en-US"/>
        </w:rPr>
        <w:t xml:space="preserve">at the first harmonic frequency after performing the </w:t>
      </w:r>
      <w:r w:rsidR="00DC5842">
        <w:rPr>
          <w:rFonts w:eastAsiaTheme="minorEastAsia"/>
          <w:lang w:val="en-US"/>
        </w:rPr>
        <w:t>FFT</w:t>
      </w:r>
      <w:r w:rsidR="00FA0D44">
        <w:rPr>
          <w:rFonts w:eastAsiaTheme="minorEastAsia"/>
          <w:lang w:val="en-US"/>
        </w:rPr>
        <w:t xml:space="preserve"> and multiplying by two to correct for symmetric negative differences</w:t>
      </w:r>
      <w:r w:rsidR="00DC5842">
        <w:rPr>
          <w:rFonts w:eastAsiaTheme="minorEastAsia"/>
          <w:lang w:val="en-US"/>
        </w:rPr>
        <w:t>.</w:t>
      </w:r>
      <w:r w:rsidR="00FA0D44">
        <w:rPr>
          <w:rFonts w:eastAsiaTheme="minorEastAsia"/>
          <w:lang w:val="en-US"/>
        </w:rPr>
        <w:t xml:space="preserve"> However, the signal</w:t>
      </w:r>
      <w:r w:rsidR="009D488B">
        <w:rPr>
          <w:rFonts w:eastAsiaTheme="minorEastAsia"/>
          <w:lang w:val="en-US"/>
        </w:rPr>
        <w:t xml:space="preserve"> is not necessarily periodic,</w:t>
      </w:r>
      <w:r w:rsidR="00FA0D44">
        <w:rPr>
          <w:rFonts w:eastAsiaTheme="minorEastAsia"/>
          <w:lang w:val="en-US"/>
        </w:rPr>
        <w:t xml:space="preserve"> can </w:t>
      </w:r>
      <w:r w:rsidR="009D488B">
        <w:rPr>
          <w:rFonts w:eastAsiaTheme="minorEastAsia"/>
          <w:lang w:val="en-US"/>
        </w:rPr>
        <w:t xml:space="preserve">contain only few time points in certain cases, and </w:t>
      </w:r>
      <w:r w:rsidR="009572B0">
        <w:rPr>
          <w:rFonts w:eastAsiaTheme="minorEastAsia"/>
          <w:lang w:val="en-US"/>
        </w:rPr>
        <w:t xml:space="preserve">the frequency bins generated by the Fourier transform might not include the </w:t>
      </w:r>
      <w:r w:rsidR="002E0287">
        <w:rPr>
          <w:rFonts w:eastAsiaTheme="minorEastAsia"/>
          <w:lang w:val="en-US"/>
        </w:rPr>
        <w:t xml:space="preserve">target frequency. These issues are solved by multiplying the Fourier-transformed data by a Hanning window, by </w:t>
      </w:r>
      <w:r w:rsidR="004A6224">
        <w:rPr>
          <w:rFonts w:eastAsiaTheme="minorEastAsia"/>
          <w:lang w:val="en-US"/>
        </w:rPr>
        <w:t xml:space="preserve">zero-padding, and by quadratic interpolation respectively. </w:t>
      </w:r>
      <w:r w:rsidR="0067711D">
        <w:rPr>
          <w:rFonts w:eastAsiaTheme="minorEastAsia"/>
          <w:lang w:val="en-US"/>
        </w:rPr>
        <w:t xml:space="preserve">Moreover, all signals are detrended by subtracting their mean value before applying any </w:t>
      </w:r>
      <w:r w:rsidR="00F05BD4">
        <w:rPr>
          <w:rFonts w:eastAsiaTheme="minorEastAsia"/>
          <w:lang w:val="en-US"/>
        </w:rPr>
        <w:t xml:space="preserve">of the other functions mentioned below. </w:t>
      </w:r>
    </w:p>
    <w:p w14:paraId="5DD9B0E6" w14:textId="026DF370" w:rsidR="004A6224" w:rsidRDefault="000F2F55" w:rsidP="008F6627">
      <w:pPr>
        <w:rPr>
          <w:rFonts w:eastAsiaTheme="minorEastAsia"/>
          <w:lang w:val="en-US"/>
        </w:rPr>
      </w:pPr>
      <w:r>
        <w:rPr>
          <w:rFonts w:eastAsiaTheme="minorEastAsia"/>
          <w:lang w:val="en-US"/>
        </w:rPr>
        <w:t xml:space="preserve">A Fourier transform required periodicity, since it is a function that goes to infinity. </w:t>
      </w:r>
      <w:r w:rsidR="004F5713">
        <w:rPr>
          <w:rFonts w:eastAsiaTheme="minorEastAsia"/>
          <w:lang w:val="en-US"/>
        </w:rPr>
        <w:t xml:space="preserve">This means that the start of a signal should be exactly the same as its end, in such a way that appending a signal to itself does not introduce discontinuities. </w:t>
      </w:r>
      <w:r w:rsidR="00BA7C29">
        <w:rPr>
          <w:rFonts w:eastAsiaTheme="minorEastAsia"/>
          <w:lang w:val="en-US"/>
        </w:rPr>
        <w:t xml:space="preserve">This is only the case in ideal signals, but not in real-life ones. In order to reduce non-periodicity in signals, a Hanning window can be used. </w:t>
      </w:r>
      <w:r w:rsidR="004A6224">
        <w:rPr>
          <w:rFonts w:eastAsiaTheme="minorEastAsia"/>
          <w:lang w:val="en-US"/>
        </w:rPr>
        <w:t xml:space="preserve">A Hanning window is a function that can be used to force periodicity in a signal by </w:t>
      </w:r>
      <w:r w:rsidR="00690E7B">
        <w:rPr>
          <w:rFonts w:eastAsiaTheme="minorEastAsia"/>
          <w:lang w:val="en-US"/>
        </w:rPr>
        <w:t>forcing the edges of the signal to go to zero.</w:t>
      </w:r>
      <w:r w:rsidR="00F05BD4">
        <w:rPr>
          <w:rFonts w:eastAsiaTheme="minorEastAsia"/>
          <w:lang w:val="en-US"/>
        </w:rPr>
        <w:t xml:space="preserve"> To do this, the signal is multiplied by a Hanning window, which is defined as such: </w:t>
      </w:r>
    </w:p>
    <w:p w14:paraId="3581C43A" w14:textId="62C6C113" w:rsidR="00F05BD4" w:rsidRPr="00A43929" w:rsidRDefault="00A43929" w:rsidP="008F6627">
      <w:pPr>
        <w:rPr>
          <w:rFonts w:eastAsiaTheme="minorEastAsia"/>
          <w:lang w:val="en-US"/>
        </w:rPr>
      </w:pPr>
      <m:oMathPara>
        <m:oMath>
          <m:r>
            <w:rPr>
              <w:rFonts w:ascii="Cambria Math" w:eastAsiaTheme="minorEastAsia" w:hAnsi="Cambria Math"/>
              <w:lang w:val="en-US"/>
            </w:rPr>
            <w:lastRenderedPageBreak/>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=0.5*</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N</m:t>
                          </m:r>
                        </m:den>
                      </m:f>
                    </m:e>
                  </m:d>
                </m:e>
              </m:func>
            </m:e>
          </m:d>
          <m:r>
            <w:rPr>
              <w:rFonts w:ascii="Cambria Math" w:eastAsiaTheme="minorEastAsia" w:hAnsi="Cambria Math"/>
              <w:lang w:val="en-US"/>
            </w:rPr>
            <m:t>,</m:t>
          </m:r>
        </m:oMath>
      </m:oMathPara>
    </w:p>
    <w:p w14:paraId="5D40C9EA" w14:textId="6BDB1BC6" w:rsidR="001A19AB" w:rsidRDefault="008E2C48" w:rsidP="008F6627">
      <w:pPr>
        <w:rPr>
          <w:rFonts w:eastAsiaTheme="minorEastAsia"/>
          <w:lang w:val="en-US"/>
        </w:rPr>
      </w:pPr>
      <w:r>
        <w:rPr>
          <w:rFonts w:eastAsiaTheme="minorEastAsia"/>
          <w:lang w:val="en-US"/>
        </w:rPr>
        <w:t>which consists of a series of points n, with a total length of N (</w:t>
      </w:r>
      <w:r w:rsidR="001A19AB">
        <w:rPr>
          <w:rFonts w:eastAsiaTheme="minorEastAsia"/>
          <w:lang w:val="en-US"/>
        </w:rPr>
        <w:t xml:space="preserve">N is the number of time points in the original signal). Since applying a Hanning window </w:t>
      </w:r>
      <w:r w:rsidR="00DD0861">
        <w:rPr>
          <w:rFonts w:eastAsiaTheme="minorEastAsia"/>
          <w:lang w:val="en-US"/>
        </w:rPr>
        <w:t xml:space="preserve">leads to a reduction in magnitude, </w:t>
      </w:r>
      <w:r w:rsidR="00112144">
        <w:rPr>
          <w:rFonts w:eastAsiaTheme="minorEastAsia"/>
          <w:lang w:val="en-US"/>
        </w:rPr>
        <w:t xml:space="preserve">a correction factor of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0.5</m:t>
            </m:r>
          </m:den>
        </m:f>
      </m:oMath>
      <w:r w:rsidR="007C3790">
        <w:rPr>
          <w:rFonts w:eastAsiaTheme="minorEastAsia"/>
          <w:lang w:val="en-US"/>
        </w:rPr>
        <w:t xml:space="preserve"> (called coherent gain) is applied to the final magnitudes. </w:t>
      </w:r>
      <w:r w:rsidR="00975A8C">
        <w:rPr>
          <w:rFonts w:eastAsiaTheme="minorEastAsia"/>
          <w:lang w:val="en-US"/>
        </w:rPr>
        <w:t xml:space="preserve">Not performing the Hanning transformation leads to spectral leakage and presents a significant reduction in the quality of the output data. </w:t>
      </w:r>
    </w:p>
    <w:p w14:paraId="7E86B13D" w14:textId="77777777" w:rsidR="006C55AA" w:rsidRDefault="007C3790" w:rsidP="008F6627">
      <w:pPr>
        <w:rPr>
          <w:rFonts w:eastAsiaTheme="minorEastAsia"/>
          <w:lang w:val="en-US"/>
        </w:rPr>
      </w:pPr>
      <w:r>
        <w:rPr>
          <w:rFonts w:eastAsiaTheme="minorEastAsia"/>
          <w:lang w:val="en-US"/>
        </w:rPr>
        <w:t xml:space="preserve">After the Hanning window transform, the signal is zero-padded. A Fourier transform generates a series of frequency bins on the </w:t>
      </w:r>
      <w:r w:rsidR="00A116AE">
        <w:rPr>
          <w:rFonts w:eastAsiaTheme="minorEastAsia"/>
          <w:lang w:val="en-US"/>
        </w:rPr>
        <w:t>x</w:t>
      </w:r>
      <w:r>
        <w:rPr>
          <w:rFonts w:eastAsiaTheme="minorEastAsia"/>
          <w:lang w:val="en-US"/>
        </w:rPr>
        <w:t>-axis.</w:t>
      </w:r>
      <w:r w:rsidR="00A116AE">
        <w:rPr>
          <w:rFonts w:eastAsiaTheme="minorEastAsia"/>
          <w:lang w:val="en-US"/>
        </w:rPr>
        <w:t xml:space="preserve"> </w:t>
      </w:r>
      <w:r w:rsidR="00A97769">
        <w:rPr>
          <w:rFonts w:eastAsiaTheme="minorEastAsia"/>
          <w:lang w:val="en-US"/>
        </w:rPr>
        <w:t xml:space="preserve">Generally speaking, having more time points in the original signal results in more frequency bins, and thus better frequency resolution. This is necessary, since only the first harmonic frequency (which is user input) is of interest in this case. </w:t>
      </w:r>
      <w:r w:rsidR="006C55AA">
        <w:rPr>
          <w:rFonts w:eastAsiaTheme="minorEastAsia"/>
          <w:lang w:val="en-US"/>
        </w:rPr>
        <w:t xml:space="preserve">A way to add more time points to a dataset is to zero-pad, i.e., to add zeros to a signal. This does not influence the Fourier transform much and only results in better frequency resolution. </w:t>
      </w:r>
    </w:p>
    <w:p w14:paraId="48E78431" w14:textId="7C201830" w:rsidR="007C3790" w:rsidRDefault="006C55AA" w:rsidP="008F6627">
      <w:pPr>
        <w:rPr>
          <w:rFonts w:eastAsiaTheme="minorEastAsia"/>
          <w:lang w:val="en-US"/>
        </w:rPr>
      </w:pPr>
      <w:r>
        <w:rPr>
          <w:rFonts w:eastAsiaTheme="minorEastAsia"/>
          <w:lang w:val="en-US"/>
        </w:rPr>
        <w:t>Finally, even with the improved frequency resolution</w:t>
      </w:r>
      <w:r w:rsidR="00B142D5">
        <w:rPr>
          <w:rFonts w:eastAsiaTheme="minorEastAsia"/>
          <w:lang w:val="en-US"/>
        </w:rPr>
        <w:t xml:space="preserve">, the exact target frequency </w:t>
      </w:r>
      <w:r w:rsidR="00975A8C">
        <w:rPr>
          <w:rFonts w:eastAsiaTheme="minorEastAsia"/>
          <w:lang w:val="en-US"/>
        </w:rPr>
        <w:t>might still not be a part of the generated frequency bins – although</w:t>
      </w:r>
      <w:r w:rsidR="00124C27">
        <w:rPr>
          <w:rFonts w:eastAsiaTheme="minorEastAsia"/>
          <w:lang w:val="en-US"/>
        </w:rPr>
        <w:t xml:space="preserve"> the neighboring bins should be close. This is why a quadratic interpolation is also performed. </w:t>
      </w:r>
      <w:r w:rsidR="00A02845">
        <w:rPr>
          <w:rFonts w:eastAsiaTheme="minorEastAsia"/>
          <w:lang w:val="en-US"/>
        </w:rPr>
        <w:t xml:space="preserve">A parabola can be represented by the following formula: </w:t>
      </w:r>
    </w:p>
    <w:p w14:paraId="7C4AD153" w14:textId="76AC6BC5" w:rsidR="00A02845" w:rsidRPr="00A02845" w:rsidRDefault="00A02845"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x-p</m:t>
                  </m:r>
                </m:e>
              </m:d>
            </m:e>
            <m:sup>
              <m:r>
                <w:rPr>
                  <w:rFonts w:ascii="Cambria Math" w:eastAsiaTheme="minorEastAsia" w:hAnsi="Cambria Math"/>
                  <w:lang w:val="en-US"/>
                </w:rPr>
                <m:t>2</m:t>
              </m:r>
            </m:sup>
          </m:sSup>
          <m:r>
            <w:rPr>
              <w:rFonts w:ascii="Cambria Math" w:eastAsiaTheme="minorEastAsia" w:hAnsi="Cambria Math"/>
              <w:lang w:val="en-US"/>
            </w:rPr>
            <m:t>+b.</m:t>
          </m:r>
        </m:oMath>
      </m:oMathPara>
    </w:p>
    <w:p w14:paraId="13A32ECE" w14:textId="2FF48AE0" w:rsidR="00A02845" w:rsidRDefault="00BC310D" w:rsidP="008F6627">
      <w:pPr>
        <w:rPr>
          <w:rFonts w:eastAsiaTheme="minorEastAsia"/>
          <w:lang w:val="en-US"/>
        </w:rPr>
      </w:pPr>
      <w:r>
        <w:rPr>
          <w:rFonts w:eastAsiaTheme="minorEastAsia"/>
          <w:lang w:val="en-US"/>
        </w:rPr>
        <w:t>Three points are defined, namely</w:t>
      </w:r>
      <w:r w:rsidR="003F6CB3">
        <w:rPr>
          <w:rFonts w:eastAsiaTheme="minorEastAsia"/>
          <w:lang w:val="en-US"/>
        </w:rPr>
        <w:t xml:space="preserve"> y(-1), y(0),</w:t>
      </w:r>
      <w:r>
        <w:rPr>
          <w:rFonts w:eastAsiaTheme="minorEastAsia"/>
          <w:lang w:val="en-US"/>
        </w:rPr>
        <w:t xml:space="preserve"> and</w:t>
      </w:r>
      <w:r w:rsidR="003F6CB3">
        <w:rPr>
          <w:rFonts w:eastAsiaTheme="minorEastAsia"/>
          <w:lang w:val="en-US"/>
        </w:rPr>
        <w:t xml:space="preserve"> y(1)</w:t>
      </w:r>
      <w:r>
        <w:rPr>
          <w:rFonts w:eastAsiaTheme="minorEastAsia"/>
          <w:lang w:val="en-US"/>
        </w:rPr>
        <w:t xml:space="preserve">. </w:t>
      </w:r>
      <w:r w:rsidR="003F6CB3">
        <w:rPr>
          <w:rFonts w:eastAsiaTheme="minorEastAsia"/>
          <w:lang w:val="en-US"/>
        </w:rPr>
        <w:t xml:space="preserve"> </w:t>
      </w:r>
      <w:r>
        <w:rPr>
          <w:rFonts w:eastAsiaTheme="minorEastAsia"/>
          <w:lang w:val="en-US"/>
        </w:rPr>
        <w:t xml:space="preserve">Here, y(0) is the point closest to the target value, whereas the other two points </w:t>
      </w:r>
      <w:r w:rsidR="007D72FF">
        <w:rPr>
          <w:rFonts w:eastAsiaTheme="minorEastAsia"/>
          <w:lang w:val="en-US"/>
        </w:rPr>
        <w:t xml:space="preserve">are the points adjacent to y(0). </w:t>
      </w:r>
      <w:r w:rsidR="009340A8">
        <w:rPr>
          <w:rFonts w:eastAsiaTheme="minorEastAsia"/>
          <w:lang w:val="en-US"/>
        </w:rPr>
        <w:t xml:space="preserve">Additionally, the maximum of the parabola is assumed to be the target frequency. </w:t>
      </w:r>
      <w:r w:rsidR="007D72FF">
        <w:rPr>
          <w:rFonts w:eastAsiaTheme="minorEastAsia"/>
          <w:lang w:val="en-US"/>
        </w:rPr>
        <w:t>T</w:t>
      </w:r>
      <w:r w:rsidR="003F6CB3">
        <w:rPr>
          <w:rFonts w:eastAsiaTheme="minorEastAsia"/>
          <w:lang w:val="en-US"/>
        </w:rPr>
        <w:t xml:space="preserve">he respective parameters </w:t>
      </w:r>
      <w:r w:rsidR="007D72FF">
        <w:rPr>
          <w:rFonts w:eastAsiaTheme="minorEastAsia"/>
          <w:lang w:val="en-US"/>
        </w:rPr>
        <w:t>are</w:t>
      </w:r>
      <w:r w:rsidR="003F6CB3">
        <w:rPr>
          <w:rFonts w:eastAsiaTheme="minorEastAsia"/>
          <w:lang w:val="en-US"/>
        </w:rPr>
        <w:t>:</w:t>
      </w:r>
    </w:p>
    <w:p w14:paraId="6A3C5AF1" w14:textId="1BD0236B" w:rsidR="003F6CB3" w:rsidRPr="00A02845" w:rsidRDefault="00B7486B" w:rsidP="008F6627">
      <w:pPr>
        <w:rPr>
          <w:rFonts w:eastAsiaTheme="minorEastAsia"/>
          <w:lang w:val="en-US"/>
        </w:rPr>
      </w:pPr>
      <m:oMathPara>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num>
            <m:den>
              <m:r>
                <w:rPr>
                  <w:rFonts w:ascii="Cambria Math" w:eastAsiaTheme="minorEastAsia" w:hAnsi="Cambria Math"/>
                  <w:lang w:val="en-US"/>
                </w:rPr>
                <m:t>4a</m:t>
              </m:r>
            </m:den>
          </m:f>
          <m:r>
            <w:rPr>
              <w:rFonts w:ascii="Cambria Math" w:eastAsiaTheme="minorEastAsia" w:hAnsi="Cambria Math"/>
              <w:lang w:val="en-US"/>
            </w:rPr>
            <m:t>,    and    a=</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m:t>
          </m:r>
        </m:oMath>
      </m:oMathPara>
    </w:p>
    <w:p w14:paraId="638EC1C4" w14:textId="30291645" w:rsidR="00A02845" w:rsidRDefault="009340A8" w:rsidP="008F6627">
      <w:pPr>
        <w:rPr>
          <w:rFonts w:eastAsiaTheme="minorEastAsia"/>
          <w:lang w:val="en-US"/>
        </w:rPr>
      </w:pPr>
      <w:r>
        <w:rPr>
          <w:rFonts w:eastAsiaTheme="minorEastAsia"/>
          <w:lang w:val="en-US"/>
        </w:rPr>
        <w:t>From these, it can be derived that</w:t>
      </w:r>
      <w:r w:rsidR="00545A19">
        <w:rPr>
          <w:rFonts w:eastAsiaTheme="minorEastAsia"/>
          <w:lang w:val="en-US"/>
        </w:rPr>
        <w:t xml:space="preserve">: </w:t>
      </w:r>
    </w:p>
    <w:p w14:paraId="6FBE542C" w14:textId="6B825E43" w:rsidR="00545A19" w:rsidRDefault="00545A19"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p.</m:t>
          </m:r>
        </m:oMath>
      </m:oMathPara>
    </w:p>
    <w:p w14:paraId="72E4FD75" w14:textId="40D939D2" w:rsidR="00F4194F" w:rsidRDefault="00F27980" w:rsidP="008F6627">
      <w:pPr>
        <w:rPr>
          <w:rFonts w:eastAsiaTheme="minorEastAsia"/>
          <w:lang w:val="en-US"/>
        </w:rPr>
      </w:pPr>
      <w:r>
        <w:rPr>
          <w:rFonts w:eastAsiaTheme="minorEastAsia"/>
          <w:lang w:val="en-US"/>
        </w:rPr>
        <w:t xml:space="preserve">Finally, </w:t>
      </w: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oMath>
      <w:r>
        <w:rPr>
          <w:rFonts w:eastAsiaTheme="minorEastAsia"/>
          <w:lang w:val="en-US"/>
        </w:rPr>
        <w:t xml:space="preserve"> is normalized by dividing by the number of points in the Fourier transform, is multiplied by two for symmetrical negative frequencies, and is divided by the coherent gain from the Hanning window as was mentioned previously. This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RHF is then found using the equation stated at the start of this section. </w:t>
      </w:r>
    </w:p>
    <w:p w14:paraId="5F33CC12" w14:textId="240DD1A7" w:rsidR="00F27980" w:rsidRDefault="00F27980" w:rsidP="008F6627">
      <w:pPr>
        <w:rPr>
          <w:rFonts w:eastAsiaTheme="minorEastAsia"/>
          <w:lang w:val="en-US"/>
        </w:rPr>
      </w:pPr>
      <w:r>
        <w:rPr>
          <w:rFonts w:eastAsiaTheme="minorEastAsia"/>
          <w:lang w:val="en-US"/>
        </w:rPr>
        <w:t xml:space="preserve">Another, much simpler, way of computing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is to analyze the raw modulated heat flow signal </w:t>
      </w:r>
      <w:r w:rsidR="007111DF">
        <w:rPr>
          <w:rFonts w:eastAsiaTheme="minorEastAsia"/>
          <w:lang w:val="en-US"/>
        </w:rPr>
        <w:t xml:space="preserve">without computing any Fourier transform. In order to do this, for one series of modulations at a certain temperature, the mean maximum and mean minimum value is computed. Then, the following formula is applied: </w:t>
      </w:r>
    </w:p>
    <w:p w14:paraId="040A36CA" w14:textId="795633ED" w:rsidR="007111DF" w:rsidRPr="003E5D88" w:rsidRDefault="005216E5" w:rsidP="008F662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maxima</m:t>
                  </m:r>
                </m:sub>
              </m:sSub>
              <m:r>
                <w:rPr>
                  <w:rFonts w:ascii="Cambria Math" w:eastAsiaTheme="minorEastAsia" w:hAnsi="Cambria Math"/>
                  <w:lang w:val="en-US"/>
                </w:rPr>
                <m:t>-</m:t>
              </m:r>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minima</m:t>
                  </m:r>
                </m:sub>
              </m:sSub>
            </m:num>
            <m:den>
              <m:r>
                <w:rPr>
                  <w:rFonts w:ascii="Cambria Math" w:eastAsiaTheme="minorEastAsia" w:hAnsi="Cambria Math"/>
                  <w:lang w:val="en-US"/>
                </w:rPr>
                <m:t>2</m:t>
              </m:r>
            </m:den>
          </m:f>
          <m:r>
            <w:rPr>
              <w:rFonts w:ascii="Cambria Math" w:eastAsiaTheme="minorEastAsia" w:hAnsi="Cambria Math"/>
              <w:lang w:val="en-US"/>
            </w:rPr>
            <m:t>.</m:t>
          </m:r>
        </m:oMath>
      </m:oMathPara>
    </w:p>
    <w:p w14:paraId="409106D0" w14:textId="5DAD0527" w:rsidR="00614659" w:rsidRDefault="003E5D88" w:rsidP="008F6627">
      <w:pPr>
        <w:rPr>
          <w:rFonts w:eastAsiaTheme="minorEastAsia"/>
          <w:lang w:val="en-US"/>
        </w:rPr>
      </w:pPr>
      <w:r>
        <w:rPr>
          <w:rFonts w:eastAsiaTheme="minorEastAsia"/>
          <w:lang w:val="en-US"/>
        </w:rPr>
        <w:t xml:space="preserve">The </w:t>
      </w:r>
      <w:proofErr w:type="spellStart"/>
      <w:r>
        <w:rPr>
          <w:rFonts w:eastAsiaTheme="minorEastAsia"/>
          <w:lang w:val="en-US"/>
        </w:rPr>
        <w:t>R</w:t>
      </w:r>
      <w:r w:rsidR="006A1DAE">
        <w:rPr>
          <w:rFonts w:eastAsiaTheme="minorEastAsia"/>
          <w:lang w:val="en-US"/>
        </w:rPr>
        <w:t>evCp</w:t>
      </w:r>
      <w:proofErr w:type="spellEnd"/>
      <w:r>
        <w:rPr>
          <w:rFonts w:eastAsiaTheme="minorEastAsia"/>
          <w:lang w:val="en-US"/>
        </w:rPr>
        <w:t xml:space="preserve"> is then calculated from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oMath>
      <w:r>
        <w:rPr>
          <w:rFonts w:eastAsiaTheme="minorEastAsia"/>
          <w:lang w:val="en-US"/>
        </w:rPr>
        <w:t xml:space="preserve"> as stated above. </w:t>
      </w:r>
      <w:r w:rsidR="006A1DAE">
        <w:rPr>
          <w:rFonts w:eastAsiaTheme="minorEastAsia"/>
          <w:lang w:val="en-US"/>
        </w:rPr>
        <w:t xml:space="preserve">There is no point in calculating RHF since there is no underlying linear heating rate. </w:t>
      </w:r>
    </w:p>
    <w:p w14:paraId="21E5612B" w14:textId="2EBFB3FA" w:rsidR="00614659" w:rsidRDefault="00614659" w:rsidP="00614659">
      <w:pPr>
        <w:pStyle w:val="Heading3"/>
        <w:rPr>
          <w:rFonts w:eastAsiaTheme="minorEastAsia"/>
          <w:lang w:val="en-US"/>
        </w:rPr>
      </w:pPr>
      <w:r>
        <w:rPr>
          <w:rFonts w:eastAsiaTheme="minorEastAsia"/>
          <w:lang w:val="en-US"/>
        </w:rPr>
        <w:t>Reference temperature calculation</w:t>
      </w:r>
    </w:p>
    <w:p w14:paraId="5180308D" w14:textId="2B395FC3" w:rsidR="002F5544" w:rsidRDefault="00496566" w:rsidP="00614659">
      <w:pPr>
        <w:rPr>
          <w:lang w:val="en-US"/>
        </w:rPr>
      </w:pPr>
      <w:r>
        <w:rPr>
          <w:lang w:val="en-US"/>
        </w:rPr>
        <w:t xml:space="preserve">The user input consists of the modulated heat flow, the modulated temperature and the time. None of these are useful x-axis labels. Instead, it </w:t>
      </w:r>
      <w:r w:rsidR="00F847A6">
        <w:rPr>
          <w:lang w:val="en-US"/>
        </w:rPr>
        <w:t xml:space="preserve">is much more useful to plot heat flow data </w:t>
      </w:r>
      <w:r w:rsidR="00F847A6">
        <w:rPr>
          <w:lang w:val="en-US"/>
        </w:rPr>
        <w:lastRenderedPageBreak/>
        <w:t>against some reference temperature (</w:t>
      </w:r>
      <w:proofErr w:type="spellStart"/>
      <w:r w:rsidR="00F847A6">
        <w:rPr>
          <w:lang w:val="en-US"/>
        </w:rPr>
        <w:t>TRef</w:t>
      </w:r>
      <w:proofErr w:type="spellEnd"/>
      <w:r w:rsidR="00F847A6">
        <w:rPr>
          <w:lang w:val="en-US"/>
        </w:rPr>
        <w:t>) that is determined based on the starting temperature (user input)</w:t>
      </w:r>
      <w:r w:rsidR="00095EF0">
        <w:rPr>
          <w:lang w:val="en-US"/>
        </w:rPr>
        <w:t xml:space="preserve"> and the step size in °C (user input). Moreover, the software automatically identifies the different patterns, or groups of modulations</w:t>
      </w:r>
      <w:r w:rsidR="002F5544">
        <w:rPr>
          <w:lang w:val="en-US"/>
        </w:rPr>
        <w:t xml:space="preserve"> (see below). The following formula is then used to compute the x-axis</w:t>
      </w:r>
      <w:r w:rsidR="00EE57FA">
        <w:rPr>
          <w:lang w:val="en-US"/>
        </w:rPr>
        <w:t xml:space="preserve">: </w:t>
      </w:r>
    </w:p>
    <w:p w14:paraId="615EA781" w14:textId="45B9DE6F" w:rsidR="00EE57FA" w:rsidRPr="00614659" w:rsidRDefault="00EE57FA" w:rsidP="00614659">
      <w:pPr>
        <w:rPr>
          <w:lang w:val="en-US"/>
        </w:rPr>
      </w:pPr>
      <m:oMathPara>
        <m:oMath>
          <m:r>
            <w:rPr>
              <w:rFonts w:ascii="Cambria Math" w:hAnsi="Cambria Math"/>
              <w:lang w:val="en-US"/>
            </w:rPr>
            <m:t>TRef=starting temperature+pattern*step size</m:t>
          </m:r>
        </m:oMath>
      </m:oMathPara>
    </w:p>
    <w:p w14:paraId="382A9822" w14:textId="77777777" w:rsidR="00F27980" w:rsidRPr="00270F83" w:rsidRDefault="00F27980" w:rsidP="008F6627">
      <w:pPr>
        <w:rPr>
          <w:rFonts w:eastAsiaTheme="minorEastAsia"/>
          <w:lang w:val="en-US"/>
        </w:rPr>
      </w:pPr>
    </w:p>
    <w:p w14:paraId="45E10667" w14:textId="159016A1" w:rsidR="00624D6C" w:rsidRDefault="001F0039" w:rsidP="001F0039">
      <w:pPr>
        <w:pStyle w:val="Heading2"/>
        <w:rPr>
          <w:lang w:val="en-US"/>
        </w:rPr>
      </w:pPr>
      <w:r>
        <w:rPr>
          <w:lang w:val="en-US"/>
        </w:rPr>
        <w:t>Details on how the software works</w:t>
      </w:r>
    </w:p>
    <w:p w14:paraId="2D4D1271" w14:textId="29A71558" w:rsidR="003A332C" w:rsidRDefault="00640AE3" w:rsidP="00640AE3">
      <w:pPr>
        <w:pStyle w:val="ListParagraph"/>
        <w:numPr>
          <w:ilvl w:val="0"/>
          <w:numId w:val="10"/>
        </w:numPr>
        <w:rPr>
          <w:lang w:val="en-US"/>
        </w:rPr>
      </w:pPr>
      <w:r w:rsidRPr="00640AE3">
        <w:rPr>
          <w:lang w:val="en-US"/>
        </w:rPr>
        <w:t>The Excel sheet is l</w:t>
      </w:r>
      <w:r>
        <w:rPr>
          <w:lang w:val="en-US"/>
        </w:rPr>
        <w:t xml:space="preserve">oaded in and column names are assigned based on titles present in the Excel. </w:t>
      </w:r>
    </w:p>
    <w:p w14:paraId="07A53B89" w14:textId="6609E0D5" w:rsidR="00640AE3" w:rsidRDefault="00913E7F" w:rsidP="00640AE3">
      <w:pPr>
        <w:pStyle w:val="ListParagraph"/>
        <w:numPr>
          <w:ilvl w:val="0"/>
          <w:numId w:val="10"/>
        </w:numPr>
        <w:rPr>
          <w:lang w:val="en-US"/>
        </w:rPr>
      </w:pPr>
      <w:r>
        <w:rPr>
          <w:lang w:val="en-US"/>
        </w:rPr>
        <w:t>There are only a few temperature ranges that are possible</w:t>
      </w:r>
      <w:r w:rsidR="001A16FB">
        <w:rPr>
          <w:lang w:val="en-US"/>
        </w:rPr>
        <w:t xml:space="preserve">, if the starting temperature, the step size, and the amplitude are known. </w:t>
      </w:r>
      <w:r w:rsidR="00B04485">
        <w:rPr>
          <w:lang w:val="en-US"/>
        </w:rPr>
        <w:t>First, a vector of integers is generated:</w:t>
      </w:r>
    </w:p>
    <w:p w14:paraId="400BFC8E" w14:textId="77777777" w:rsidR="00736C4C" w:rsidRDefault="00736C4C" w:rsidP="00736C4C">
      <w:pPr>
        <w:pStyle w:val="ListParagraph"/>
        <w:rPr>
          <w:lang w:val="en-US"/>
        </w:rPr>
      </w:pPr>
    </w:p>
    <w:p w14:paraId="0BDAB77B" w14:textId="738A78D7" w:rsidR="001A16FB" w:rsidRPr="00640AE3" w:rsidRDefault="00B04485" w:rsidP="001A16FB">
      <w:pPr>
        <w:pStyle w:val="ListParagraph"/>
        <w:rPr>
          <w:lang w:val="en-US"/>
        </w:rPr>
      </w:pPr>
      <m:oMathPara>
        <m:oMath>
          <m:r>
            <w:rPr>
              <w:rFonts w:ascii="Cambria Math" w:hAnsi="Cambria Math"/>
              <w:lang w:val="en-US"/>
            </w:rPr>
            <m:t>ranges</m:t>
          </m:r>
          <m:d>
            <m:dPr>
              <m:ctrlPr>
                <w:rPr>
                  <w:rFonts w:ascii="Cambria Math" w:hAnsi="Cambria Math"/>
                  <w:i/>
                  <w:lang w:val="en-US"/>
                </w:rPr>
              </m:ctrlPr>
            </m:dPr>
            <m:e>
              <m:r>
                <w:rPr>
                  <w:rFonts w:ascii="Cambria Math" w:hAnsi="Cambria Math"/>
                  <w:lang w:val="en-US"/>
                </w:rPr>
                <m:t>n</m:t>
              </m:r>
            </m:e>
          </m:d>
          <m:r>
            <w:rPr>
              <w:rFonts w:ascii="Cambria Math" w:hAnsi="Cambria Math"/>
              <w:lang w:val="en-US"/>
            </w:rPr>
            <m:t>=c(0:(((round</m:t>
          </m:r>
          <m:d>
            <m:dPr>
              <m:ctrlPr>
                <w:rPr>
                  <w:rFonts w:ascii="Cambria Math" w:hAnsi="Cambria Math"/>
                  <w:i/>
                  <w:lang w:val="en-US"/>
                </w:rPr>
              </m:ctrlPr>
            </m:dPr>
            <m:e>
              <m:r>
                <w:rPr>
                  <w:rFonts w:ascii="Cambria Math" w:hAnsi="Cambria Math"/>
                  <w:lang w:val="en-US"/>
                </w:rPr>
                <m:t>d$modTemp</m:t>
              </m:r>
              <m:d>
                <m:dPr>
                  <m:begChr m:val="["/>
                  <m:endChr m:val="]"/>
                  <m:ctrlPr>
                    <w:rPr>
                      <w:rFonts w:ascii="Cambria Math" w:hAnsi="Cambria Math"/>
                      <w:i/>
                      <w:lang w:val="en-US"/>
                    </w:rPr>
                  </m:ctrlPr>
                </m:dPr>
                <m:e>
                  <m:r>
                    <w:rPr>
                      <w:rFonts w:ascii="Cambria Math" w:hAnsi="Cambria Math"/>
                      <w:lang w:val="en-US"/>
                    </w:rPr>
                    <m:t>length</m:t>
                  </m:r>
                  <m:d>
                    <m:dPr>
                      <m:ctrlPr>
                        <w:rPr>
                          <w:rFonts w:ascii="Cambria Math" w:hAnsi="Cambria Math"/>
                          <w:i/>
                          <w:lang w:val="en-US"/>
                        </w:rPr>
                      </m:ctrlPr>
                    </m:dPr>
                    <m:e>
                      <m:r>
                        <w:rPr>
                          <w:rFonts w:ascii="Cambria Math" w:hAnsi="Cambria Math"/>
                          <w:lang w:val="en-US"/>
                        </w:rPr>
                        <m:t>d$modTemp</m:t>
                      </m:r>
                    </m:e>
                  </m:d>
                </m:e>
              </m:d>
            </m:e>
          </m:d>
          <m:r>
            <w:rPr>
              <w:rFonts w:ascii="Cambria Math" w:hAnsi="Cambria Math"/>
              <w:lang w:val="en-US"/>
            </w:rPr>
            <m:t>)/stepSize)+10))</m:t>
          </m:r>
        </m:oMath>
      </m:oMathPara>
    </w:p>
    <w:p w14:paraId="3BF2B59C" w14:textId="77777777" w:rsidR="00736C4C" w:rsidRDefault="00736C4C" w:rsidP="00736C4C">
      <w:pPr>
        <w:ind w:firstLine="708"/>
        <w:rPr>
          <w:lang w:val="en-US"/>
        </w:rPr>
      </w:pPr>
      <w:r>
        <w:rPr>
          <w:lang w:val="en-US"/>
        </w:rPr>
        <w:t>then,</w:t>
      </w:r>
    </w:p>
    <w:p w14:paraId="00F7BDCF" w14:textId="627592E7" w:rsidR="00745D84" w:rsidRPr="00005AFB" w:rsidRDefault="00736C4C" w:rsidP="00736C4C">
      <w:pPr>
        <w:ind w:firstLine="708"/>
        <w:rPr>
          <w:rFonts w:eastAsiaTheme="minorEastAsia"/>
          <w:lang w:val="en-US"/>
        </w:rPr>
      </w:pPr>
      <m:oMathPara>
        <m:oMath>
          <m:r>
            <w:rPr>
              <w:rFonts w:ascii="Cambria Math" w:hAnsi="Cambria Math"/>
              <w:lang w:val="en-US"/>
            </w:rPr>
            <m:t>rangesmax=startingTemp+rangesn*stepSize+setAmplitude+0.25</m:t>
          </m:r>
        </m:oMath>
      </m:oMathPara>
    </w:p>
    <w:p w14:paraId="3816AF84" w14:textId="68BF56BD" w:rsidR="00005AFB" w:rsidRPr="00005AFB" w:rsidRDefault="00005AFB" w:rsidP="00005AFB">
      <w:pPr>
        <w:ind w:firstLine="708"/>
        <w:rPr>
          <w:rFonts w:eastAsiaTheme="minorEastAsia"/>
          <w:lang w:val="en-US"/>
        </w:rPr>
      </w:pPr>
      <m:oMathPara>
        <m:oMath>
          <m:r>
            <w:rPr>
              <w:rFonts w:ascii="Cambria Math" w:hAnsi="Cambria Math"/>
              <w:lang w:val="en-US"/>
            </w:rPr>
            <m:t>rangesmin=startingTemp+rangesn*stepSize-setAmplitude-0.25.</m:t>
          </m:r>
        </m:oMath>
      </m:oMathPara>
    </w:p>
    <w:p w14:paraId="2B814712" w14:textId="32A38843" w:rsidR="00005AFB" w:rsidRDefault="00005AFB" w:rsidP="00005AFB">
      <w:pPr>
        <w:ind w:left="708"/>
        <w:rPr>
          <w:rFonts w:eastAsiaTheme="minorEastAsia"/>
          <w:lang w:val="en-US"/>
        </w:rPr>
      </w:pPr>
      <w:r>
        <w:rPr>
          <w:rFonts w:eastAsiaTheme="minorEastAsia"/>
          <w:lang w:val="en-US"/>
        </w:rPr>
        <w:t xml:space="preserve">all points not contained between </w:t>
      </w:r>
      <w:proofErr w:type="spellStart"/>
      <w:r>
        <w:rPr>
          <w:rFonts w:eastAsiaTheme="minorEastAsia"/>
          <w:lang w:val="en-US"/>
        </w:rPr>
        <w:t>rangesmax</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and </w:t>
      </w:r>
      <w:proofErr w:type="spellStart"/>
      <w:r>
        <w:rPr>
          <w:rFonts w:eastAsiaTheme="minorEastAsia"/>
          <w:lang w:val="en-US"/>
        </w:rPr>
        <w:t>rangesmin</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are deleted. These correspond to the points in between the oscillatory patterns and are not of interest. </w:t>
      </w:r>
    </w:p>
    <w:p w14:paraId="4ADFB6DA" w14:textId="341FF612" w:rsidR="00005AFB" w:rsidRDefault="00515EAD" w:rsidP="00005AFB">
      <w:pPr>
        <w:pStyle w:val="ListParagraph"/>
        <w:numPr>
          <w:ilvl w:val="0"/>
          <w:numId w:val="10"/>
        </w:numPr>
        <w:rPr>
          <w:rFonts w:eastAsiaTheme="minorEastAsia"/>
          <w:lang w:val="en-US"/>
        </w:rPr>
      </w:pPr>
      <w:r>
        <w:rPr>
          <w:rFonts w:eastAsiaTheme="minorEastAsia"/>
          <w:lang w:val="en-US"/>
        </w:rPr>
        <w:t xml:space="preserve">The resulting </w:t>
      </w:r>
      <w:proofErr w:type="spellStart"/>
      <w:r>
        <w:rPr>
          <w:rFonts w:eastAsiaTheme="minorEastAsia"/>
          <w:lang w:val="en-US"/>
        </w:rPr>
        <w:t>dataframe</w:t>
      </w:r>
      <w:proofErr w:type="spellEnd"/>
      <w:r>
        <w:rPr>
          <w:rFonts w:eastAsiaTheme="minorEastAsia"/>
          <w:lang w:val="en-US"/>
        </w:rPr>
        <w:t xml:space="preserve"> is filtered for duplicate</w:t>
      </w:r>
      <w:r w:rsidR="007A2B7B">
        <w:rPr>
          <w:rFonts w:eastAsiaTheme="minorEastAsia"/>
          <w:lang w:val="en-US"/>
        </w:rPr>
        <w:t xml:space="preserve"> time points</w:t>
      </w:r>
      <w:r>
        <w:rPr>
          <w:rFonts w:eastAsiaTheme="minorEastAsia"/>
          <w:lang w:val="en-US"/>
        </w:rPr>
        <w:t xml:space="preserve">, which would prevent proper maxima and minima detection. </w:t>
      </w:r>
    </w:p>
    <w:p w14:paraId="50F0C34F" w14:textId="729AF929" w:rsidR="00541C82" w:rsidRDefault="00541C82" w:rsidP="00005AFB">
      <w:pPr>
        <w:pStyle w:val="ListParagraph"/>
        <w:numPr>
          <w:ilvl w:val="0"/>
          <w:numId w:val="10"/>
        </w:numPr>
        <w:rPr>
          <w:rFonts w:eastAsiaTheme="minorEastAsia"/>
          <w:lang w:val="en-US"/>
        </w:rPr>
      </w:pPr>
      <w:r>
        <w:rPr>
          <w:rFonts w:eastAsiaTheme="minorEastAsia"/>
          <w:lang w:val="en-US"/>
        </w:rPr>
        <w:t xml:space="preserve">Detect the “patterns” </w:t>
      </w:r>
      <w:r w:rsidR="00905C34">
        <w:rPr>
          <w:rFonts w:eastAsiaTheme="minorEastAsia"/>
          <w:lang w:val="en-US"/>
        </w:rPr>
        <w:t xml:space="preserve">(see </w:t>
      </w:r>
      <w:r w:rsidR="00D80E0A">
        <w:rPr>
          <w:rFonts w:eastAsiaTheme="minorEastAsia"/>
          <w:lang w:val="en-US"/>
        </w:rPr>
        <w:fldChar w:fldCharType="begin"/>
      </w:r>
      <w:r w:rsidR="00D80E0A">
        <w:rPr>
          <w:rFonts w:eastAsiaTheme="minorEastAsia"/>
          <w:lang w:val="en-US"/>
        </w:rPr>
        <w:instrText xml:space="preserve"> REF _Ref199928635 \h </w:instrText>
      </w:r>
      <w:r w:rsidR="00D80E0A">
        <w:rPr>
          <w:rFonts w:eastAsiaTheme="minorEastAsia"/>
          <w:lang w:val="en-US"/>
        </w:rPr>
      </w:r>
      <w:r w:rsidR="00D80E0A">
        <w:rPr>
          <w:rFonts w:eastAsiaTheme="minorEastAsia"/>
          <w:lang w:val="en-US"/>
        </w:rPr>
        <w:fldChar w:fldCharType="separate"/>
      </w:r>
      <w:r w:rsidR="00D80E0A">
        <w:t xml:space="preserve">Figure </w:t>
      </w:r>
      <w:r w:rsidR="00D80E0A">
        <w:rPr>
          <w:noProof/>
        </w:rPr>
        <w:t>5</w:t>
      </w:r>
      <w:r w:rsidR="00D80E0A">
        <w:rPr>
          <w:rFonts w:eastAsiaTheme="minorEastAsia"/>
          <w:lang w:val="en-US"/>
        </w:rPr>
        <w:fldChar w:fldCharType="end"/>
      </w:r>
      <w:r w:rsidR="00905C34">
        <w:rPr>
          <w:rFonts w:eastAsiaTheme="minorEastAsia"/>
          <w:lang w:val="en-US"/>
        </w:rPr>
        <w:t xml:space="preserve">). This is done using: </w:t>
      </w:r>
    </w:p>
    <w:p w14:paraId="58A23C32" w14:textId="7EEFCA0C" w:rsidR="00905C34" w:rsidRDefault="008A6C8B" w:rsidP="00905C34">
      <w:pPr>
        <w:pStyle w:val="ListParagraph"/>
        <w:rPr>
          <w:rFonts w:eastAsiaTheme="minorEastAsia"/>
          <w:lang w:val="en-US"/>
        </w:rPr>
      </w:pPr>
      <m:oMathPara>
        <m:oMath>
          <m:r>
            <w:rPr>
              <w:rFonts w:ascii="Cambria Math" w:eastAsiaTheme="minorEastAsia" w:hAnsi="Cambria Math"/>
              <w:lang w:val="en-US"/>
            </w:rPr>
            <m:t>pattern=floor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modTemp-startingTemp+setAmplitude+0.25</m:t>
                  </m:r>
                </m:num>
                <m:den>
                  <m:r>
                    <w:rPr>
                      <w:rFonts w:ascii="Cambria Math" w:eastAsiaTheme="minorEastAsia" w:hAnsi="Cambria Math"/>
                      <w:lang w:val="en-US"/>
                    </w:rPr>
                    <m:t>stepSize</m:t>
                  </m:r>
                </m:den>
              </m:f>
            </m:e>
          </m:d>
        </m:oMath>
      </m:oMathPara>
    </w:p>
    <w:p w14:paraId="181ED1E6" w14:textId="7CF8B07F" w:rsidR="00C60F75" w:rsidRPr="00C60F75" w:rsidRDefault="00C60F75" w:rsidP="00C60F75">
      <w:pPr>
        <w:pStyle w:val="ListParagraph"/>
        <w:numPr>
          <w:ilvl w:val="0"/>
          <w:numId w:val="10"/>
        </w:numPr>
        <w:rPr>
          <w:rFonts w:eastAsiaTheme="minorEastAsia"/>
          <w:lang w:val="en-US"/>
        </w:rPr>
      </w:pPr>
      <w:proofErr w:type="spellStart"/>
      <w:r>
        <w:rPr>
          <w:rFonts w:eastAsiaTheme="minorEastAsia"/>
          <w:lang w:val="en-US"/>
        </w:rPr>
        <w:t>Neighbouring</w:t>
      </w:r>
      <w:proofErr w:type="spellEnd"/>
      <w:r>
        <w:rPr>
          <w:rFonts w:eastAsiaTheme="minorEastAsia"/>
          <w:lang w:val="en-US"/>
        </w:rPr>
        <w:t xml:space="preserve"> duplicate temperatures are deleted this time. </w:t>
      </w:r>
    </w:p>
    <w:p w14:paraId="6B51F02A" w14:textId="74D12FAC" w:rsidR="00515EAD" w:rsidRDefault="00515EAD" w:rsidP="00515EAD">
      <w:pPr>
        <w:pStyle w:val="ListParagraph"/>
        <w:numPr>
          <w:ilvl w:val="0"/>
          <w:numId w:val="10"/>
        </w:numPr>
        <w:rPr>
          <w:lang w:val="en-US"/>
        </w:rPr>
      </w:pPr>
      <w:r>
        <w:rPr>
          <w:lang w:val="en-US"/>
        </w:rPr>
        <w:t>A function called “</w:t>
      </w:r>
      <w:proofErr w:type="spellStart"/>
      <w:r>
        <w:rPr>
          <w:lang w:val="en-US"/>
        </w:rPr>
        <w:t>locate_extrema_manual</w:t>
      </w:r>
      <w:proofErr w:type="spellEnd"/>
      <w:r>
        <w:rPr>
          <w:lang w:val="en-US"/>
        </w:rPr>
        <w:t xml:space="preserve"> is called: within a window of fifty points, it uses </w:t>
      </w:r>
      <w:proofErr w:type="spellStart"/>
      <w:r>
        <w:rPr>
          <w:lang w:val="en-US"/>
        </w:rPr>
        <w:t>which.max</w:t>
      </w:r>
      <w:proofErr w:type="spellEnd"/>
      <w:r>
        <w:rPr>
          <w:lang w:val="en-US"/>
        </w:rPr>
        <w:t xml:space="preserve"> to locate maxima. Minima are detected in a similar way using </w:t>
      </w:r>
      <w:proofErr w:type="spellStart"/>
      <w:r>
        <w:rPr>
          <w:lang w:val="en-US"/>
        </w:rPr>
        <w:t>which.min</w:t>
      </w:r>
      <w:proofErr w:type="spellEnd"/>
    </w:p>
    <w:p w14:paraId="41775A58" w14:textId="0ECDFE68" w:rsidR="00515EAD" w:rsidRDefault="00515EAD" w:rsidP="00515EAD">
      <w:pPr>
        <w:pStyle w:val="ListParagraph"/>
        <w:numPr>
          <w:ilvl w:val="0"/>
          <w:numId w:val="10"/>
        </w:numPr>
        <w:rPr>
          <w:lang w:val="en-US"/>
        </w:rPr>
      </w:pPr>
      <w:r>
        <w:rPr>
          <w:lang w:val="en-US"/>
        </w:rPr>
        <w:t xml:space="preserve">The </w:t>
      </w:r>
      <w:r w:rsidR="008A6C8B">
        <w:rPr>
          <w:lang w:val="en-US"/>
        </w:rPr>
        <w:t>number</w:t>
      </w:r>
      <w:r>
        <w:rPr>
          <w:lang w:val="en-US"/>
        </w:rPr>
        <w:t xml:space="preserve"> of minima and maxima are counted. </w:t>
      </w:r>
    </w:p>
    <w:p w14:paraId="0ABF1C8C" w14:textId="579480C4" w:rsidR="0065291C" w:rsidRDefault="003D7155" w:rsidP="00005AFB">
      <w:pPr>
        <w:pStyle w:val="ListParagraph"/>
        <w:numPr>
          <w:ilvl w:val="0"/>
          <w:numId w:val="10"/>
        </w:numPr>
        <w:rPr>
          <w:rFonts w:eastAsiaTheme="minorEastAsia"/>
          <w:lang w:val="en-US"/>
        </w:rPr>
      </w:pPr>
      <w:r>
        <w:rPr>
          <w:rFonts w:eastAsiaTheme="minorEastAsia"/>
          <w:lang w:val="en-US"/>
        </w:rPr>
        <w:t xml:space="preserve">The index of the last </w:t>
      </w:r>
      <w:r w:rsidR="0014616B">
        <w:rPr>
          <w:rFonts w:eastAsiaTheme="minorEastAsia"/>
          <w:lang w:val="en-US"/>
        </w:rPr>
        <w:t xml:space="preserve">maximum </w:t>
      </w:r>
      <w:r w:rsidR="0011243F">
        <w:rPr>
          <w:rFonts w:eastAsiaTheme="minorEastAsia"/>
          <w:lang w:val="en-US"/>
        </w:rPr>
        <w:t xml:space="preserve">and minimum </w:t>
      </w:r>
      <w:r w:rsidR="0014616B">
        <w:rPr>
          <w:rFonts w:eastAsiaTheme="minorEastAsia"/>
          <w:lang w:val="en-US"/>
        </w:rPr>
        <w:t xml:space="preserve">of each pattern is determined. </w:t>
      </w:r>
      <w:r w:rsidR="0011243F">
        <w:rPr>
          <w:rFonts w:eastAsiaTheme="minorEastAsia"/>
          <w:lang w:val="en-US"/>
        </w:rPr>
        <w:t>A series of if/else statements determine what to keep:</w:t>
      </w:r>
    </w:p>
    <w:p w14:paraId="27CAC071" w14:textId="1DBD6B57" w:rsidR="0011243F" w:rsidRDefault="0011243F" w:rsidP="0011243F">
      <w:pPr>
        <w:pStyle w:val="ListParagraph"/>
        <w:numPr>
          <w:ilvl w:val="1"/>
          <w:numId w:val="10"/>
        </w:numPr>
        <w:rPr>
          <w:rFonts w:eastAsiaTheme="minorEastAsia"/>
          <w:lang w:val="en-US"/>
        </w:rPr>
      </w:pPr>
      <w:r>
        <w:rPr>
          <w:rFonts w:eastAsiaTheme="minorEastAsia"/>
          <w:lang w:val="en-US"/>
        </w:rPr>
        <w:t xml:space="preserve">If for a particular pattern </w:t>
      </w:r>
      <w:r w:rsidR="005A158C">
        <w:rPr>
          <w:rFonts w:eastAsiaTheme="minorEastAsia"/>
          <w:lang w:val="en-US"/>
        </w:rPr>
        <w:t xml:space="preserve">the minimum temperature is above the reference temperature for that pattern, all data after the last maximum is deleted. If not, all data is kept. </w:t>
      </w:r>
    </w:p>
    <w:p w14:paraId="4BB408DD" w14:textId="77DA838F" w:rsidR="005A158C" w:rsidRDefault="007A39C8" w:rsidP="0011243F">
      <w:pPr>
        <w:pStyle w:val="ListParagraph"/>
        <w:numPr>
          <w:ilvl w:val="1"/>
          <w:numId w:val="10"/>
        </w:numPr>
        <w:rPr>
          <w:rFonts w:eastAsiaTheme="minorEastAsia"/>
          <w:lang w:val="en-US"/>
        </w:rPr>
      </w:pPr>
      <w:r>
        <w:rPr>
          <w:rFonts w:eastAsiaTheme="minorEastAsia"/>
          <w:lang w:val="en-US"/>
        </w:rPr>
        <w:t xml:space="preserve">If for a particular pattern the distance (index) between the </w:t>
      </w:r>
      <w:r w:rsidR="008E33F2">
        <w:rPr>
          <w:rFonts w:eastAsiaTheme="minorEastAsia"/>
          <w:lang w:val="en-US"/>
        </w:rPr>
        <w:t>last minimum and the last detected maximum is less than the sampling rate times the period</w:t>
      </w:r>
      <w:r w:rsidR="00AE0A6E">
        <w:rPr>
          <w:rFonts w:eastAsiaTheme="minorEastAsia"/>
          <w:lang w:val="en-US"/>
        </w:rPr>
        <w:t xml:space="preserve"> divided by </w:t>
      </w:r>
      <w:r w:rsidR="008E33F2">
        <w:rPr>
          <w:rFonts w:eastAsiaTheme="minorEastAsia"/>
          <w:lang w:val="en-US"/>
        </w:rPr>
        <w:t xml:space="preserve">2 with an additional margin of </w:t>
      </w:r>
      <w:r w:rsidR="00AE0A6E">
        <w:rPr>
          <w:rFonts w:eastAsiaTheme="minorEastAsia"/>
          <w:lang w:val="en-US"/>
        </w:rPr>
        <w:t xml:space="preserve">10%, all data after the second-to-last maximum is deleted. </w:t>
      </w:r>
    </w:p>
    <w:p w14:paraId="3E6CACB0" w14:textId="52729825" w:rsidR="00AE0A6E" w:rsidRDefault="00BF1A2C" w:rsidP="00AE0A6E">
      <w:pPr>
        <w:pStyle w:val="ListParagraph"/>
        <w:numPr>
          <w:ilvl w:val="0"/>
          <w:numId w:val="10"/>
        </w:numPr>
        <w:rPr>
          <w:rFonts w:eastAsiaTheme="minorEastAsia"/>
          <w:lang w:val="en-US"/>
        </w:rPr>
      </w:pPr>
      <w:r>
        <w:rPr>
          <w:rFonts w:eastAsiaTheme="minorEastAsia"/>
          <w:lang w:val="en-US"/>
        </w:rPr>
        <w:t>One of the user inputs is the number of modulations that need to be taken into account for the calculation</w:t>
      </w:r>
      <w:r w:rsidR="006E6271">
        <w:rPr>
          <w:rFonts w:eastAsiaTheme="minorEastAsia"/>
          <w:lang w:val="en-US"/>
        </w:rPr>
        <w:t xml:space="preserve"> (</w:t>
      </w:r>
      <w:proofErr w:type="spellStart"/>
      <w:r w:rsidR="006E6271">
        <w:rPr>
          <w:rFonts w:eastAsiaTheme="minorEastAsia"/>
          <w:lang w:val="en-US"/>
        </w:rPr>
        <w:t>modulationsBack</w:t>
      </w:r>
      <w:proofErr w:type="spellEnd"/>
      <w:r w:rsidR="006E6271">
        <w:rPr>
          <w:rFonts w:eastAsiaTheme="minorEastAsia"/>
          <w:lang w:val="en-US"/>
        </w:rPr>
        <w:t xml:space="preserve">, also see </w:t>
      </w:r>
      <w:r w:rsidR="00D80E0A">
        <w:rPr>
          <w:rFonts w:eastAsiaTheme="minorEastAsia"/>
          <w:highlight w:val="yellow"/>
          <w:lang w:val="en-US"/>
        </w:rPr>
        <w:fldChar w:fldCharType="begin"/>
      </w:r>
      <w:r w:rsidR="00D80E0A">
        <w:rPr>
          <w:rFonts w:eastAsiaTheme="minorEastAsia"/>
          <w:lang w:val="en-US"/>
        </w:rPr>
        <w:instrText xml:space="preserve"> REF _Ref199928635 \h </w:instrText>
      </w:r>
      <w:r w:rsidR="00D80E0A">
        <w:rPr>
          <w:rFonts w:eastAsiaTheme="minorEastAsia"/>
          <w:highlight w:val="yellow"/>
          <w:lang w:val="en-US"/>
        </w:rPr>
      </w:r>
      <w:r w:rsidR="00D80E0A">
        <w:rPr>
          <w:rFonts w:eastAsiaTheme="minorEastAsia"/>
          <w:highlight w:val="yellow"/>
          <w:lang w:val="en-US"/>
        </w:rPr>
        <w:fldChar w:fldCharType="separate"/>
      </w:r>
      <w:r w:rsidR="00D80E0A">
        <w:t xml:space="preserve">Figure </w:t>
      </w:r>
      <w:r w:rsidR="00D80E0A">
        <w:rPr>
          <w:noProof/>
        </w:rPr>
        <w:t>5</w:t>
      </w:r>
      <w:r w:rsidR="00D80E0A">
        <w:rPr>
          <w:rFonts w:eastAsiaTheme="minorEastAsia"/>
          <w:highlight w:val="yellow"/>
          <w:lang w:val="en-US"/>
        </w:rPr>
        <w:fldChar w:fldCharType="end"/>
      </w:r>
      <w:r w:rsidR="006E6271">
        <w:rPr>
          <w:rFonts w:eastAsiaTheme="minorEastAsia"/>
          <w:lang w:val="en-US"/>
        </w:rPr>
        <w:t>)</w:t>
      </w:r>
      <w:r w:rsidR="008F7BF2">
        <w:rPr>
          <w:rFonts w:eastAsiaTheme="minorEastAsia"/>
          <w:lang w:val="en-US"/>
        </w:rPr>
        <w:t xml:space="preserve">. </w:t>
      </w:r>
      <w:r w:rsidR="006A1DAE">
        <w:rPr>
          <w:rFonts w:eastAsiaTheme="minorEastAsia"/>
          <w:lang w:val="en-US"/>
        </w:rPr>
        <w:t xml:space="preserve">Maxima and minima are detected as was mentioned before, and </w:t>
      </w:r>
      <w:r w:rsidR="00943021">
        <w:rPr>
          <w:rFonts w:eastAsiaTheme="minorEastAsia"/>
          <w:lang w:val="en-US"/>
        </w:rPr>
        <w:t xml:space="preserve">only the data between [“last </w:t>
      </w:r>
      <w:r w:rsidR="006E6271">
        <w:rPr>
          <w:rFonts w:eastAsiaTheme="minorEastAsia"/>
          <w:lang w:val="en-US"/>
        </w:rPr>
        <w:t>maximum</w:t>
      </w:r>
      <w:r w:rsidR="00943021">
        <w:rPr>
          <w:rFonts w:eastAsiaTheme="minorEastAsia"/>
          <w:lang w:val="en-US"/>
        </w:rPr>
        <w:t>-</w:t>
      </w:r>
      <w:proofErr w:type="spellStart"/>
      <w:r w:rsidR="00943021">
        <w:rPr>
          <w:rFonts w:eastAsiaTheme="minorEastAsia"/>
          <w:lang w:val="en-US"/>
        </w:rPr>
        <w:t>modulationsBack</w:t>
      </w:r>
      <w:proofErr w:type="spellEnd"/>
      <w:r w:rsidR="00943021">
        <w:rPr>
          <w:rFonts w:eastAsiaTheme="minorEastAsia"/>
          <w:lang w:val="en-US"/>
        </w:rPr>
        <w:t>”</w:t>
      </w:r>
      <w:r w:rsidR="006E6271">
        <w:rPr>
          <w:rFonts w:eastAsiaTheme="minorEastAsia"/>
          <w:lang w:val="en-US"/>
        </w:rPr>
        <w:t>: “last maximum”</w:t>
      </w:r>
      <w:r w:rsidR="00943021">
        <w:rPr>
          <w:rFonts w:eastAsiaTheme="minorEastAsia"/>
          <w:lang w:val="en-US"/>
        </w:rPr>
        <w:t>]</w:t>
      </w:r>
      <w:r w:rsidR="006E6271">
        <w:rPr>
          <w:rFonts w:eastAsiaTheme="minorEastAsia"/>
          <w:lang w:val="en-US"/>
        </w:rPr>
        <w:t xml:space="preserve"> is kept for analysis. </w:t>
      </w:r>
    </w:p>
    <w:p w14:paraId="0D689ECE" w14:textId="3DE55837" w:rsidR="006E6271" w:rsidRPr="00005AFB" w:rsidRDefault="006E6271" w:rsidP="00AE0A6E">
      <w:pPr>
        <w:pStyle w:val="ListParagraph"/>
        <w:numPr>
          <w:ilvl w:val="0"/>
          <w:numId w:val="10"/>
        </w:numPr>
        <w:rPr>
          <w:rFonts w:eastAsiaTheme="minorEastAsia"/>
          <w:lang w:val="en-US"/>
        </w:rPr>
      </w:pPr>
      <w:r>
        <w:rPr>
          <w:rFonts w:eastAsiaTheme="minorEastAsia"/>
          <w:lang w:val="en-US"/>
        </w:rPr>
        <w:t xml:space="preserve">Mathematical operations are carried out for each pattern as described in the corresponding section. The data generated by this operation is plotted using </w:t>
      </w:r>
      <w:proofErr w:type="spellStart"/>
      <w:r>
        <w:rPr>
          <w:rFonts w:eastAsiaTheme="minorEastAsia"/>
          <w:lang w:val="en-US"/>
        </w:rPr>
        <w:t>plotly</w:t>
      </w:r>
      <w:proofErr w:type="spellEnd"/>
      <w:r>
        <w:rPr>
          <w:rFonts w:eastAsiaTheme="minorEastAsia"/>
          <w:lang w:val="en-US"/>
        </w:rPr>
        <w:t xml:space="preserve">. </w:t>
      </w:r>
    </w:p>
    <w:p w14:paraId="7379AC3F" w14:textId="77777777" w:rsidR="00005AFB" w:rsidRPr="00005AFB" w:rsidRDefault="00005AFB" w:rsidP="00736C4C">
      <w:pPr>
        <w:ind w:firstLine="708"/>
        <w:rPr>
          <w:rFonts w:eastAsiaTheme="minorEastAsia"/>
          <w:lang w:val="en-US"/>
        </w:rPr>
      </w:pPr>
    </w:p>
    <w:p w14:paraId="09DC7E05" w14:textId="4EA5D9D9" w:rsidR="00652E5F" w:rsidRDefault="00652E5F" w:rsidP="00652E5F">
      <w:pPr>
        <w:pStyle w:val="Heading2"/>
        <w:rPr>
          <w:lang w:val="en-US"/>
        </w:rPr>
      </w:pPr>
      <w:r>
        <w:rPr>
          <w:lang w:val="en-US"/>
        </w:rPr>
        <w:t>Error handling</w:t>
      </w:r>
    </w:p>
    <w:p w14:paraId="676965C9" w14:textId="1048E998" w:rsidR="00652E5F" w:rsidRDefault="00652E5F" w:rsidP="00652E5F">
      <w:pPr>
        <w:pStyle w:val="ListParagraph"/>
        <w:numPr>
          <w:ilvl w:val="0"/>
          <w:numId w:val="7"/>
        </w:numPr>
        <w:rPr>
          <w:lang w:val="en-US"/>
        </w:rPr>
      </w:pPr>
      <w:r>
        <w:rPr>
          <w:lang w:val="en-US"/>
        </w:rPr>
        <w:t>Issues with the Excel</w:t>
      </w:r>
      <w:r w:rsidR="001B1557">
        <w:rPr>
          <w:lang w:val="en-US"/>
        </w:rPr>
        <w:t>:</w:t>
      </w:r>
    </w:p>
    <w:p w14:paraId="670E1E40" w14:textId="49D34A24" w:rsidR="00652E5F" w:rsidRDefault="00652E5F" w:rsidP="00652E5F">
      <w:pPr>
        <w:pStyle w:val="ListParagraph"/>
        <w:numPr>
          <w:ilvl w:val="1"/>
          <w:numId w:val="7"/>
        </w:numPr>
        <w:rPr>
          <w:lang w:val="en-US"/>
        </w:rPr>
      </w:pPr>
      <w:r>
        <w:rPr>
          <w:lang w:val="en-US"/>
        </w:rPr>
        <w:t>The user does not input any file</w:t>
      </w:r>
    </w:p>
    <w:p w14:paraId="53BEE42F" w14:textId="1A4E835D" w:rsidR="00652E5F" w:rsidRDefault="00652E5F" w:rsidP="00652E5F">
      <w:pPr>
        <w:pStyle w:val="ListParagraph"/>
        <w:numPr>
          <w:ilvl w:val="1"/>
          <w:numId w:val="7"/>
        </w:numPr>
        <w:rPr>
          <w:lang w:val="en-US"/>
        </w:rPr>
      </w:pPr>
      <w:r>
        <w:rPr>
          <w:lang w:val="en-US"/>
        </w:rPr>
        <w:t xml:space="preserve">The user inputs a file without </w:t>
      </w:r>
      <w:r w:rsidR="00F66B50">
        <w:rPr>
          <w:lang w:val="en-US"/>
        </w:rPr>
        <w:t>.</w:t>
      </w:r>
      <w:proofErr w:type="spellStart"/>
      <w:r w:rsidR="00F66B50">
        <w:rPr>
          <w:lang w:val="en-US"/>
        </w:rPr>
        <w:t>xls</w:t>
      </w:r>
      <w:proofErr w:type="spellEnd"/>
      <w:r w:rsidR="00F66B50">
        <w:rPr>
          <w:lang w:val="en-US"/>
        </w:rPr>
        <w:t xml:space="preserve"> or .xlsx extension </w:t>
      </w:r>
    </w:p>
    <w:p w14:paraId="45EFAFE1" w14:textId="1341AE0C" w:rsidR="00F66B50" w:rsidRDefault="00F66B50" w:rsidP="00652E5F">
      <w:pPr>
        <w:pStyle w:val="ListParagraph"/>
        <w:numPr>
          <w:ilvl w:val="1"/>
          <w:numId w:val="7"/>
        </w:numPr>
        <w:rPr>
          <w:lang w:val="en-US"/>
        </w:rPr>
      </w:pPr>
      <w:r>
        <w:rPr>
          <w:lang w:val="en-US"/>
        </w:rPr>
        <w:t xml:space="preserve">The user inputs a file without modulated temperature </w:t>
      </w:r>
    </w:p>
    <w:p w14:paraId="0352CFEE" w14:textId="04203DB9" w:rsidR="00F66B50" w:rsidRDefault="00F66B50" w:rsidP="00652E5F">
      <w:pPr>
        <w:pStyle w:val="ListParagraph"/>
        <w:numPr>
          <w:ilvl w:val="1"/>
          <w:numId w:val="7"/>
        </w:numPr>
        <w:rPr>
          <w:lang w:val="en-US"/>
        </w:rPr>
      </w:pPr>
      <w:r>
        <w:rPr>
          <w:lang w:val="en-US"/>
        </w:rPr>
        <w:t xml:space="preserve">The user inputs a file without time </w:t>
      </w:r>
    </w:p>
    <w:p w14:paraId="034BCDE0" w14:textId="60D5BB6C" w:rsidR="00F66B50" w:rsidRDefault="00F66B50" w:rsidP="00652E5F">
      <w:pPr>
        <w:pStyle w:val="ListParagraph"/>
        <w:numPr>
          <w:ilvl w:val="1"/>
          <w:numId w:val="7"/>
        </w:numPr>
        <w:rPr>
          <w:lang w:val="en-US"/>
        </w:rPr>
      </w:pPr>
      <w:r>
        <w:rPr>
          <w:lang w:val="en-US"/>
        </w:rPr>
        <w:t xml:space="preserve">The user inputs a file without modulated heat flow </w:t>
      </w:r>
    </w:p>
    <w:p w14:paraId="1BF620E5" w14:textId="4ED77ADE" w:rsidR="00F66B50" w:rsidRDefault="00F66B50" w:rsidP="00652E5F">
      <w:pPr>
        <w:pStyle w:val="ListParagraph"/>
        <w:numPr>
          <w:ilvl w:val="1"/>
          <w:numId w:val="7"/>
        </w:numPr>
        <w:rPr>
          <w:lang w:val="en-US"/>
        </w:rPr>
      </w:pPr>
      <w:r>
        <w:rPr>
          <w:lang w:val="en-US"/>
        </w:rPr>
        <w:t xml:space="preserve">The user inputs a file </w:t>
      </w:r>
      <w:r w:rsidR="002949A3">
        <w:rPr>
          <w:lang w:val="en-US"/>
        </w:rPr>
        <w:t xml:space="preserve">with multiple heat flow columns </w:t>
      </w:r>
    </w:p>
    <w:p w14:paraId="578F2652" w14:textId="67D84FA7" w:rsidR="002949A3" w:rsidRDefault="002949A3" w:rsidP="00652E5F">
      <w:pPr>
        <w:pStyle w:val="ListParagraph"/>
        <w:numPr>
          <w:ilvl w:val="1"/>
          <w:numId w:val="7"/>
        </w:numPr>
        <w:rPr>
          <w:lang w:val="en-US"/>
        </w:rPr>
      </w:pPr>
      <w:r>
        <w:rPr>
          <w:lang w:val="en-US"/>
        </w:rPr>
        <w:t>The user forgets to select the right Excel sheet if their data is not in Sheet 1</w:t>
      </w:r>
      <w:r w:rsidR="00C765B7">
        <w:rPr>
          <w:lang w:val="en-US"/>
        </w:rPr>
        <w:t xml:space="preserve"> (solved because this would also trigger</w:t>
      </w:r>
      <w:r w:rsidR="00146FC6">
        <w:rPr>
          <w:lang w:val="en-US"/>
        </w:rPr>
        <w:t xml:space="preserve"> one of the other options above). </w:t>
      </w:r>
    </w:p>
    <w:p w14:paraId="5A584A8E" w14:textId="60657DF8" w:rsidR="00CA7492" w:rsidRPr="00BE2A44" w:rsidRDefault="003D6849" w:rsidP="00CA75C8">
      <w:pPr>
        <w:pStyle w:val="ListParagraph"/>
        <w:numPr>
          <w:ilvl w:val="1"/>
          <w:numId w:val="7"/>
        </w:numPr>
        <w:rPr>
          <w:highlight w:val="yellow"/>
          <w:lang w:val="en-US"/>
        </w:rPr>
      </w:pPr>
      <w:r w:rsidRPr="00BE2A44">
        <w:rPr>
          <w:highlight w:val="yellow"/>
          <w:lang w:val="en-US"/>
        </w:rPr>
        <w:t>The user inputs an Excel sheet wit</w:t>
      </w:r>
      <w:r w:rsidR="00CA7492" w:rsidRPr="00BE2A44">
        <w:rPr>
          <w:highlight w:val="yellow"/>
          <w:lang w:val="en-US"/>
        </w:rPr>
        <w:t>h data not containing enough significant figures</w:t>
      </w:r>
    </w:p>
    <w:p w14:paraId="321F822B" w14:textId="77777777" w:rsidR="001B1557" w:rsidRDefault="001B1557" w:rsidP="001B1557">
      <w:pPr>
        <w:pStyle w:val="ListParagraph"/>
        <w:ind w:left="1440"/>
        <w:rPr>
          <w:lang w:val="en-US"/>
        </w:rPr>
      </w:pPr>
    </w:p>
    <w:p w14:paraId="4A8C0A10" w14:textId="5AAA22FE" w:rsidR="00CA75C8" w:rsidRDefault="00CA75C8" w:rsidP="00CA75C8">
      <w:pPr>
        <w:pStyle w:val="ListParagraph"/>
        <w:numPr>
          <w:ilvl w:val="0"/>
          <w:numId w:val="7"/>
        </w:numPr>
        <w:rPr>
          <w:lang w:val="en-US"/>
        </w:rPr>
      </w:pPr>
      <w:r>
        <w:rPr>
          <w:lang w:val="en-US"/>
        </w:rPr>
        <w:t>Issue with other inputs</w:t>
      </w:r>
      <w:r w:rsidR="001B1557">
        <w:rPr>
          <w:lang w:val="en-US"/>
        </w:rPr>
        <w:t>:</w:t>
      </w:r>
    </w:p>
    <w:p w14:paraId="372B397B" w14:textId="2B91B6AA" w:rsidR="001B1557" w:rsidRDefault="00355A87" w:rsidP="001B1557">
      <w:pPr>
        <w:pStyle w:val="ListParagraph"/>
        <w:numPr>
          <w:ilvl w:val="1"/>
          <w:numId w:val="7"/>
        </w:numPr>
        <w:rPr>
          <w:lang w:val="en-US"/>
        </w:rPr>
      </w:pPr>
      <w:r>
        <w:rPr>
          <w:lang w:val="en-US"/>
        </w:rPr>
        <w:t xml:space="preserve">Any of the other inputs on the first page is missing </w:t>
      </w:r>
    </w:p>
    <w:p w14:paraId="3AC330C8" w14:textId="6A0E4952" w:rsidR="00355A87" w:rsidRPr="00CA75C8" w:rsidRDefault="00355A87" w:rsidP="001B1557">
      <w:pPr>
        <w:pStyle w:val="ListParagraph"/>
        <w:numPr>
          <w:ilvl w:val="1"/>
          <w:numId w:val="7"/>
        </w:numPr>
        <w:rPr>
          <w:lang w:val="en-US"/>
        </w:rPr>
      </w:pPr>
      <w:r>
        <w:rPr>
          <w:lang w:val="en-US"/>
        </w:rPr>
        <w:t xml:space="preserve">The user recalculates with a different number of modulations but the </w:t>
      </w:r>
      <w:r w:rsidR="0032317C">
        <w:rPr>
          <w:lang w:val="en-US"/>
        </w:rPr>
        <w:t xml:space="preserve">input is left blank </w:t>
      </w:r>
    </w:p>
    <w:p w14:paraId="2BCBCF19" w14:textId="77777777" w:rsidR="00652E5F" w:rsidRPr="00652E5F" w:rsidRDefault="00652E5F" w:rsidP="00652E5F">
      <w:pPr>
        <w:rPr>
          <w:lang w:val="en-US"/>
        </w:rPr>
      </w:pPr>
    </w:p>
    <w:p w14:paraId="13F64E65" w14:textId="77777777" w:rsidR="00871238" w:rsidRDefault="00871238" w:rsidP="00D712EF">
      <w:pPr>
        <w:rPr>
          <w:lang w:val="en-US"/>
        </w:rPr>
      </w:pPr>
    </w:p>
    <w:p w14:paraId="4E09A6FB" w14:textId="77777777" w:rsidR="00871238" w:rsidRDefault="00871238" w:rsidP="00D712EF">
      <w:pPr>
        <w:rPr>
          <w:lang w:val="en-US"/>
        </w:rPr>
      </w:pPr>
    </w:p>
    <w:p w14:paraId="74673B6D" w14:textId="77777777" w:rsidR="00F879B3" w:rsidRDefault="00F879B3" w:rsidP="00D712EF">
      <w:pPr>
        <w:rPr>
          <w:lang w:val="en-US"/>
        </w:rPr>
      </w:pPr>
    </w:p>
    <w:p w14:paraId="48484611" w14:textId="703F7FD5" w:rsidR="00A101A3" w:rsidRDefault="00A101A3">
      <w:pPr>
        <w:rPr>
          <w:lang w:val="en-US"/>
        </w:rPr>
      </w:pPr>
      <w:r>
        <w:rPr>
          <w:lang w:val="en-US"/>
        </w:rPr>
        <w:br w:type="page"/>
      </w:r>
    </w:p>
    <w:p w14:paraId="400652F9" w14:textId="2D6635CC" w:rsidR="001113EC" w:rsidRDefault="00A8649E" w:rsidP="00871238">
      <w:pPr>
        <w:pStyle w:val="Heading1"/>
        <w:rPr>
          <w:lang w:val="en-US"/>
        </w:rPr>
      </w:pPr>
      <w:r>
        <w:rPr>
          <w:lang w:val="en-US"/>
        </w:rPr>
        <w:lastRenderedPageBreak/>
        <w:t>Regular modulated DSC deconvolution</w:t>
      </w:r>
    </w:p>
    <w:p w14:paraId="436C614A" w14:textId="48BC47A8" w:rsidR="00871238" w:rsidRDefault="00871238" w:rsidP="00871238">
      <w:pPr>
        <w:pStyle w:val="Heading2"/>
        <w:rPr>
          <w:lang w:val="en-US"/>
        </w:rPr>
      </w:pPr>
      <w:r>
        <w:rPr>
          <w:lang w:val="en-US"/>
        </w:rPr>
        <w:t>Function</w:t>
      </w:r>
    </w:p>
    <w:p w14:paraId="322CA92B" w14:textId="3056EF8A" w:rsidR="00871238" w:rsidRDefault="00871238" w:rsidP="00871238">
      <w:pPr>
        <w:rPr>
          <w:lang w:val="en-US"/>
        </w:rPr>
      </w:pPr>
      <w:r>
        <w:rPr>
          <w:lang w:val="en-US"/>
        </w:rPr>
        <w:t xml:space="preserve">As is mentioned in the theoretical background of the main menu, the deconvolution procedure of the modulated heat flow is normally carried out by using a Fourier transform. However, this mathematical manipulation can sometimes introduce artifacts. Hence, it might be useful to also </w:t>
      </w:r>
      <w:r w:rsidR="008A3EBC">
        <w:rPr>
          <w:lang w:val="en-US"/>
        </w:rPr>
        <w:t xml:space="preserve">deconvolute the data in a different way, by looking at the raw modulated heat flow signal. Additionally, this </w:t>
      </w:r>
      <w:r w:rsidR="002E4193">
        <w:rPr>
          <w:lang w:val="en-US"/>
        </w:rPr>
        <w:t>comparing the results from the Fourier transform and those obtained through the alternative method can be informative when it comes to detecting artifacts. Hence, this app also includes a Fourier-transform based method in order for the user to compare the two ou</w:t>
      </w:r>
      <w:r w:rsidR="00A374AC">
        <w:rPr>
          <w:lang w:val="en-US"/>
        </w:rPr>
        <w:t>t</w:t>
      </w:r>
      <w:r w:rsidR="002E4193">
        <w:rPr>
          <w:lang w:val="en-US"/>
        </w:rPr>
        <w:t xml:space="preserve">puts easily. </w:t>
      </w:r>
      <w:r w:rsidR="00A374AC">
        <w:rPr>
          <w:lang w:val="en-US"/>
        </w:rPr>
        <w:t xml:space="preserve">Moreover, it can be interesting to also compare the mDSC data with unmodulated DSC data. This app also offers an option to do this. </w:t>
      </w:r>
    </w:p>
    <w:p w14:paraId="47B7AA1A" w14:textId="77777777" w:rsidR="002E4193" w:rsidRDefault="002E4193" w:rsidP="00871238">
      <w:pPr>
        <w:rPr>
          <w:lang w:val="en-US"/>
        </w:rPr>
      </w:pPr>
    </w:p>
    <w:p w14:paraId="2A68C8B8" w14:textId="10EBE61E" w:rsidR="002E4193" w:rsidRDefault="002E4193" w:rsidP="002E4193">
      <w:pPr>
        <w:pStyle w:val="Heading2"/>
        <w:rPr>
          <w:lang w:val="en-US"/>
        </w:rPr>
      </w:pPr>
      <w:r>
        <w:rPr>
          <w:lang w:val="en-US"/>
        </w:rPr>
        <w:t>Input</w:t>
      </w:r>
    </w:p>
    <w:p w14:paraId="1AA0B23A" w14:textId="6BC32E4C" w:rsidR="002E4193" w:rsidRDefault="00C0108F" w:rsidP="002E4193">
      <w:pPr>
        <w:rPr>
          <w:lang w:val="en-US"/>
        </w:rPr>
      </w:pPr>
      <w:r>
        <w:rPr>
          <w:lang w:val="en-US"/>
        </w:rPr>
        <w:t xml:space="preserve">The user must perform an mDSC analysis of a sample and export an Excel containing the following: </w:t>
      </w:r>
    </w:p>
    <w:p w14:paraId="189E95EF" w14:textId="3C4BE85C" w:rsidR="00C0108F" w:rsidRDefault="002619D7" w:rsidP="00A05914">
      <w:pPr>
        <w:pStyle w:val="ListParagraph"/>
        <w:numPr>
          <w:ilvl w:val="0"/>
          <w:numId w:val="5"/>
        </w:numPr>
        <w:rPr>
          <w:lang w:val="en-US"/>
        </w:rPr>
      </w:pPr>
      <w:r>
        <w:rPr>
          <w:lang w:val="en-US"/>
        </w:rPr>
        <w:t xml:space="preserve">An empty first two rows </w:t>
      </w:r>
    </w:p>
    <w:p w14:paraId="63A60630" w14:textId="68109F79" w:rsidR="002619D7" w:rsidRDefault="00066C0F" w:rsidP="00A05914">
      <w:pPr>
        <w:pStyle w:val="ListParagraph"/>
        <w:numPr>
          <w:ilvl w:val="0"/>
          <w:numId w:val="5"/>
        </w:numPr>
        <w:rPr>
          <w:lang w:val="en-US"/>
        </w:rPr>
      </w:pPr>
      <w:r>
        <w:rPr>
          <w:lang w:val="en-US"/>
        </w:rPr>
        <w:t>A first column containing time data</w:t>
      </w:r>
    </w:p>
    <w:p w14:paraId="2F42EE8D" w14:textId="634C6D8B" w:rsidR="00066C0F" w:rsidRDefault="00066C0F" w:rsidP="00A05914">
      <w:pPr>
        <w:pStyle w:val="ListParagraph"/>
        <w:numPr>
          <w:ilvl w:val="0"/>
          <w:numId w:val="5"/>
        </w:numPr>
        <w:rPr>
          <w:lang w:val="en-US"/>
        </w:rPr>
      </w:pPr>
      <w:r>
        <w:rPr>
          <w:lang w:val="en-US"/>
        </w:rPr>
        <w:t>A second column containing unmodulated temperature data</w:t>
      </w:r>
    </w:p>
    <w:p w14:paraId="2ECF46F5" w14:textId="15559846" w:rsidR="00066C0F" w:rsidRDefault="00066C0F" w:rsidP="00A05914">
      <w:pPr>
        <w:pStyle w:val="ListParagraph"/>
        <w:numPr>
          <w:ilvl w:val="0"/>
          <w:numId w:val="5"/>
        </w:numPr>
        <w:rPr>
          <w:lang w:val="en-US"/>
        </w:rPr>
      </w:pPr>
      <w:r>
        <w:rPr>
          <w:lang w:val="en-US"/>
        </w:rPr>
        <w:t>A last column containing modulated heat flow data.</w:t>
      </w:r>
    </w:p>
    <w:p w14:paraId="5FFD03B8" w14:textId="1F313EF9" w:rsidR="00A374AC" w:rsidRDefault="00A374AC" w:rsidP="00A374AC">
      <w:pPr>
        <w:rPr>
          <w:lang w:val="en-US"/>
        </w:rPr>
      </w:pPr>
      <w:r>
        <w:rPr>
          <w:lang w:val="en-US"/>
        </w:rPr>
        <w:t xml:space="preserve">This input is required to perform the analysis of the mDSC data, be it using </w:t>
      </w:r>
      <w:r w:rsidR="007D2F0A">
        <w:rPr>
          <w:lang w:val="en-US"/>
        </w:rPr>
        <w:t xml:space="preserve">the amplitudes of the modulated heat flow signal or the </w:t>
      </w:r>
      <w:r w:rsidR="00A242C8">
        <w:rPr>
          <w:lang w:val="en-US"/>
        </w:rPr>
        <w:t xml:space="preserve">Fourier transform. </w:t>
      </w:r>
      <w:r w:rsidR="00927DFF">
        <w:rPr>
          <w:lang w:val="en-US"/>
        </w:rPr>
        <w:t xml:space="preserve">Moreover, the user must specify </w:t>
      </w:r>
      <w:r w:rsidR="007558E9">
        <w:rPr>
          <w:lang w:val="en-US"/>
        </w:rPr>
        <w:t xml:space="preserve">the period, the heating rate, and the temperature modulation amplitude. </w:t>
      </w:r>
    </w:p>
    <w:p w14:paraId="0320A8CB" w14:textId="51A9C6A2" w:rsidR="007558E9" w:rsidRDefault="007558E9" w:rsidP="00A374AC">
      <w:pPr>
        <w:rPr>
          <w:lang w:val="en-US"/>
        </w:rPr>
      </w:pPr>
      <w:r>
        <w:rPr>
          <w:lang w:val="en-US"/>
        </w:rPr>
        <w:t>If the user wishe</w:t>
      </w:r>
      <w:r w:rsidR="0098034C">
        <w:rPr>
          <w:lang w:val="en-US"/>
        </w:rPr>
        <w:t>s</w:t>
      </w:r>
      <w:r>
        <w:rPr>
          <w:lang w:val="en-US"/>
        </w:rPr>
        <w:t xml:space="preserve"> to make a comparison with regular DSC, they</w:t>
      </w:r>
      <w:r w:rsidR="0098034C">
        <w:rPr>
          <w:lang w:val="en-US"/>
        </w:rPr>
        <w:t xml:space="preserve"> tick the corresponding checkbox in the app and upload a new Excel with the same structure as what is mentioned above</w:t>
      </w:r>
      <w:r w:rsidR="001826A2">
        <w:rPr>
          <w:lang w:val="en-US"/>
        </w:rPr>
        <w:t xml:space="preserve">, but with a total heat flow instead of a modulated heat flow (refer to point 4). </w:t>
      </w:r>
    </w:p>
    <w:p w14:paraId="295A33EC" w14:textId="5E181AFE" w:rsidR="001826A2" w:rsidRDefault="00BA3BC6" w:rsidP="00A374AC">
      <w:pPr>
        <w:rPr>
          <w:lang w:val="en-US"/>
        </w:rPr>
      </w:pPr>
      <w:r>
        <w:rPr>
          <w:lang w:val="en-US"/>
        </w:rPr>
        <w:t>Graphs displaying the deconvoluted thermograms can be found in the corresponding tab.</w:t>
      </w:r>
    </w:p>
    <w:p w14:paraId="5392C9FE" w14:textId="77777777" w:rsidR="00BA3BC6" w:rsidRDefault="00BA3BC6" w:rsidP="00A374AC">
      <w:pPr>
        <w:rPr>
          <w:lang w:val="en-US"/>
        </w:rPr>
      </w:pPr>
    </w:p>
    <w:p w14:paraId="78ADEB22" w14:textId="77777777" w:rsidR="00BA3BC6" w:rsidRDefault="00BA3BC6" w:rsidP="00BA3BC6">
      <w:pPr>
        <w:pStyle w:val="Heading2"/>
        <w:rPr>
          <w:lang w:val="en-US"/>
        </w:rPr>
      </w:pPr>
      <w:r>
        <w:rPr>
          <w:lang w:val="en-US"/>
        </w:rPr>
        <w:t>Mathematical and theoretical background</w:t>
      </w:r>
    </w:p>
    <w:p w14:paraId="3463EDFE" w14:textId="195C9812" w:rsidR="00BA3BC6" w:rsidRDefault="008276E2" w:rsidP="008276E2">
      <w:pPr>
        <w:pStyle w:val="Heading3"/>
        <w:rPr>
          <w:lang w:val="en-US"/>
        </w:rPr>
      </w:pPr>
      <w:r>
        <w:rPr>
          <w:lang w:val="en-US"/>
        </w:rPr>
        <w:t>Deconvolution based on the modulated heat flow signal</w:t>
      </w:r>
    </w:p>
    <w:p w14:paraId="1CC3DDB6" w14:textId="5DF48FE4" w:rsidR="00BA3BC6" w:rsidRDefault="003146E2" w:rsidP="00A374AC">
      <w:pPr>
        <w:rPr>
          <w:lang w:val="en-US"/>
        </w:rPr>
      </w:pPr>
      <w:r>
        <w:rPr>
          <w:lang w:val="en-US"/>
        </w:rPr>
        <w:t xml:space="preserve">Two equations that were derived in the overall overarching background are of importance here: </w:t>
      </w:r>
    </w:p>
    <w:p w14:paraId="2AFC16E2" w14:textId="59AA22C4" w:rsidR="003146E2" w:rsidRPr="00974E1F" w:rsidRDefault="003146E2" w:rsidP="00A374AC">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and      </m:t>
          </m:r>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20473F1D" w14:textId="0431F8B6" w:rsidR="00974E1F" w:rsidRDefault="007929DF" w:rsidP="00A374AC">
      <w:pPr>
        <w:rPr>
          <w:rFonts w:eastAsiaTheme="minorEastAsia"/>
          <w:lang w:val="en-US"/>
        </w:rPr>
      </w:pPr>
      <w:r>
        <w:rPr>
          <w:rFonts w:eastAsiaTheme="minorEastAsia"/>
          <w:lang w:val="en-US"/>
        </w:rPr>
        <w:t xml:space="preserve">The software compiles a list of all the maxima and another list of all minima. The </w:t>
      </w:r>
      <w:r w:rsidR="00281503">
        <w:rPr>
          <w:rFonts w:eastAsiaTheme="minorEastAsia"/>
          <w:lang w:val="en-US"/>
        </w:rPr>
        <w:t>first step in calculating the average heat flow (THF) consists of</w:t>
      </w:r>
      <w:r>
        <w:rPr>
          <w:rFonts w:eastAsiaTheme="minorEastAsia"/>
          <w:lang w:val="en-US"/>
        </w:rPr>
        <w:t xml:space="preserve"> adding </w:t>
      </w:r>
      <w:r w:rsidR="005D2487">
        <w:rPr>
          <w:rFonts w:eastAsiaTheme="minorEastAsia"/>
          <w:lang w:val="en-US"/>
        </w:rPr>
        <w:t xml:space="preserve">the </w:t>
      </w:r>
      <w:r w:rsidR="00DF3C31">
        <w:rPr>
          <w:rFonts w:eastAsiaTheme="minorEastAsia"/>
          <w:lang w:val="en-US"/>
        </w:rPr>
        <w:t>maximu</w:t>
      </w:r>
      <w:r w:rsidR="005D2487">
        <w:rPr>
          <w:rFonts w:eastAsiaTheme="minorEastAsia"/>
          <w:lang w:val="en-US"/>
        </w:rPr>
        <w:t>m with index “</w:t>
      </w:r>
      <w:proofErr w:type="spellStart"/>
      <w:r w:rsidR="005D2487">
        <w:rPr>
          <w:rFonts w:eastAsiaTheme="minorEastAsia"/>
          <w:lang w:val="en-US"/>
        </w:rPr>
        <w:t>i</w:t>
      </w:r>
      <w:proofErr w:type="spellEnd"/>
      <w:r w:rsidR="005D2487">
        <w:rPr>
          <w:rFonts w:eastAsiaTheme="minorEastAsia"/>
          <w:lang w:val="en-US"/>
        </w:rPr>
        <w:t>" to the minimum with index “</w:t>
      </w:r>
      <w:proofErr w:type="spellStart"/>
      <w:r w:rsidR="005D2487">
        <w:rPr>
          <w:rFonts w:eastAsiaTheme="minorEastAsia"/>
          <w:lang w:val="en-US"/>
        </w:rPr>
        <w:t>i</w:t>
      </w:r>
      <w:proofErr w:type="spellEnd"/>
      <w:r w:rsidR="005D2487">
        <w:rPr>
          <w:rFonts w:eastAsiaTheme="minorEastAsia"/>
          <w:lang w:val="en-US"/>
        </w:rPr>
        <w:t>”, the maximum with index “i+1” to the minimum with index "i+1”, and so forth.</w:t>
      </w:r>
      <w:r w:rsidR="00281503">
        <w:rPr>
          <w:rFonts w:eastAsiaTheme="minorEastAsia"/>
          <w:lang w:val="en-US"/>
        </w:rPr>
        <w:t xml:space="preserve"> The average is then calculated by divided these points by 2. T</w:t>
      </w:r>
      <w:r w:rsidR="006F03A3">
        <w:rPr>
          <w:rFonts w:eastAsiaTheme="minorEastAsia"/>
          <w:lang w:val="en-US"/>
        </w:rPr>
        <w:t xml:space="preserve">emperatures at which these averages occur are then calculated in similar fashion. These points are then plotted against </w:t>
      </w:r>
      <w:r w:rsidR="006F03A3">
        <w:rPr>
          <w:rFonts w:eastAsiaTheme="minorEastAsia"/>
          <w:lang w:val="en-US"/>
        </w:rPr>
        <w:lastRenderedPageBreak/>
        <w:t xml:space="preserve">temperature in the final thermogram. </w:t>
      </w:r>
      <w:r w:rsidR="00DE4415">
        <w:rPr>
          <w:rFonts w:eastAsiaTheme="minorEastAsia"/>
          <w:lang w:val="en-US"/>
        </w:rPr>
        <w:t xml:space="preserve">The amplitude required for the RHF,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DE4415">
        <w:rPr>
          <w:rFonts w:eastAsiaTheme="minorEastAsia"/>
          <w:lang w:val="en-US"/>
        </w:rPr>
        <w:t xml:space="preserve">, is calculated by subtracting the minima from their respective maxima without dividing anything by two. Corresponding temperature values are then found in the same way as for the THF. </w:t>
      </w:r>
      <m:oMath>
        <m:r>
          <w:rPr>
            <w:rFonts w:ascii="Cambria Math" w:hAnsi="Cambria Math"/>
            <w:lang w:val="en-US"/>
          </w:rPr>
          <m:t>β</m:t>
        </m:r>
      </m:oMath>
      <w:r w:rsidR="00DE4415">
        <w:rPr>
          <w:rFonts w:eastAsiaTheme="minorEastAsia"/>
          <w:lang w:val="en-US"/>
        </w:rPr>
        <w:t xml:space="preserve">, </w:t>
      </w:r>
      <m:oMath>
        <m:r>
          <w:rPr>
            <w:rFonts w:ascii="Cambria Math" w:hAnsi="Cambria Math"/>
            <w:lang w:val="en-US"/>
          </w:rPr>
          <m:t>T</m:t>
        </m:r>
      </m:oMath>
      <w:r w:rsidR="00DE4415">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sidR="00DE4415">
        <w:rPr>
          <w:rFonts w:eastAsiaTheme="minorEastAsia"/>
          <w:lang w:val="en-US"/>
        </w:rPr>
        <w:t xml:space="preserve"> need no further calculations since they are used inputs. The calculated RHF is plotted against temperature in the final output. </w:t>
      </w:r>
    </w:p>
    <w:p w14:paraId="1DBFF855" w14:textId="77777777" w:rsidR="006E2B37" w:rsidRDefault="006E2B37" w:rsidP="00A374AC">
      <w:pPr>
        <w:rPr>
          <w:rFonts w:eastAsiaTheme="minorEastAsia"/>
          <w:lang w:val="en-US"/>
        </w:rPr>
      </w:pPr>
    </w:p>
    <w:p w14:paraId="5B9850E3" w14:textId="675B31F6" w:rsidR="006E2B37" w:rsidRDefault="006E2B37" w:rsidP="006E2B37">
      <w:pPr>
        <w:pStyle w:val="Heading2"/>
        <w:rPr>
          <w:rFonts w:eastAsiaTheme="minorEastAsia"/>
          <w:lang w:val="en-US"/>
        </w:rPr>
      </w:pPr>
      <w:r>
        <w:rPr>
          <w:rFonts w:eastAsiaTheme="minorEastAsia"/>
          <w:lang w:val="en-US"/>
        </w:rPr>
        <w:t>Details on how the software works</w:t>
      </w:r>
    </w:p>
    <w:p w14:paraId="2B8C252D" w14:textId="5BA0D0EF" w:rsidR="006E2B37" w:rsidRDefault="006E2B37" w:rsidP="006E2B37">
      <w:pPr>
        <w:pStyle w:val="ListParagraph"/>
        <w:numPr>
          <w:ilvl w:val="0"/>
          <w:numId w:val="6"/>
        </w:numPr>
        <w:rPr>
          <w:lang w:val="en-US"/>
        </w:rPr>
      </w:pPr>
      <w:r>
        <w:rPr>
          <w:lang w:val="en-US"/>
        </w:rPr>
        <w:t>Read in the Excel</w:t>
      </w:r>
    </w:p>
    <w:p w14:paraId="0FCC5E78" w14:textId="0FFA78D4" w:rsidR="006E2B37" w:rsidRDefault="00274B84" w:rsidP="006E2B37">
      <w:pPr>
        <w:pStyle w:val="ListParagraph"/>
        <w:numPr>
          <w:ilvl w:val="0"/>
          <w:numId w:val="6"/>
        </w:numPr>
        <w:rPr>
          <w:lang w:val="en-US"/>
        </w:rPr>
      </w:pPr>
      <w:r>
        <w:rPr>
          <w:lang w:val="en-US"/>
        </w:rPr>
        <w:t>A function called “</w:t>
      </w:r>
      <w:proofErr w:type="spellStart"/>
      <w:r>
        <w:rPr>
          <w:lang w:val="en-US"/>
        </w:rPr>
        <w:t>locate_extrema</w:t>
      </w:r>
      <w:r w:rsidR="00172271">
        <w:rPr>
          <w:lang w:val="en-US"/>
        </w:rPr>
        <w:t>_manual</w:t>
      </w:r>
      <w:proofErr w:type="spellEnd"/>
      <w:r w:rsidR="00172271">
        <w:rPr>
          <w:lang w:val="en-US"/>
        </w:rPr>
        <w:t xml:space="preserve"> is called: within a window of fifty points, it </w:t>
      </w:r>
      <w:r w:rsidR="00D322A3">
        <w:rPr>
          <w:lang w:val="en-US"/>
        </w:rPr>
        <w:t xml:space="preserve">uses </w:t>
      </w:r>
      <w:proofErr w:type="spellStart"/>
      <w:r w:rsidR="00D322A3">
        <w:rPr>
          <w:lang w:val="en-US"/>
        </w:rPr>
        <w:t>which.max</w:t>
      </w:r>
      <w:proofErr w:type="spellEnd"/>
      <w:r w:rsidR="00D322A3">
        <w:rPr>
          <w:lang w:val="en-US"/>
        </w:rPr>
        <w:t xml:space="preserve"> to locate maxima</w:t>
      </w:r>
      <w:r w:rsidR="00B261A1">
        <w:rPr>
          <w:lang w:val="en-US"/>
        </w:rPr>
        <w:t xml:space="preserve">. Minima are detected in a similar way using </w:t>
      </w:r>
      <w:proofErr w:type="spellStart"/>
      <w:r w:rsidR="00B261A1">
        <w:rPr>
          <w:lang w:val="en-US"/>
        </w:rPr>
        <w:t>which.min</w:t>
      </w:r>
      <w:proofErr w:type="spellEnd"/>
    </w:p>
    <w:p w14:paraId="37237E89" w14:textId="62A9F26E" w:rsidR="00A34DDD" w:rsidRDefault="00A34DDD" w:rsidP="006E2B37">
      <w:pPr>
        <w:pStyle w:val="ListParagraph"/>
        <w:numPr>
          <w:ilvl w:val="0"/>
          <w:numId w:val="6"/>
        </w:numPr>
        <w:rPr>
          <w:lang w:val="en-US"/>
        </w:rPr>
      </w:pPr>
      <w:r>
        <w:rPr>
          <w:lang w:val="en-US"/>
        </w:rPr>
        <w:t xml:space="preserve">The amount of minima and maxima are counted. </w:t>
      </w:r>
    </w:p>
    <w:p w14:paraId="4E9B5559" w14:textId="01C1B235" w:rsidR="00A34DDD" w:rsidRDefault="00A34DDD" w:rsidP="006E2B37">
      <w:pPr>
        <w:pStyle w:val="ListParagraph"/>
        <w:numPr>
          <w:ilvl w:val="0"/>
          <w:numId w:val="6"/>
        </w:numPr>
        <w:rPr>
          <w:lang w:val="en-US"/>
        </w:rPr>
      </w:pPr>
      <w:r>
        <w:rPr>
          <w:lang w:val="en-US"/>
        </w:rPr>
        <w:t xml:space="preserve">The function </w:t>
      </w:r>
      <w:proofErr w:type="spellStart"/>
      <w:r w:rsidR="001331B7">
        <w:rPr>
          <w:lang w:val="en-US"/>
        </w:rPr>
        <w:t>HFcalc</w:t>
      </w:r>
      <w:proofErr w:type="spellEnd"/>
      <w:r w:rsidR="001331B7">
        <w:rPr>
          <w:lang w:val="en-US"/>
        </w:rPr>
        <w:t xml:space="preserve"> splits the data frame containing both minima and maxima in two </w:t>
      </w:r>
      <w:proofErr w:type="spellStart"/>
      <w:r w:rsidR="001331B7">
        <w:rPr>
          <w:lang w:val="en-US"/>
        </w:rPr>
        <w:t>dataframes</w:t>
      </w:r>
      <w:proofErr w:type="spellEnd"/>
      <w:r w:rsidR="001331B7">
        <w:rPr>
          <w:lang w:val="en-US"/>
        </w:rPr>
        <w:t xml:space="preserve"> containing either type. It checks the length of these </w:t>
      </w:r>
      <w:proofErr w:type="spellStart"/>
      <w:r w:rsidR="001331B7">
        <w:rPr>
          <w:lang w:val="en-US"/>
        </w:rPr>
        <w:t>dataframes</w:t>
      </w:r>
      <w:proofErr w:type="spellEnd"/>
      <w:r w:rsidR="001331B7">
        <w:rPr>
          <w:lang w:val="en-US"/>
        </w:rPr>
        <w:t xml:space="preserve"> and removes a row (or multiple rows) if either one is longer. </w:t>
      </w:r>
      <w:r w:rsidR="007176B3">
        <w:rPr>
          <w:lang w:val="en-US"/>
        </w:rPr>
        <w:t xml:space="preserve">It calculates THF, RHF and NRHF as was explained in the previous section. </w:t>
      </w:r>
    </w:p>
    <w:p w14:paraId="7034E323" w14:textId="45CF20BD" w:rsidR="005856C6" w:rsidRDefault="005856C6" w:rsidP="005856C6">
      <w:pPr>
        <w:rPr>
          <w:lang w:val="en-US"/>
        </w:rPr>
      </w:pPr>
      <w:r>
        <w:rPr>
          <w:lang w:val="en-US"/>
        </w:rPr>
        <w:t xml:space="preserve">The rest of the code is there to generate the user interface and execute the Shiny app. </w:t>
      </w:r>
    </w:p>
    <w:p w14:paraId="69DDB99B" w14:textId="77777777" w:rsidR="00835606" w:rsidRPr="005856C6" w:rsidRDefault="00835606" w:rsidP="005856C6">
      <w:pPr>
        <w:rPr>
          <w:lang w:val="en-US"/>
        </w:rPr>
      </w:pPr>
    </w:p>
    <w:p w14:paraId="58124176" w14:textId="77777777" w:rsidR="00835606" w:rsidRDefault="00835606" w:rsidP="00835606">
      <w:pPr>
        <w:pStyle w:val="Heading2"/>
        <w:rPr>
          <w:lang w:val="en-US"/>
        </w:rPr>
      </w:pPr>
      <w:r>
        <w:rPr>
          <w:lang w:val="en-US"/>
        </w:rPr>
        <w:t>Error handling</w:t>
      </w:r>
    </w:p>
    <w:p w14:paraId="4F66355E" w14:textId="4BD84909" w:rsidR="00835606" w:rsidRDefault="00835606" w:rsidP="00835606">
      <w:pPr>
        <w:pStyle w:val="ListParagraph"/>
        <w:numPr>
          <w:ilvl w:val="0"/>
          <w:numId w:val="8"/>
        </w:numPr>
        <w:rPr>
          <w:lang w:val="en-US"/>
        </w:rPr>
      </w:pPr>
      <w:r>
        <w:rPr>
          <w:lang w:val="en-US"/>
        </w:rPr>
        <w:t>Issues with the mDSC Excel:</w:t>
      </w:r>
    </w:p>
    <w:p w14:paraId="1F1A2766" w14:textId="77777777" w:rsidR="00835606" w:rsidRDefault="00835606" w:rsidP="00835606">
      <w:pPr>
        <w:pStyle w:val="ListParagraph"/>
        <w:numPr>
          <w:ilvl w:val="1"/>
          <w:numId w:val="8"/>
        </w:numPr>
        <w:rPr>
          <w:lang w:val="en-US"/>
        </w:rPr>
      </w:pPr>
      <w:r>
        <w:rPr>
          <w:lang w:val="en-US"/>
        </w:rPr>
        <w:t>The user does not input any file</w:t>
      </w:r>
    </w:p>
    <w:p w14:paraId="49663C23" w14:textId="77777777" w:rsidR="00835606" w:rsidRDefault="00835606" w:rsidP="00835606">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721DDA83" w14:textId="7A2657AE" w:rsidR="00835606" w:rsidRDefault="00835606" w:rsidP="00835606">
      <w:pPr>
        <w:pStyle w:val="ListParagraph"/>
        <w:numPr>
          <w:ilvl w:val="1"/>
          <w:numId w:val="8"/>
        </w:numPr>
        <w:rPr>
          <w:lang w:val="en-US"/>
        </w:rPr>
      </w:pPr>
      <w:r>
        <w:rPr>
          <w:lang w:val="en-US"/>
        </w:rPr>
        <w:t xml:space="preserve">The user inputs a file without temperature </w:t>
      </w:r>
    </w:p>
    <w:p w14:paraId="7E54BE95" w14:textId="77777777" w:rsidR="00835606" w:rsidRDefault="00835606" w:rsidP="00835606">
      <w:pPr>
        <w:pStyle w:val="ListParagraph"/>
        <w:numPr>
          <w:ilvl w:val="1"/>
          <w:numId w:val="8"/>
        </w:numPr>
        <w:rPr>
          <w:lang w:val="en-US"/>
        </w:rPr>
      </w:pPr>
      <w:r>
        <w:rPr>
          <w:lang w:val="en-US"/>
        </w:rPr>
        <w:t xml:space="preserve">The user inputs a file without time </w:t>
      </w:r>
    </w:p>
    <w:p w14:paraId="14206905" w14:textId="77777777" w:rsidR="00835606" w:rsidRDefault="00835606" w:rsidP="00835606">
      <w:pPr>
        <w:pStyle w:val="ListParagraph"/>
        <w:numPr>
          <w:ilvl w:val="1"/>
          <w:numId w:val="8"/>
        </w:numPr>
        <w:rPr>
          <w:lang w:val="en-US"/>
        </w:rPr>
      </w:pPr>
      <w:r>
        <w:rPr>
          <w:lang w:val="en-US"/>
        </w:rPr>
        <w:t xml:space="preserve">The user inputs a file without modulated heat flow </w:t>
      </w:r>
    </w:p>
    <w:p w14:paraId="3A69A747" w14:textId="77777777" w:rsidR="00835606" w:rsidRDefault="00835606" w:rsidP="00835606">
      <w:pPr>
        <w:pStyle w:val="ListParagraph"/>
        <w:numPr>
          <w:ilvl w:val="1"/>
          <w:numId w:val="8"/>
        </w:numPr>
        <w:rPr>
          <w:lang w:val="en-US"/>
        </w:rPr>
      </w:pPr>
      <w:r>
        <w:rPr>
          <w:lang w:val="en-US"/>
        </w:rPr>
        <w:t xml:space="preserve">The user inputs a file with multiple heat flow columns </w:t>
      </w:r>
    </w:p>
    <w:p w14:paraId="02432D0F" w14:textId="77777777" w:rsidR="00835606" w:rsidRDefault="00835606" w:rsidP="00835606">
      <w:pPr>
        <w:pStyle w:val="ListParagraph"/>
        <w:numPr>
          <w:ilvl w:val="1"/>
          <w:numId w:val="8"/>
        </w:numPr>
        <w:rPr>
          <w:lang w:val="en-US"/>
        </w:rPr>
      </w:pPr>
      <w:r>
        <w:rPr>
          <w:lang w:val="en-US"/>
        </w:rPr>
        <w:t>The user forgets to select the right Excel sheet if their data is not in Sheet 1</w:t>
      </w:r>
    </w:p>
    <w:p w14:paraId="662438E4" w14:textId="77777777" w:rsidR="00835606" w:rsidRDefault="00835606" w:rsidP="00835606">
      <w:pPr>
        <w:pStyle w:val="ListParagraph"/>
        <w:numPr>
          <w:ilvl w:val="1"/>
          <w:numId w:val="8"/>
        </w:numPr>
        <w:rPr>
          <w:lang w:val="en-US"/>
        </w:rPr>
      </w:pPr>
      <w:r>
        <w:rPr>
          <w:lang w:val="en-US"/>
        </w:rPr>
        <w:t>The user inputs an Excel sheet with data not containing enough significant figures</w:t>
      </w:r>
    </w:p>
    <w:p w14:paraId="52F080E8" w14:textId="77777777" w:rsidR="00347FDC" w:rsidRDefault="00347FDC" w:rsidP="00347FDC">
      <w:pPr>
        <w:pStyle w:val="ListParagraph"/>
        <w:ind w:left="1440"/>
        <w:rPr>
          <w:lang w:val="en-US"/>
        </w:rPr>
      </w:pPr>
    </w:p>
    <w:p w14:paraId="0C7A0A0C" w14:textId="5C11738E" w:rsidR="00347FDC" w:rsidRDefault="00347FDC" w:rsidP="00347FDC">
      <w:pPr>
        <w:pStyle w:val="ListParagraph"/>
        <w:numPr>
          <w:ilvl w:val="0"/>
          <w:numId w:val="8"/>
        </w:numPr>
        <w:rPr>
          <w:lang w:val="en-US"/>
        </w:rPr>
      </w:pPr>
      <w:r>
        <w:rPr>
          <w:lang w:val="en-US"/>
        </w:rPr>
        <w:t>Issues with the DSC Excel:</w:t>
      </w:r>
    </w:p>
    <w:p w14:paraId="66ABD1ED" w14:textId="77777777" w:rsidR="00347FDC" w:rsidRDefault="00347FDC" w:rsidP="00347FDC">
      <w:pPr>
        <w:pStyle w:val="ListParagraph"/>
        <w:numPr>
          <w:ilvl w:val="1"/>
          <w:numId w:val="8"/>
        </w:numPr>
        <w:rPr>
          <w:lang w:val="en-US"/>
        </w:rPr>
      </w:pPr>
      <w:r>
        <w:rPr>
          <w:lang w:val="en-US"/>
        </w:rPr>
        <w:t>The user does not input any file</w:t>
      </w:r>
    </w:p>
    <w:p w14:paraId="68A16B14" w14:textId="77777777" w:rsidR="00347FDC" w:rsidRDefault="00347FDC" w:rsidP="00347FDC">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1395D362" w14:textId="77777777" w:rsidR="00347FDC" w:rsidRDefault="00347FDC" w:rsidP="00347FDC">
      <w:pPr>
        <w:pStyle w:val="ListParagraph"/>
        <w:numPr>
          <w:ilvl w:val="1"/>
          <w:numId w:val="8"/>
        </w:numPr>
        <w:rPr>
          <w:lang w:val="en-US"/>
        </w:rPr>
      </w:pPr>
      <w:r>
        <w:rPr>
          <w:lang w:val="en-US"/>
        </w:rPr>
        <w:t xml:space="preserve">The user inputs a file without temperature </w:t>
      </w:r>
    </w:p>
    <w:p w14:paraId="75DB0667" w14:textId="77777777" w:rsidR="00347FDC" w:rsidRDefault="00347FDC" w:rsidP="00347FDC">
      <w:pPr>
        <w:pStyle w:val="ListParagraph"/>
        <w:numPr>
          <w:ilvl w:val="1"/>
          <w:numId w:val="8"/>
        </w:numPr>
        <w:rPr>
          <w:lang w:val="en-US"/>
        </w:rPr>
      </w:pPr>
      <w:r>
        <w:rPr>
          <w:lang w:val="en-US"/>
        </w:rPr>
        <w:t xml:space="preserve">The user inputs a file without time </w:t>
      </w:r>
    </w:p>
    <w:p w14:paraId="6E919946" w14:textId="59F260E4" w:rsidR="00347FDC" w:rsidRDefault="00347FDC" w:rsidP="00347FDC">
      <w:pPr>
        <w:pStyle w:val="ListParagraph"/>
        <w:numPr>
          <w:ilvl w:val="1"/>
          <w:numId w:val="8"/>
        </w:numPr>
        <w:rPr>
          <w:lang w:val="en-US"/>
        </w:rPr>
      </w:pPr>
      <w:r>
        <w:rPr>
          <w:lang w:val="en-US"/>
        </w:rPr>
        <w:t xml:space="preserve">The user inputs a file without heat flow </w:t>
      </w:r>
    </w:p>
    <w:p w14:paraId="5694DF26" w14:textId="77777777" w:rsidR="00347FDC" w:rsidRDefault="00347FDC" w:rsidP="00347FDC">
      <w:pPr>
        <w:pStyle w:val="ListParagraph"/>
        <w:numPr>
          <w:ilvl w:val="1"/>
          <w:numId w:val="8"/>
        </w:numPr>
        <w:rPr>
          <w:lang w:val="en-US"/>
        </w:rPr>
      </w:pPr>
      <w:r>
        <w:rPr>
          <w:lang w:val="en-US"/>
        </w:rPr>
        <w:t xml:space="preserve">The user inputs a file with multiple heat flow columns </w:t>
      </w:r>
    </w:p>
    <w:p w14:paraId="01B29BE0" w14:textId="2392A87C" w:rsidR="00347FDC" w:rsidRDefault="00347FDC" w:rsidP="00347FDC">
      <w:pPr>
        <w:pStyle w:val="ListParagraph"/>
        <w:numPr>
          <w:ilvl w:val="1"/>
          <w:numId w:val="8"/>
        </w:numPr>
        <w:rPr>
          <w:lang w:val="en-US"/>
        </w:rPr>
      </w:pPr>
      <w:r>
        <w:rPr>
          <w:lang w:val="en-US"/>
        </w:rPr>
        <w:t>The user forgets to select the right Excel sheet if their data is not in Sheet 1</w:t>
      </w:r>
    </w:p>
    <w:p w14:paraId="75C7BD4D" w14:textId="52A940F6" w:rsidR="00347FDC" w:rsidRPr="00347FDC" w:rsidRDefault="00347FDC" w:rsidP="00347FDC">
      <w:pPr>
        <w:pStyle w:val="ListParagraph"/>
        <w:numPr>
          <w:ilvl w:val="1"/>
          <w:numId w:val="8"/>
        </w:numPr>
        <w:rPr>
          <w:lang w:val="en-US"/>
        </w:rPr>
      </w:pPr>
      <w:r>
        <w:rPr>
          <w:lang w:val="en-US"/>
        </w:rPr>
        <w:t>The user inputs an Excel sheet with data not containing enough significant figures</w:t>
      </w:r>
    </w:p>
    <w:p w14:paraId="16A775A0" w14:textId="77777777" w:rsidR="00835606" w:rsidRDefault="00835606" w:rsidP="00835606">
      <w:pPr>
        <w:pStyle w:val="ListParagraph"/>
        <w:ind w:left="1440"/>
        <w:rPr>
          <w:lang w:val="en-US"/>
        </w:rPr>
      </w:pPr>
    </w:p>
    <w:p w14:paraId="315829BB" w14:textId="77777777" w:rsidR="00835606" w:rsidRDefault="00835606" w:rsidP="00835606">
      <w:pPr>
        <w:pStyle w:val="ListParagraph"/>
        <w:numPr>
          <w:ilvl w:val="0"/>
          <w:numId w:val="8"/>
        </w:numPr>
        <w:rPr>
          <w:lang w:val="en-US"/>
        </w:rPr>
      </w:pPr>
      <w:r>
        <w:rPr>
          <w:lang w:val="en-US"/>
        </w:rPr>
        <w:t>Issue with other inputs:</w:t>
      </w:r>
    </w:p>
    <w:p w14:paraId="1E45C407" w14:textId="77777777" w:rsidR="00835606" w:rsidRDefault="00835606" w:rsidP="00835606">
      <w:pPr>
        <w:pStyle w:val="ListParagraph"/>
        <w:numPr>
          <w:ilvl w:val="1"/>
          <w:numId w:val="8"/>
        </w:numPr>
        <w:rPr>
          <w:lang w:val="en-US"/>
        </w:rPr>
      </w:pPr>
      <w:r>
        <w:rPr>
          <w:lang w:val="en-US"/>
        </w:rPr>
        <w:t xml:space="preserve">Any of the other inputs on the first page is missing </w:t>
      </w:r>
    </w:p>
    <w:p w14:paraId="3170CE41" w14:textId="3F190954" w:rsidR="00D26E64" w:rsidRDefault="00D26E64">
      <w:pPr>
        <w:rPr>
          <w:lang w:val="en-US"/>
        </w:rPr>
      </w:pPr>
      <w:r>
        <w:rPr>
          <w:lang w:val="en-US"/>
        </w:rPr>
        <w:br w:type="page"/>
      </w:r>
    </w:p>
    <w:p w14:paraId="3E87B50E" w14:textId="4722BA87" w:rsidR="007176B3" w:rsidRDefault="00A8649E" w:rsidP="00D26E64">
      <w:pPr>
        <w:pStyle w:val="Heading1"/>
        <w:rPr>
          <w:lang w:val="en-US"/>
        </w:rPr>
      </w:pPr>
      <w:r>
        <w:rPr>
          <w:lang w:val="en-US"/>
        </w:rPr>
        <w:lastRenderedPageBreak/>
        <w:t xml:space="preserve">Modulated </w:t>
      </w:r>
      <w:r w:rsidR="00D26E64">
        <w:rPr>
          <w:lang w:val="en-US"/>
        </w:rPr>
        <w:t xml:space="preserve">DSC </w:t>
      </w:r>
      <w:r w:rsidR="007B11E0">
        <w:rPr>
          <w:lang w:val="en-US"/>
        </w:rPr>
        <w:t>deconvolution simulation</w:t>
      </w:r>
      <w:r w:rsidR="00D26E64">
        <w:rPr>
          <w:lang w:val="en-US"/>
        </w:rPr>
        <w:t xml:space="preserve"> </w:t>
      </w:r>
    </w:p>
    <w:p w14:paraId="450EF29A" w14:textId="06590668" w:rsidR="00D26E64" w:rsidRDefault="00D26E64" w:rsidP="00D26E64">
      <w:pPr>
        <w:pStyle w:val="Heading2"/>
        <w:rPr>
          <w:lang w:val="en-US"/>
        </w:rPr>
      </w:pPr>
      <w:r>
        <w:rPr>
          <w:lang w:val="en-US"/>
        </w:rPr>
        <w:t>Function</w:t>
      </w:r>
    </w:p>
    <w:p w14:paraId="5910936B" w14:textId="766BEA2D" w:rsidR="00D26E64" w:rsidRDefault="00D26E64" w:rsidP="00D26E64">
      <w:pPr>
        <w:rPr>
          <w:lang w:val="en-US"/>
        </w:rPr>
      </w:pPr>
      <w:r>
        <w:rPr>
          <w:lang w:val="en-US"/>
        </w:rPr>
        <w:t xml:space="preserve">The mDSC simulation app is different when compared to the others in the sense that it does not require input documents. It does however require manual input of thermal events that occur in the sample. Its goal is also different. Where the other apps are meant to streamline data analysis, this software can be used to gain a better understanding of the sample and of the effect of modifying certain parameters. For example, once can input the </w:t>
      </w:r>
      <w:r w:rsidR="00295A7F">
        <w:rPr>
          <w:lang w:val="en-US"/>
        </w:rPr>
        <w:t xml:space="preserve">details of where a melting peak occurs and study how using different mDSC parameters affects the shape of the melting peak by running several simulations. </w:t>
      </w:r>
    </w:p>
    <w:p w14:paraId="1B329C14" w14:textId="1A90DAD1" w:rsidR="00295A7F" w:rsidRDefault="00295A7F" w:rsidP="00D26E64">
      <w:pPr>
        <w:rPr>
          <w:lang w:val="en-US"/>
        </w:rPr>
      </w:pPr>
      <w:r>
        <w:rPr>
          <w:lang w:val="en-US"/>
        </w:rPr>
        <w:t>It must be said that this app is not a physical simulation. It is strictly a mathematical tool, that generated a modulated heat flow and deconvolutes it using a Fourier transform.</w:t>
      </w:r>
    </w:p>
    <w:p w14:paraId="794C2C12" w14:textId="77777777" w:rsidR="005856C6" w:rsidRDefault="005856C6" w:rsidP="00D26E64">
      <w:pPr>
        <w:rPr>
          <w:lang w:val="en-US"/>
        </w:rPr>
      </w:pPr>
    </w:p>
    <w:p w14:paraId="5F2DD107" w14:textId="7CF94D60" w:rsidR="00295A7F" w:rsidRDefault="002301F2" w:rsidP="002301F2">
      <w:pPr>
        <w:pStyle w:val="Heading2"/>
        <w:rPr>
          <w:lang w:val="en-US"/>
        </w:rPr>
      </w:pPr>
      <w:r>
        <w:rPr>
          <w:lang w:val="en-US"/>
        </w:rPr>
        <w:t>Input</w:t>
      </w:r>
    </w:p>
    <w:p w14:paraId="5ABD06BE" w14:textId="45C6DEB2" w:rsidR="002301F2" w:rsidRDefault="002301F2" w:rsidP="002301F2">
      <w:pPr>
        <w:rPr>
          <w:lang w:val="en-US"/>
        </w:rPr>
      </w:pPr>
      <w:r>
        <w:rPr>
          <w:lang w:val="en-US"/>
        </w:rPr>
        <w:t xml:space="preserve">The exact input required depends on the events </w:t>
      </w:r>
      <w:r w:rsidR="005856C6">
        <w:rPr>
          <w:lang w:val="en-US"/>
        </w:rPr>
        <w:t xml:space="preserve">to be modeled. All the required input is stated on the respective tab and should require no further explanation. </w:t>
      </w:r>
    </w:p>
    <w:p w14:paraId="5FDB2BF4" w14:textId="77777777" w:rsidR="006F6ACD" w:rsidRDefault="006F6ACD" w:rsidP="002301F2">
      <w:pPr>
        <w:rPr>
          <w:lang w:val="en-US"/>
        </w:rPr>
      </w:pPr>
    </w:p>
    <w:p w14:paraId="22B0F962" w14:textId="77777777" w:rsidR="009E6855" w:rsidRDefault="009E6855" w:rsidP="009E6855">
      <w:pPr>
        <w:pStyle w:val="Heading2"/>
        <w:rPr>
          <w:lang w:val="en-US"/>
        </w:rPr>
      </w:pPr>
      <w:r>
        <w:rPr>
          <w:lang w:val="en-US"/>
        </w:rPr>
        <w:t>Mathematical and theoretical background</w:t>
      </w:r>
    </w:p>
    <w:p w14:paraId="7F13C3F3" w14:textId="38F74A77" w:rsidR="003807A1" w:rsidRPr="003807A1" w:rsidRDefault="003807A1" w:rsidP="003807A1">
      <w:pPr>
        <w:pStyle w:val="Heading3"/>
        <w:rPr>
          <w:lang w:val="en-US"/>
        </w:rPr>
      </w:pPr>
      <w:r>
        <w:rPr>
          <w:lang w:val="en-US"/>
        </w:rPr>
        <w:t>Signal generation</w:t>
      </w:r>
    </w:p>
    <w:p w14:paraId="042376C5" w14:textId="77777777" w:rsidR="00823C26" w:rsidRDefault="001C109F" w:rsidP="002301F2">
      <w:pPr>
        <w:rPr>
          <w:lang w:val="en-US"/>
        </w:rPr>
      </w:pPr>
      <w:r>
        <w:rPr>
          <w:lang w:val="en-US"/>
        </w:rPr>
        <w:t xml:space="preserve">First, the modulated heat flow is generated as an oscillating </w:t>
      </w:r>
      <w:r w:rsidR="00823C26">
        <w:rPr>
          <w:lang w:val="en-US"/>
        </w:rPr>
        <w:t xml:space="preserve">sine wave based on the heat capacity of the sample: </w:t>
      </w:r>
    </w:p>
    <w:p w14:paraId="2A23806E" w14:textId="342CBE2C" w:rsidR="00823C26" w:rsidRDefault="005216E5" w:rsidP="002301F2">
      <w:pPr>
        <w:rPr>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Aω</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lang w:val="en-US"/>
                    </w:rPr>
                  </m:ctrlPr>
                </m:dPr>
                <m:e>
                  <m:r>
                    <m:rPr>
                      <m:sty m:val="p"/>
                    </m:rPr>
                    <w:rPr>
                      <w:rFonts w:ascii="Cambria Math" w:hAnsi="Cambria Math"/>
                      <w:lang w:val="en-US"/>
                    </w:rPr>
                    <m:t>ωt</m:t>
                  </m:r>
                </m:e>
              </m:d>
            </m:e>
          </m:func>
          <m:r>
            <m:rPr>
              <m:sty m:val="p"/>
            </m:rPr>
            <w:rPr>
              <w:rFonts w:ascii="Cambria Math" w:hAnsi="Cambria Math"/>
              <w:lang w:val="en-US"/>
            </w:rPr>
            <m:t>,</m:t>
          </m:r>
        </m:oMath>
      </m:oMathPara>
    </w:p>
    <w:p w14:paraId="018B1AAB" w14:textId="7F3E386E" w:rsidR="00CA4A7E" w:rsidRDefault="003807A1" w:rsidP="002301F2">
      <w:pPr>
        <w:rPr>
          <w:lang w:val="en-US"/>
        </w:rPr>
      </w:pPr>
      <w:r>
        <w:rPr>
          <w:rFonts w:eastAsiaTheme="minorEastAsia"/>
          <w:lang w:val="en-US"/>
        </w:rPr>
        <w:t xml:space="preserve">where </w:t>
      </w:r>
      <m:oMath>
        <m:r>
          <m:rPr>
            <m:sty m:val="p"/>
          </m:rPr>
          <w:rPr>
            <w:rFonts w:ascii="Cambria Math" w:hAnsi="Cambria Math"/>
            <w:lang w:val="en-US"/>
          </w:rPr>
          <m:t>t</m:t>
        </m:r>
      </m:oMath>
      <w:r>
        <w:rPr>
          <w:rFonts w:eastAsiaTheme="minorEastAsia"/>
          <w:lang w:val="en-US"/>
        </w:rPr>
        <w:t xml:space="preserve"> is a data frame containing a sequence of time points. </w:t>
      </w:r>
      <w:r w:rsidR="00823C26">
        <w:rPr>
          <w:lang w:val="en-US"/>
        </w:rPr>
        <w:t xml:space="preserve">A baseline </w:t>
      </w:r>
      <w:r w:rsidR="00471C1E">
        <w:rPr>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β</m:t>
        </m:r>
      </m:oMath>
      <w:r w:rsidR="00471C1E">
        <w:rPr>
          <w:lang w:val="en-US"/>
        </w:rPr>
        <w:t xml:space="preserve">) </w:t>
      </w:r>
      <w:r w:rsidR="00823C26">
        <w:rPr>
          <w:lang w:val="en-US"/>
        </w:rPr>
        <w:t xml:space="preserve">is also added to it through a simple addition. </w:t>
      </w:r>
    </w:p>
    <w:p w14:paraId="738D2359" w14:textId="141DCDF5" w:rsidR="00CA4A7E" w:rsidRDefault="00CA4A7E" w:rsidP="00CA4A7E">
      <w:pPr>
        <w:rPr>
          <w:lang w:val="en-US"/>
        </w:rPr>
      </w:pPr>
      <w:r>
        <w:rPr>
          <w:lang w:val="en-US"/>
        </w:rPr>
        <w:t xml:space="preserve">Following this, the glass transition is modeled through a sigmoid curve. </w:t>
      </w:r>
      <w:proofErr w:type="spellStart"/>
      <w:r>
        <w:rPr>
          <w:lang w:val="en-US"/>
        </w:rPr>
        <w:t>FinalRevCpPreTg</w:t>
      </w:r>
      <w:proofErr w:type="spellEnd"/>
      <w:r>
        <w:rPr>
          <w:lang w:val="en-US"/>
        </w:rPr>
        <w:t xml:space="preserve">, </w:t>
      </w:r>
      <w:proofErr w:type="spellStart"/>
      <w:r>
        <w:rPr>
          <w:lang w:val="en-US"/>
        </w:rPr>
        <w:t>StartRevCpTempPostTg</w:t>
      </w:r>
      <w:proofErr w:type="spellEnd"/>
      <w:r>
        <w:rPr>
          <w:lang w:val="en-US"/>
        </w:rPr>
        <w:t xml:space="preserve">, </w:t>
      </w:r>
      <w:proofErr w:type="spellStart"/>
      <w:r>
        <w:rPr>
          <w:lang w:val="en-US"/>
        </w:rPr>
        <w:t>FinalRevCpPreTg</w:t>
      </w:r>
      <w:proofErr w:type="spellEnd"/>
      <w:r>
        <w:rPr>
          <w:lang w:val="en-US"/>
        </w:rPr>
        <w:t xml:space="preserve">, Tg onset, Tg </w:t>
      </w:r>
      <w:proofErr w:type="spellStart"/>
      <w:r>
        <w:rPr>
          <w:lang w:val="en-US"/>
        </w:rPr>
        <w:t>endset</w:t>
      </w:r>
      <w:proofErr w:type="spellEnd"/>
      <w:r>
        <w:rPr>
          <w:lang w:val="en-US"/>
        </w:rPr>
        <w:t xml:space="preserve"> and Tg midpoint are user inputs.  Here, the following equation is used: </w:t>
      </w:r>
    </w:p>
    <w:p w14:paraId="08920D50" w14:textId="77777777" w:rsidR="00CA4A7E" w:rsidRDefault="00CA4A7E" w:rsidP="00CA4A7E">
      <w:pPr>
        <w:rPr>
          <w:lang w:val="en-US"/>
        </w:rPr>
      </w:pPr>
      <m:oMathPara>
        <m:oMath>
          <m:r>
            <m:rPr>
              <m:sty m:val="p"/>
            </m:rPr>
            <w:rPr>
              <w:rFonts w:ascii="Cambria Math" w:hAnsi="Cambria Math"/>
              <w:lang w:val="en-US"/>
            </w:rPr>
            <m:t>Cp</m:t>
          </m:r>
          <m:d>
            <m:dPr>
              <m:ctrlPr>
                <w:rPr>
                  <w:rFonts w:ascii="Cambria Math" w:hAnsi="Cambria Math"/>
                  <w:lang w:val="en-US"/>
                </w:rPr>
              </m:ctrlPr>
            </m:dPr>
            <m:e>
              <m:r>
                <m:rPr>
                  <m:sty m:val="p"/>
                </m:rPr>
                <w:rPr>
                  <w:rFonts w:ascii="Cambria Math" w:hAnsi="Cambria Math"/>
                  <w:lang w:val="en-US"/>
                </w:rPr>
                <m:t>T</m:t>
              </m:r>
            </m:e>
          </m:d>
          <m:r>
            <m:rPr>
              <m:sty m:val="p"/>
            </m:rPr>
            <w:rPr>
              <w:rFonts w:ascii="Cambria Math" w:hAnsi="Cambria Math"/>
              <w:lang w:val="en-US"/>
            </w:rPr>
            <m:t>= FinalRevCpPreTg</m:t>
          </m:r>
          <m:r>
            <m:rPr>
              <m:sty m:val="p"/>
            </m:rPr>
            <w:rPr>
              <w:rFonts w:ascii="Cambria Math"/>
              <w:lang w:val="en-US"/>
            </w:rPr>
            <m:t>+</m:t>
          </m:r>
          <m:f>
            <m:fPr>
              <m:ctrlPr>
                <w:rPr>
                  <w:rFonts w:ascii="Cambria Math" w:hAnsi="Cambria Math"/>
                  <w:lang w:val="en-US"/>
                </w:rPr>
              </m:ctrlPr>
            </m:fPr>
            <m:num>
              <m:r>
                <m:rPr>
                  <m:sty m:val="p"/>
                </m:rPr>
                <w:rPr>
                  <w:rFonts w:ascii="Cambria Math" w:hAnsi="Cambria Math"/>
                  <w:lang w:val="en-US"/>
                </w:rPr>
                <m:t>∆</m:t>
              </m:r>
              <m:r>
                <m:rPr>
                  <m:sty m:val="p"/>
                </m:rPr>
                <w:rPr>
                  <w:rFonts w:ascii="Cambria Math"/>
                  <w:lang w:val="en-US"/>
                </w:rPr>
                <m:t>Cp</m:t>
              </m:r>
            </m:num>
            <m:den>
              <m:r>
                <w:rPr>
                  <w:rFonts w:ascii="Cambria Math"/>
                  <w:lang w:val="en-US"/>
                </w:rPr>
                <m:t>1+</m:t>
              </m:r>
              <m:sSup>
                <m:sSupPr>
                  <m:ctrlPr>
                    <w:rPr>
                      <w:rFonts w:ascii="Cambria Math" w:hAnsi="Cambria Math"/>
                      <w:i/>
                      <w:lang w:val="en-US"/>
                    </w:rPr>
                  </m:ctrlPr>
                </m:sSupPr>
                <m:e>
                  <m:r>
                    <w:rPr>
                      <w:rFonts w:ascii="Cambria Math"/>
                      <w:lang w:val="en-US"/>
                    </w:rPr>
                    <m:t>e</m:t>
                  </m:r>
                </m:e>
                <m:sup>
                  <m:r>
                    <w:rPr>
                      <w:rFonts w:ascii="Cambria Math"/>
                      <w:lang w:val="en-US"/>
                    </w:rPr>
                    <m:t>-</m:t>
                  </m:r>
                  <m:r>
                    <w:rPr>
                      <w:rFonts w:ascii="Cambria Math"/>
                      <w:lang w:val="en-US"/>
                    </w:rPr>
                    <m:t>k</m:t>
                  </m:r>
                  <m:r>
                    <w:rPr>
                      <w:rFonts w:ascii="Cambria Math" w:hAnsi="Cambria Math" w:cs="Cambria Math"/>
                      <w:lang w:val="en-US"/>
                    </w:rPr>
                    <m:t>*</m:t>
                  </m:r>
                  <m:r>
                    <w:rPr>
                      <w:rFonts w:ascii="Cambria Math"/>
                      <w:lang w:val="en-US"/>
                    </w:rPr>
                    <m:t>(T</m:t>
                  </m:r>
                  <m:r>
                    <w:rPr>
                      <w:rFonts w:ascii="Cambria Math"/>
                      <w:lang w:val="en-US"/>
                    </w:rPr>
                    <m:t>-</m:t>
                  </m:r>
                  <m:r>
                    <w:rPr>
                      <w:rFonts w:ascii="Cambria Math"/>
                      <w:lang w:val="en-US"/>
                    </w:rPr>
                    <m:t>Tg midpoint)</m:t>
                  </m:r>
                </m:sup>
              </m:sSup>
            </m:den>
          </m:f>
          <m:r>
            <m:rPr>
              <m:sty m:val="p"/>
            </m:rPr>
            <w:rPr>
              <w:rFonts w:ascii="Cambria Math"/>
              <w:lang w:val="en-US"/>
            </w:rPr>
            <m:t xml:space="preserve"> </m:t>
          </m:r>
        </m:oMath>
      </m:oMathPara>
    </w:p>
    <w:p w14:paraId="16BD3453" w14:textId="42AF20F2" w:rsidR="00CA4A7E" w:rsidRPr="00A32538" w:rsidRDefault="00CA4A7E" w:rsidP="002301F2">
      <w:pPr>
        <w:rPr>
          <w:rFonts w:eastAsiaTheme="minorEastAsia"/>
          <w:lang w:val="nl-BE"/>
        </w:rPr>
      </w:pPr>
      <m:oMathPara>
        <m:oMath>
          <m:r>
            <m:rPr>
              <m:sty m:val="p"/>
            </m:rPr>
            <w:rPr>
              <w:rFonts w:ascii="Cambria Math" w:hAnsi="Cambria Math"/>
              <w:lang w:val="nl-BE"/>
            </w:rPr>
            <m:t>∆</m:t>
          </m:r>
          <m:r>
            <m:rPr>
              <m:sty m:val="p"/>
            </m:rPr>
            <w:rPr>
              <w:rFonts w:ascii="Cambria Math"/>
              <w:lang w:val="nl-BE"/>
            </w:rPr>
            <m:t>Cp=Tg endset</m:t>
          </m:r>
          <m:r>
            <m:rPr>
              <m:sty m:val="p"/>
            </m:rPr>
            <w:rPr>
              <w:rFonts w:ascii="Cambria Math"/>
              <w:lang w:val="nl-BE"/>
            </w:rPr>
            <m:t>-</m:t>
          </m:r>
          <m:r>
            <m:rPr>
              <m:sty m:val="p"/>
            </m:rPr>
            <w:rPr>
              <w:rFonts w:ascii="Cambria Math"/>
              <w:lang w:val="nl-BE"/>
            </w:rPr>
            <m:t>Tg onset      and      k=1</m:t>
          </m:r>
        </m:oMath>
      </m:oMathPara>
    </w:p>
    <w:p w14:paraId="4F4199AA" w14:textId="7C0F9892" w:rsidR="009E6855" w:rsidRDefault="00CC5F75" w:rsidP="002301F2">
      <w:pPr>
        <w:rPr>
          <w:lang w:val="en-US"/>
        </w:rPr>
      </w:pPr>
      <w:r>
        <w:rPr>
          <w:lang w:val="en-US"/>
        </w:rPr>
        <w:t>Melting events, crystallization events, solvent evaporation events and enthalpy recoveries are modeled through Gaussian curves</w:t>
      </w:r>
      <w:r w:rsidR="00CA4A7E">
        <w:rPr>
          <w:lang w:val="en-US"/>
        </w:rPr>
        <w:t xml:space="preserve"> and are added to the signal that was generated previously by simple addition</w:t>
      </w:r>
      <w:r w:rsidR="00BC792E">
        <w:rPr>
          <w:lang w:val="en-US"/>
        </w:rPr>
        <w:t>. The melting enthalpy, peak tempera</w:t>
      </w:r>
      <w:r w:rsidR="00594556">
        <w:rPr>
          <w:lang w:val="en-US"/>
        </w:rPr>
        <w:t xml:space="preserve">ture, peak </w:t>
      </w:r>
      <w:proofErr w:type="spellStart"/>
      <w:r w:rsidR="00594556">
        <w:rPr>
          <w:lang w:val="en-US"/>
        </w:rPr>
        <w:t>endset</w:t>
      </w:r>
      <w:proofErr w:type="spellEnd"/>
      <w:r w:rsidR="00594556">
        <w:rPr>
          <w:lang w:val="en-US"/>
        </w:rPr>
        <w:t xml:space="preserve"> and peak onset are all user inputs. These are the equations used to determine the </w:t>
      </w:r>
      <w:r w:rsidR="00CA4A7E">
        <w:rPr>
          <w:lang w:val="en-US"/>
        </w:rPr>
        <w:t>shape</w:t>
      </w:r>
      <w:r w:rsidR="00594556">
        <w:rPr>
          <w:lang w:val="en-US"/>
        </w:rPr>
        <w:t xml:space="preserve"> of the Gaussians:</w:t>
      </w:r>
      <w:r w:rsidR="000033E4">
        <w:rPr>
          <w:lang w:val="en-US"/>
        </w:rPr>
        <w:t xml:space="preserve"> </w:t>
      </w:r>
    </w:p>
    <w:p w14:paraId="2BB689A2" w14:textId="63828F59" w:rsidR="00A4732B" w:rsidRPr="00A4732B" w:rsidRDefault="00DA075B" w:rsidP="002301F2">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melting enthalpy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2π</m:t>
                  </m:r>
                </m:e>
              </m:rad>
              <m:r>
                <w:rPr>
                  <w:rFonts w:ascii="Cambria Math" w:eastAsiaTheme="minorEastAsia" w:hAnsi="Cambria Math"/>
                  <w:lang w:val="en-US"/>
                </w:rPr>
                <m:t>σ</m:t>
              </m:r>
            </m:den>
          </m:f>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T-µ</m:t>
                              </m:r>
                            </m:e>
                          </m:d>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e>
              </m:d>
            </m:sup>
          </m:sSup>
          <m:r>
            <w:rPr>
              <w:rFonts w:ascii="Cambria Math" w:eastAsiaTheme="minorEastAsia" w:hAnsi="Cambria Math"/>
              <w:lang w:val="en-US"/>
            </w:rPr>
            <m:t xml:space="preserve"> </m:t>
          </m:r>
        </m:oMath>
      </m:oMathPara>
    </w:p>
    <w:p w14:paraId="4C001ED8" w14:textId="43D2B7EE" w:rsidR="000033E4" w:rsidRDefault="000033E4" w:rsidP="002301F2">
      <w:pPr>
        <w:rPr>
          <w:lang w:val="en-US"/>
        </w:rPr>
      </w:pPr>
      <m:oMathPara>
        <m:oMath>
          <m:r>
            <w:rPr>
              <w:rFonts w:ascii="Cambria Math" w:hAnsi="Cambria Math"/>
              <w:lang w:val="en-US"/>
            </w:rPr>
            <w:lastRenderedPageBreak/>
            <m:t>µ=peak temperature  and σ=</m:t>
          </m:r>
          <m:f>
            <m:fPr>
              <m:ctrlPr>
                <w:rPr>
                  <w:rFonts w:ascii="Cambria Math" w:hAnsi="Cambria Math"/>
                  <w:i/>
                  <w:lang w:val="en-US"/>
                </w:rPr>
              </m:ctrlPr>
            </m:fPr>
            <m:num>
              <m:r>
                <w:rPr>
                  <w:rFonts w:ascii="Cambria Math" w:hAnsi="Cambria Math"/>
                  <w:lang w:val="en-US"/>
                </w:rPr>
                <m:t>peak endset-peak onset</m:t>
              </m:r>
            </m:num>
            <m:den>
              <m:rad>
                <m:radPr>
                  <m:degHide m:val="1"/>
                  <m:ctrlPr>
                    <w:rPr>
                      <w:rFonts w:ascii="Cambria Math" w:hAnsi="Cambria Math"/>
                      <w:i/>
                      <w:lang w:val="en-US"/>
                    </w:rPr>
                  </m:ctrlPr>
                </m:radPr>
                <m:deg/>
                <m:e>
                  <m:r>
                    <w:rPr>
                      <w:rFonts w:ascii="Cambria Math" w:hAnsi="Cambria Math"/>
                      <w:lang w:val="en-US"/>
                    </w:rPr>
                    <m:t>2*</m:t>
                  </m:r>
                  <m:r>
                    <m:rPr>
                      <m:sty m:val="p"/>
                    </m:rPr>
                    <w:rPr>
                      <w:rFonts w:ascii="Cambria Math" w:hAnsi="Cambria Math"/>
                      <w:lang w:val="en-US"/>
                    </w:rPr>
                    <m:t>log⁡</m:t>
                  </m:r>
                  <m:r>
                    <w:rPr>
                      <w:rFonts w:ascii="Cambria Math" w:hAnsi="Cambria Math"/>
                      <w:lang w:val="en-US"/>
                    </w:rPr>
                    <m:t>(1000)</m:t>
                  </m:r>
                </m:e>
              </m:rad>
            </m:den>
          </m:f>
          <m:r>
            <w:rPr>
              <w:rFonts w:ascii="Cambria Math" w:hAnsi="Cambria Math"/>
              <w:lang w:val="en-US"/>
            </w:rPr>
            <m:t>.</m:t>
          </m:r>
        </m:oMath>
      </m:oMathPara>
    </w:p>
    <w:p w14:paraId="1C1FA31E" w14:textId="50DF6D2D" w:rsidR="00CA4A7E" w:rsidRDefault="00CA4A7E" w:rsidP="002301F2">
      <w:pPr>
        <w:rPr>
          <w:rFonts w:eastAsiaTheme="minorEastAsia"/>
          <w:lang w:val="en-US"/>
        </w:rPr>
      </w:pPr>
      <w:r w:rsidRPr="00CA4A7E">
        <w:rPr>
          <w:rFonts w:eastAsiaTheme="minorEastAsia"/>
          <w:lang w:val="en-US"/>
        </w:rPr>
        <w:t>The end result of a</w:t>
      </w:r>
      <w:r>
        <w:rPr>
          <w:rFonts w:eastAsiaTheme="minorEastAsia"/>
          <w:lang w:val="en-US"/>
        </w:rPr>
        <w:t xml:space="preserve">dding the oscillation, the baseline, the Tg(s), and the other events is essentially the equation that was presented in the </w:t>
      </w:r>
      <w:r w:rsidR="002E63C7">
        <w:rPr>
          <w:rFonts w:eastAsiaTheme="minorEastAsia"/>
          <w:lang w:val="en-US"/>
        </w:rPr>
        <w:t xml:space="preserve">overarching theoretical background: </w:t>
      </w:r>
    </w:p>
    <w:p w14:paraId="21F235BB" w14:textId="06B709AA" w:rsidR="002E63C7" w:rsidRPr="003C78E5" w:rsidRDefault="005216E5" w:rsidP="002301F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 xml:space="preserve">, </m:t>
              </m:r>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r>
            <w:rPr>
              <w:rFonts w:ascii="Cambria Math"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 xml:space="preserve">, </m:t>
              </m:r>
              <m:r>
                <w:rPr>
                  <w:rFonts w:ascii="Cambria Math" w:eastAsiaTheme="minorEastAsia" w:hAnsi="Cambria Math"/>
                  <w:lang w:val="en-US"/>
                </w:rPr>
                <m:t>T</m:t>
              </m:r>
            </m:e>
          </m:d>
        </m:oMath>
      </m:oMathPara>
    </w:p>
    <w:p w14:paraId="1CB87493" w14:textId="77777777" w:rsidR="003C78E5" w:rsidRPr="00CA4A7E" w:rsidRDefault="003C78E5" w:rsidP="002301F2">
      <w:pPr>
        <w:rPr>
          <w:rFonts w:eastAsiaTheme="minorEastAsia"/>
          <w:lang w:val="en-US"/>
        </w:rPr>
      </w:pPr>
    </w:p>
    <w:p w14:paraId="11509AB9" w14:textId="3B4ACCD9" w:rsidR="005856C6" w:rsidRDefault="003807A1" w:rsidP="003807A1">
      <w:pPr>
        <w:pStyle w:val="Heading3"/>
        <w:rPr>
          <w:lang w:val="en-US"/>
        </w:rPr>
      </w:pPr>
      <w:r>
        <w:rPr>
          <w:lang w:val="en-US"/>
        </w:rPr>
        <w:t>Signal deconvolution</w:t>
      </w:r>
    </w:p>
    <w:p w14:paraId="0728E2D7" w14:textId="225575C6" w:rsidR="003C78E5" w:rsidRDefault="003C78E5" w:rsidP="003C78E5">
      <w:pPr>
        <w:rPr>
          <w:lang w:val="en-US"/>
        </w:rPr>
      </w:pPr>
      <w:r>
        <w:rPr>
          <w:lang w:val="en-US"/>
        </w:rPr>
        <w:t xml:space="preserve">The goal is to take a rolling average to calculate the total heat flow and to extract the amplitude of the signal to calculate the reversing heat flow. The non-reversing heat flow is then easily determined based on the other two signals. </w:t>
      </w:r>
    </w:p>
    <w:p w14:paraId="669F9B3C" w14:textId="77777777" w:rsidR="003C78E5" w:rsidRPr="003C78E5" w:rsidRDefault="003C78E5" w:rsidP="003C78E5">
      <w:pPr>
        <w:rPr>
          <w:lang w:val="en-US"/>
        </w:rPr>
      </w:pPr>
    </w:p>
    <w:p w14:paraId="32647937" w14:textId="428F3CE9" w:rsidR="003807A1" w:rsidRDefault="003807A1" w:rsidP="003807A1">
      <w:pPr>
        <w:pStyle w:val="Heading4"/>
        <w:rPr>
          <w:lang w:val="en-US"/>
        </w:rPr>
      </w:pPr>
      <w:r>
        <w:rPr>
          <w:lang w:val="en-US"/>
        </w:rPr>
        <w:t>Total heat flow</w:t>
      </w:r>
    </w:p>
    <w:p w14:paraId="3F5396FC" w14:textId="0328625E" w:rsidR="003807A1" w:rsidRDefault="003807A1" w:rsidP="003807A1">
      <w:pPr>
        <w:rPr>
          <w:lang w:val="en-US"/>
        </w:rPr>
      </w:pPr>
      <w:r>
        <w:rPr>
          <w:lang w:val="en-US"/>
        </w:rPr>
        <w:t xml:space="preserve">The cosine transformation required to transform the list of timepoints into a modulated heat flow is not a linear transformation. </w:t>
      </w:r>
      <w:r w:rsidR="00D77184">
        <w:rPr>
          <w:lang w:val="en-US"/>
        </w:rPr>
        <w:t xml:space="preserve">In other words, even if a list of time points is equally spaced (such as 1, 2, 3, 4, 5, etc.), the cosine transform of this list might not have equally spaced values. </w:t>
      </w:r>
      <w:r>
        <w:rPr>
          <w:lang w:val="en-US"/>
        </w:rPr>
        <w:t xml:space="preserve">Hence, </w:t>
      </w:r>
      <w:r w:rsidR="003C78E5">
        <w:rPr>
          <w:lang w:val="en-US"/>
        </w:rPr>
        <w:t xml:space="preserve">performing a rolling average on cosine-transformed data yields another oscillating signal due to the uneven spacing of points. </w:t>
      </w:r>
      <w:r w:rsidR="00D01B76">
        <w:rPr>
          <w:lang w:val="en-US"/>
        </w:rPr>
        <w:t>Hence, the points making up the modulated heat flow signal must be transformed to ensure consistent y-spacing between them.</w:t>
      </w:r>
    </w:p>
    <w:p w14:paraId="37E2BBFD" w14:textId="3974541C" w:rsidR="00DD09BF" w:rsidRDefault="00FC3BF3" w:rsidP="003807A1">
      <w:pPr>
        <w:rPr>
          <w:lang w:val="en-US"/>
        </w:rPr>
      </w:pPr>
      <w:r>
        <w:rPr>
          <w:lang w:val="en-US"/>
        </w:rPr>
        <w:t xml:space="preserve">To make sure that </w:t>
      </w:r>
      <w:r w:rsidR="004B7F17">
        <w:rPr>
          <w:lang w:val="en-US"/>
        </w:rPr>
        <w:t>y</w:t>
      </w:r>
      <w:r>
        <w:rPr>
          <w:lang w:val="en-US"/>
        </w:rPr>
        <w:t xml:space="preserve">-values are spaced equally, </w:t>
      </w:r>
      <w:r w:rsidR="004B7F17">
        <w:rPr>
          <w:lang w:val="en-US"/>
        </w:rPr>
        <w:t xml:space="preserve">they are resamples after fully initializing the </w:t>
      </w:r>
      <w:r w:rsidR="00E43C54">
        <w:rPr>
          <w:lang w:val="en-US"/>
        </w:rPr>
        <w:t xml:space="preserve">signal through linear interpolation. The </w:t>
      </w:r>
      <w:proofErr w:type="spellStart"/>
      <w:r w:rsidR="00E43C54">
        <w:rPr>
          <w:lang w:val="en-US"/>
        </w:rPr>
        <w:t>approx</w:t>
      </w:r>
      <w:proofErr w:type="spellEnd"/>
      <w:r w:rsidR="00E43C54">
        <w:rPr>
          <w:lang w:val="en-US"/>
        </w:rPr>
        <w:t xml:space="preserve">() function is used for this in R. After this, the total heat flow is simply calculated through this equation: </w:t>
      </w:r>
    </w:p>
    <w:p w14:paraId="1ECE7DE4" w14:textId="0FCA5650" w:rsidR="00E43C54" w:rsidRPr="00E43C54" w:rsidRDefault="00E43C54" w:rsidP="003807A1">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0FC887F8" w14:textId="77777777" w:rsidR="00E43C54" w:rsidRDefault="00E43C54" w:rsidP="003807A1">
      <w:pPr>
        <w:rPr>
          <w:rFonts w:eastAsiaTheme="minorEastAsia"/>
          <w:lang w:val="en-US"/>
        </w:rPr>
      </w:pPr>
    </w:p>
    <w:p w14:paraId="0F0239FF" w14:textId="510A717D" w:rsidR="00E43C54" w:rsidRDefault="00E43C54" w:rsidP="00E43C54">
      <w:pPr>
        <w:pStyle w:val="Heading3"/>
        <w:rPr>
          <w:rFonts w:eastAsiaTheme="minorEastAsia"/>
          <w:lang w:val="en-US"/>
        </w:rPr>
      </w:pPr>
      <w:r>
        <w:rPr>
          <w:rFonts w:eastAsiaTheme="minorEastAsia"/>
          <w:lang w:val="en-US"/>
        </w:rPr>
        <w:t>Reversing heat flow</w:t>
      </w:r>
    </w:p>
    <w:p w14:paraId="1510D557" w14:textId="57442293" w:rsidR="004B02AE" w:rsidRDefault="00E43C54" w:rsidP="00E43C54">
      <w:pPr>
        <w:rPr>
          <w:lang w:val="en-US"/>
        </w:rPr>
      </w:pPr>
      <w:r>
        <w:rPr>
          <w:lang w:val="en-US"/>
        </w:rPr>
        <w:t>The reversing heat flow is easy to calculate because this signal does have periodicity</w:t>
      </w:r>
      <w:r w:rsidR="004B02AE">
        <w:rPr>
          <w:lang w:val="en-US"/>
        </w:rPr>
        <w:t xml:space="preserve"> since it is generated mathematically in this case. It is calculated using </w:t>
      </w:r>
    </w:p>
    <w:p w14:paraId="69216CDB" w14:textId="5D6C224C" w:rsidR="004B02AE" w:rsidRPr="004B02AE" w:rsidRDefault="004B02AE" w:rsidP="004B02AE">
      <w:pPr>
        <w:rPr>
          <w:rFonts w:eastAsiaTheme="minorEastAsia"/>
          <w:lang w:val="en-US"/>
        </w:rPr>
      </w:pPr>
      <m:oMathPara>
        <m:oMath>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3166EBBB" w14:textId="067783BB" w:rsidR="004B02AE" w:rsidRDefault="004B02AE" w:rsidP="004B02AE">
      <w:pPr>
        <w:rPr>
          <w:rFonts w:eastAsiaTheme="minorEastAsia"/>
          <w:lang w:val="en-US"/>
        </w:rPr>
      </w:pPr>
      <w:r>
        <w:rPr>
          <w:rFonts w:eastAsiaTheme="minorEastAsia"/>
          <w:lang w:val="en-US"/>
        </w:rPr>
        <w:t>w</w:t>
      </w:r>
      <w:r w:rsidR="00C870BA">
        <w:rPr>
          <w:rFonts w:eastAsiaTheme="minorEastAsia"/>
          <w:lang w:val="en-US"/>
        </w:rPr>
        <w:t xml:space="preserve">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C870BA">
        <w:rPr>
          <w:rFonts w:eastAsiaTheme="minorEastAsia"/>
          <w:lang w:val="en-US"/>
        </w:rPr>
        <w:t xml:space="preserve"> is determined using a fast Fourier transform (FFT). In short, the signal is transformed using an FFT, and the y-value of the frequency bin corresponding to the user input frequency is extracted. This signal is multiplied by two to take into account symmetrical negative frequencies, and is then </w:t>
      </w:r>
      <w:r w:rsidR="00B2456F">
        <w:rPr>
          <w:rFonts w:eastAsiaTheme="minorEastAsia"/>
          <w:lang w:val="en-US"/>
        </w:rPr>
        <w:t xml:space="preserve">normalized by dividing by the number of points n. </w:t>
      </w:r>
    </w:p>
    <w:p w14:paraId="0F18F2C5" w14:textId="77777777" w:rsidR="00B2456F" w:rsidRDefault="00B2456F" w:rsidP="004B02AE">
      <w:pPr>
        <w:rPr>
          <w:rFonts w:eastAsiaTheme="minorEastAsia"/>
          <w:lang w:val="en-US"/>
        </w:rPr>
      </w:pPr>
    </w:p>
    <w:p w14:paraId="135A14CE" w14:textId="7FD93E32" w:rsidR="00B2456F" w:rsidRPr="004B02AE" w:rsidRDefault="00B2456F" w:rsidP="00B2456F">
      <w:pPr>
        <w:pStyle w:val="Heading3"/>
        <w:rPr>
          <w:rFonts w:eastAsiaTheme="minorEastAsia"/>
          <w:lang w:val="en-US"/>
        </w:rPr>
      </w:pPr>
      <w:r>
        <w:rPr>
          <w:rFonts w:eastAsiaTheme="minorEastAsia"/>
          <w:lang w:val="en-US"/>
        </w:rPr>
        <w:t xml:space="preserve">Non-reversing heat flow </w:t>
      </w:r>
    </w:p>
    <w:p w14:paraId="7D84743C" w14:textId="5CB75DCD" w:rsidR="004B02AE" w:rsidRDefault="00B2456F" w:rsidP="004B02AE">
      <w:pPr>
        <w:rPr>
          <w:rFonts w:eastAsiaTheme="minorEastAsia"/>
          <w:lang w:val="en-US"/>
        </w:rPr>
      </w:pPr>
      <w:r>
        <w:rPr>
          <w:rFonts w:eastAsiaTheme="minorEastAsia"/>
          <w:lang w:val="en-US"/>
        </w:rPr>
        <w:t xml:space="preserve">The NRHF is computed through: </w:t>
      </w:r>
    </w:p>
    <w:p w14:paraId="00062011" w14:textId="1CCCABCA" w:rsidR="00B2456F" w:rsidRPr="00B2456F" w:rsidRDefault="00B2456F" w:rsidP="004B02AE">
      <w:pPr>
        <w:rPr>
          <w:rFonts w:eastAsiaTheme="minorEastAsia"/>
          <w:lang w:val="en-US"/>
        </w:rPr>
      </w:pPr>
      <m:oMathPara>
        <m:oMath>
          <m:r>
            <w:rPr>
              <w:rFonts w:ascii="Cambria Math" w:eastAsiaTheme="minorEastAsia" w:hAnsi="Cambria Math"/>
              <w:lang w:val="en-US"/>
            </w:rPr>
            <m:t>NRHF=THF-RHF.</m:t>
          </m:r>
        </m:oMath>
      </m:oMathPara>
    </w:p>
    <w:p w14:paraId="4C8DBADA" w14:textId="2716F5C0" w:rsidR="00FD224A" w:rsidRDefault="00FD224A" w:rsidP="00A32538">
      <w:pPr>
        <w:pStyle w:val="Heading2"/>
        <w:rPr>
          <w:rFonts w:eastAsiaTheme="minorEastAsia"/>
          <w:lang w:val="en-US"/>
        </w:rPr>
      </w:pPr>
      <w:r>
        <w:rPr>
          <w:rFonts w:eastAsiaTheme="minorEastAsia"/>
          <w:lang w:val="en-US"/>
        </w:rPr>
        <w:lastRenderedPageBreak/>
        <w:t>Details on how the software works</w:t>
      </w:r>
    </w:p>
    <w:p w14:paraId="1090AE69" w14:textId="18ECCED5" w:rsidR="00716814" w:rsidRDefault="00D03549" w:rsidP="00D03549">
      <w:pPr>
        <w:pStyle w:val="ListParagraph"/>
        <w:numPr>
          <w:ilvl w:val="0"/>
          <w:numId w:val="12"/>
        </w:numPr>
        <w:rPr>
          <w:lang w:val="en-US"/>
        </w:rPr>
      </w:pPr>
      <w:r>
        <w:rPr>
          <w:lang w:val="en-US"/>
        </w:rPr>
        <w:t xml:space="preserve">First, a </w:t>
      </w:r>
      <w:r w:rsidR="00B94139">
        <w:rPr>
          <w:lang w:val="en-US"/>
        </w:rPr>
        <w:t xml:space="preserve">vector </w:t>
      </w:r>
      <w:r>
        <w:rPr>
          <w:lang w:val="en-US"/>
        </w:rPr>
        <w:t xml:space="preserve">of timepoints is generated. Its length and </w:t>
      </w:r>
      <w:r w:rsidR="00B94139">
        <w:rPr>
          <w:lang w:val="en-US"/>
        </w:rPr>
        <w:t xml:space="preserve">interval depend on the user-input sampling rate, heat rate, and start and end temperatures. </w:t>
      </w:r>
    </w:p>
    <w:p w14:paraId="669B7CB6" w14:textId="5DC4AA9C" w:rsidR="00B94139" w:rsidRDefault="00B94139" w:rsidP="00D03549">
      <w:pPr>
        <w:pStyle w:val="ListParagraph"/>
        <w:numPr>
          <w:ilvl w:val="0"/>
          <w:numId w:val="12"/>
        </w:numPr>
        <w:rPr>
          <w:lang w:val="en-US"/>
        </w:rPr>
      </w:pPr>
      <w:r>
        <w:rPr>
          <w:lang w:val="en-US"/>
        </w:rPr>
        <w:t xml:space="preserve">Based on the list of timepoints, a vector of modulated temperatures is generated. </w:t>
      </w:r>
    </w:p>
    <w:p w14:paraId="45F20AEA" w14:textId="2DA02FD7" w:rsidR="00B94139" w:rsidRPr="00B94139" w:rsidRDefault="00B94139" w:rsidP="00B94139">
      <w:pPr>
        <w:pStyle w:val="ListParagraph"/>
        <w:numPr>
          <w:ilvl w:val="0"/>
          <w:numId w:val="12"/>
        </w:numPr>
        <w:rPr>
          <w:lang w:val="en-US"/>
        </w:rPr>
      </w:pPr>
      <w:r>
        <w:rPr>
          <w:lang w:val="en-US"/>
        </w:rPr>
        <w:t xml:space="preserve">The vector with the timepoints is then used to generate the initial modulated heat flow: </w:t>
      </w:r>
    </w:p>
    <w:p w14:paraId="344539FD" w14:textId="39FCD185" w:rsidR="00B94139" w:rsidRPr="00B94139" w:rsidRDefault="005216E5" w:rsidP="00716814">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oMath>
      </m:oMathPara>
    </w:p>
    <w:p w14:paraId="702D86AA" w14:textId="52D78059" w:rsidR="00B94139" w:rsidRDefault="00B94139" w:rsidP="00B94139">
      <w:pPr>
        <w:pStyle w:val="ListParagraph"/>
        <w:numPr>
          <w:ilvl w:val="0"/>
          <w:numId w:val="12"/>
        </w:numPr>
        <w:rPr>
          <w:rFonts w:eastAsiaTheme="minorEastAsia"/>
          <w:lang w:val="en-US"/>
        </w:rPr>
      </w:pPr>
      <w:r>
        <w:rPr>
          <w:rFonts w:eastAsiaTheme="minorEastAsia"/>
          <w:lang w:val="en-US"/>
        </w:rPr>
        <w:t xml:space="preserve">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which is still missing from the equation above, is then added </w:t>
      </w:r>
      <w:r w:rsidR="004A287E">
        <w:rPr>
          <w:rFonts w:eastAsiaTheme="minorEastAsia"/>
          <w:lang w:val="en-US"/>
        </w:rPr>
        <w:t xml:space="preserve">progressively. For instance, if there is a melting event between temperatures 1 and 2 with a certain melting enthalpy, </w:t>
      </w:r>
      <w:r w:rsidR="00E96152">
        <w:rPr>
          <w:rFonts w:eastAsiaTheme="minorEastAsia"/>
          <w:lang w:val="en-US"/>
        </w:rPr>
        <w:t xml:space="preserve">a Gaussian centered on the average temperature is generated and added to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E96152">
        <w:rPr>
          <w:rFonts w:eastAsiaTheme="minorEastAsia"/>
          <w:lang w:val="en-US"/>
        </w:rPr>
        <w:t xml:space="preserve">. </w:t>
      </w:r>
    </w:p>
    <w:p w14:paraId="7EF990A8" w14:textId="5747CC44" w:rsidR="00E96152" w:rsidRDefault="0029184B" w:rsidP="00B94139">
      <w:pPr>
        <w:pStyle w:val="ListParagraph"/>
        <w:numPr>
          <w:ilvl w:val="0"/>
          <w:numId w:val="12"/>
        </w:numPr>
        <w:rPr>
          <w:rFonts w:eastAsiaTheme="minorEastAsia"/>
          <w:lang w:val="en-US"/>
        </w:rPr>
      </w:pPr>
      <w:r>
        <w:rPr>
          <w:rFonts w:eastAsiaTheme="minorEastAsia"/>
          <w:lang w:val="en-US"/>
        </w:rPr>
        <w:t xml:space="preserve">Point 4 is repeated for all additional signals. </w:t>
      </w:r>
    </w:p>
    <w:p w14:paraId="1A003F4B" w14:textId="63F1C4D9" w:rsidR="0029184B" w:rsidRDefault="0029184B" w:rsidP="00B94139">
      <w:pPr>
        <w:pStyle w:val="ListParagraph"/>
        <w:numPr>
          <w:ilvl w:val="0"/>
          <w:numId w:val="12"/>
        </w:numPr>
        <w:rPr>
          <w:rFonts w:eastAsiaTheme="minorEastAsia"/>
          <w:lang w:val="en-US"/>
        </w:rPr>
      </w:pPr>
      <w:r>
        <w:rPr>
          <w:rFonts w:eastAsiaTheme="minorEastAsia"/>
          <w:lang w:val="en-US"/>
        </w:rPr>
        <w:t xml:space="preserve">The deconvolution procedure is carried out as detailed in the previous section. </w:t>
      </w:r>
    </w:p>
    <w:p w14:paraId="6CDF96D4" w14:textId="2E6437C8" w:rsidR="0029184B" w:rsidRPr="00B94139" w:rsidRDefault="0029184B" w:rsidP="00B94139">
      <w:pPr>
        <w:pStyle w:val="ListParagraph"/>
        <w:numPr>
          <w:ilvl w:val="0"/>
          <w:numId w:val="12"/>
        </w:numPr>
        <w:rPr>
          <w:rFonts w:eastAsiaTheme="minorEastAsia"/>
          <w:lang w:val="en-US"/>
        </w:rPr>
      </w:pPr>
      <w:proofErr w:type="spellStart"/>
      <w:r>
        <w:rPr>
          <w:rFonts w:eastAsiaTheme="minorEastAsia"/>
          <w:lang w:val="en-US"/>
        </w:rPr>
        <w:t>Plotly</w:t>
      </w:r>
      <w:proofErr w:type="spellEnd"/>
      <w:r>
        <w:rPr>
          <w:rFonts w:eastAsiaTheme="minorEastAsia"/>
          <w:lang w:val="en-US"/>
        </w:rPr>
        <w:t xml:space="preserve"> is used to plot the results. </w:t>
      </w:r>
    </w:p>
    <w:p w14:paraId="06CA7D3F" w14:textId="75A4C104" w:rsidR="00A32538" w:rsidRDefault="00A32538" w:rsidP="00A32538">
      <w:pPr>
        <w:pStyle w:val="Heading2"/>
        <w:rPr>
          <w:lang w:val="en-US"/>
        </w:rPr>
      </w:pPr>
      <w:r>
        <w:rPr>
          <w:lang w:val="en-US"/>
        </w:rPr>
        <w:t>Error handling</w:t>
      </w:r>
    </w:p>
    <w:p w14:paraId="213381E7" w14:textId="37600E68" w:rsidR="00A32538" w:rsidRDefault="00A32538" w:rsidP="00A32538">
      <w:pPr>
        <w:pStyle w:val="ListParagraph"/>
        <w:numPr>
          <w:ilvl w:val="0"/>
          <w:numId w:val="9"/>
        </w:numPr>
        <w:rPr>
          <w:lang w:val="en-US"/>
        </w:rPr>
      </w:pPr>
      <w:r>
        <w:rPr>
          <w:lang w:val="en-US"/>
        </w:rPr>
        <w:t>Issues with the input</w:t>
      </w:r>
    </w:p>
    <w:p w14:paraId="500B2E3E" w14:textId="4BEC2EDC" w:rsidR="00A32538" w:rsidRDefault="00A32538" w:rsidP="00A32538">
      <w:pPr>
        <w:pStyle w:val="ListParagraph"/>
        <w:numPr>
          <w:ilvl w:val="1"/>
          <w:numId w:val="9"/>
        </w:numPr>
        <w:rPr>
          <w:lang w:val="en-US"/>
        </w:rPr>
      </w:pPr>
      <w:r>
        <w:rPr>
          <w:lang w:val="en-US"/>
        </w:rPr>
        <w:t>The user leaves one of the inputs blank</w:t>
      </w:r>
    </w:p>
    <w:p w14:paraId="0C2274BE" w14:textId="77777777" w:rsidR="00B2456F" w:rsidRPr="00B2456F" w:rsidRDefault="00B2456F" w:rsidP="004B02AE">
      <w:pPr>
        <w:rPr>
          <w:rFonts w:eastAsiaTheme="minorEastAsia"/>
          <w:lang w:val="en-US"/>
        </w:rPr>
      </w:pPr>
    </w:p>
    <w:p w14:paraId="563BCE9D" w14:textId="77777777" w:rsidR="004B02AE" w:rsidRPr="00E43C54" w:rsidRDefault="004B02AE" w:rsidP="00E43C54">
      <w:pPr>
        <w:rPr>
          <w:lang w:val="en-US"/>
        </w:rPr>
      </w:pPr>
    </w:p>
    <w:sectPr w:rsidR="004B02AE" w:rsidRPr="00E43C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99C7F" w14:textId="77777777" w:rsidR="00115017" w:rsidRDefault="00115017" w:rsidP="00A8548F">
      <w:pPr>
        <w:spacing w:after="0" w:line="240" w:lineRule="auto"/>
      </w:pPr>
      <w:r>
        <w:separator/>
      </w:r>
    </w:p>
  </w:endnote>
  <w:endnote w:type="continuationSeparator" w:id="0">
    <w:p w14:paraId="7254AD00" w14:textId="77777777" w:rsidR="00115017" w:rsidRDefault="00115017" w:rsidP="00A8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60F45" w14:textId="77777777" w:rsidR="00115017" w:rsidRDefault="00115017" w:rsidP="00A8548F">
      <w:pPr>
        <w:spacing w:after="0" w:line="240" w:lineRule="auto"/>
      </w:pPr>
      <w:r>
        <w:separator/>
      </w:r>
    </w:p>
  </w:footnote>
  <w:footnote w:type="continuationSeparator" w:id="0">
    <w:p w14:paraId="39BB6EA3" w14:textId="77777777" w:rsidR="00115017" w:rsidRDefault="00115017" w:rsidP="00A8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2722"/>
    <w:multiLevelType w:val="hybridMultilevel"/>
    <w:tmpl w:val="D7243E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E34030"/>
    <w:multiLevelType w:val="hybridMultilevel"/>
    <w:tmpl w:val="44E09C54"/>
    <w:lvl w:ilvl="0" w:tplc="FFFFFFF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F747F0F"/>
    <w:multiLevelType w:val="hybridMultilevel"/>
    <w:tmpl w:val="6660F83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1737E5F"/>
    <w:multiLevelType w:val="hybridMultilevel"/>
    <w:tmpl w:val="2F24D1E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CED2A5D"/>
    <w:multiLevelType w:val="hybridMultilevel"/>
    <w:tmpl w:val="B6C65C9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4305293"/>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CF5CCF"/>
    <w:multiLevelType w:val="hybridMultilevel"/>
    <w:tmpl w:val="529EDB1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07F5FE2"/>
    <w:multiLevelType w:val="hybridMultilevel"/>
    <w:tmpl w:val="3B745E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9BC5C5D"/>
    <w:multiLevelType w:val="hybridMultilevel"/>
    <w:tmpl w:val="D78822C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D564651"/>
    <w:multiLevelType w:val="hybridMultilevel"/>
    <w:tmpl w:val="3B745E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CA4804"/>
    <w:multiLevelType w:val="hybridMultilevel"/>
    <w:tmpl w:val="0758FD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70F574A"/>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0189337">
    <w:abstractNumId w:val="10"/>
  </w:num>
  <w:num w:numId="2" w16cid:durableId="1112942856">
    <w:abstractNumId w:val="7"/>
  </w:num>
  <w:num w:numId="3" w16cid:durableId="1602644177">
    <w:abstractNumId w:val="9"/>
  </w:num>
  <w:num w:numId="4" w16cid:durableId="1810590323">
    <w:abstractNumId w:val="1"/>
  </w:num>
  <w:num w:numId="5" w16cid:durableId="459298357">
    <w:abstractNumId w:val="0"/>
  </w:num>
  <w:num w:numId="6" w16cid:durableId="63452034">
    <w:abstractNumId w:val="6"/>
  </w:num>
  <w:num w:numId="7" w16cid:durableId="242572925">
    <w:abstractNumId w:val="4"/>
  </w:num>
  <w:num w:numId="8" w16cid:durableId="1918633654">
    <w:abstractNumId w:val="11"/>
  </w:num>
  <w:num w:numId="9" w16cid:durableId="718670942">
    <w:abstractNumId w:val="5"/>
  </w:num>
  <w:num w:numId="10" w16cid:durableId="1635676252">
    <w:abstractNumId w:val="8"/>
  </w:num>
  <w:num w:numId="11" w16cid:durableId="449478551">
    <w:abstractNumId w:val="2"/>
  </w:num>
  <w:num w:numId="12" w16cid:durableId="1339574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EC"/>
    <w:rsid w:val="000033E4"/>
    <w:rsid w:val="00005AFB"/>
    <w:rsid w:val="00012C48"/>
    <w:rsid w:val="0004040A"/>
    <w:rsid w:val="00066C0F"/>
    <w:rsid w:val="00076058"/>
    <w:rsid w:val="00095EF0"/>
    <w:rsid w:val="00097380"/>
    <w:rsid w:val="000A2D03"/>
    <w:rsid w:val="000A36CE"/>
    <w:rsid w:val="000B1788"/>
    <w:rsid w:val="000C1743"/>
    <w:rsid w:val="000E0D3D"/>
    <w:rsid w:val="000F2F55"/>
    <w:rsid w:val="00107C41"/>
    <w:rsid w:val="001113EC"/>
    <w:rsid w:val="00112144"/>
    <w:rsid w:val="0011243F"/>
    <w:rsid w:val="00115017"/>
    <w:rsid w:val="001204CA"/>
    <w:rsid w:val="0012354C"/>
    <w:rsid w:val="00124C27"/>
    <w:rsid w:val="001331B7"/>
    <w:rsid w:val="0014616B"/>
    <w:rsid w:val="00146FC6"/>
    <w:rsid w:val="0015388B"/>
    <w:rsid w:val="00164E16"/>
    <w:rsid w:val="00172271"/>
    <w:rsid w:val="001826A2"/>
    <w:rsid w:val="0019029A"/>
    <w:rsid w:val="0019750B"/>
    <w:rsid w:val="001A16FB"/>
    <w:rsid w:val="001A19AB"/>
    <w:rsid w:val="001B1557"/>
    <w:rsid w:val="001C109F"/>
    <w:rsid w:val="001F0039"/>
    <w:rsid w:val="001F3F33"/>
    <w:rsid w:val="00210FD5"/>
    <w:rsid w:val="002301F2"/>
    <w:rsid w:val="00235C8D"/>
    <w:rsid w:val="002619D7"/>
    <w:rsid w:val="00270F83"/>
    <w:rsid w:val="00274B84"/>
    <w:rsid w:val="00281503"/>
    <w:rsid w:val="00287CC3"/>
    <w:rsid w:val="0029184B"/>
    <w:rsid w:val="002949A3"/>
    <w:rsid w:val="00295A7F"/>
    <w:rsid w:val="002B0350"/>
    <w:rsid w:val="002B5B1B"/>
    <w:rsid w:val="002C6156"/>
    <w:rsid w:val="002E0287"/>
    <w:rsid w:val="002E4193"/>
    <w:rsid w:val="002E478A"/>
    <w:rsid w:val="002E6286"/>
    <w:rsid w:val="002E63C7"/>
    <w:rsid w:val="002F28D9"/>
    <w:rsid w:val="002F2BFC"/>
    <w:rsid w:val="002F5544"/>
    <w:rsid w:val="00305FAA"/>
    <w:rsid w:val="003146E2"/>
    <w:rsid w:val="0032317C"/>
    <w:rsid w:val="00323A95"/>
    <w:rsid w:val="0033654E"/>
    <w:rsid w:val="0034792F"/>
    <w:rsid w:val="00347FDC"/>
    <w:rsid w:val="00355A87"/>
    <w:rsid w:val="00361312"/>
    <w:rsid w:val="00365F40"/>
    <w:rsid w:val="003807A1"/>
    <w:rsid w:val="0038124B"/>
    <w:rsid w:val="003A332C"/>
    <w:rsid w:val="003A4E2B"/>
    <w:rsid w:val="003B387D"/>
    <w:rsid w:val="003C5765"/>
    <w:rsid w:val="003C6554"/>
    <w:rsid w:val="003C78E5"/>
    <w:rsid w:val="003D6849"/>
    <w:rsid w:val="003D7155"/>
    <w:rsid w:val="003E5D88"/>
    <w:rsid w:val="003F3763"/>
    <w:rsid w:val="003F6CB3"/>
    <w:rsid w:val="00403AC3"/>
    <w:rsid w:val="0040490F"/>
    <w:rsid w:val="0040526B"/>
    <w:rsid w:val="00422BC5"/>
    <w:rsid w:val="004274E2"/>
    <w:rsid w:val="0043230B"/>
    <w:rsid w:val="00444265"/>
    <w:rsid w:val="00471C1E"/>
    <w:rsid w:val="0048528F"/>
    <w:rsid w:val="00494AD5"/>
    <w:rsid w:val="00496566"/>
    <w:rsid w:val="004A287E"/>
    <w:rsid w:val="004A6224"/>
    <w:rsid w:val="004B02AE"/>
    <w:rsid w:val="004B7F17"/>
    <w:rsid w:val="004D4F18"/>
    <w:rsid w:val="004E23EA"/>
    <w:rsid w:val="004E33AE"/>
    <w:rsid w:val="004F3DC6"/>
    <w:rsid w:val="004F5713"/>
    <w:rsid w:val="00515EAD"/>
    <w:rsid w:val="005216E5"/>
    <w:rsid w:val="00522208"/>
    <w:rsid w:val="0053138C"/>
    <w:rsid w:val="00541C82"/>
    <w:rsid w:val="0054572A"/>
    <w:rsid w:val="00545A19"/>
    <w:rsid w:val="00562491"/>
    <w:rsid w:val="00564152"/>
    <w:rsid w:val="005746E8"/>
    <w:rsid w:val="005856C6"/>
    <w:rsid w:val="00585EFD"/>
    <w:rsid w:val="005927FD"/>
    <w:rsid w:val="00594556"/>
    <w:rsid w:val="005A158C"/>
    <w:rsid w:val="005A1631"/>
    <w:rsid w:val="005A62C3"/>
    <w:rsid w:val="005A740E"/>
    <w:rsid w:val="005D2487"/>
    <w:rsid w:val="005D5DB5"/>
    <w:rsid w:val="005E296D"/>
    <w:rsid w:val="005F1864"/>
    <w:rsid w:val="00614659"/>
    <w:rsid w:val="00621005"/>
    <w:rsid w:val="00624D6C"/>
    <w:rsid w:val="00640AE3"/>
    <w:rsid w:val="0064192C"/>
    <w:rsid w:val="00643262"/>
    <w:rsid w:val="0065291C"/>
    <w:rsid w:val="00652E5F"/>
    <w:rsid w:val="00655186"/>
    <w:rsid w:val="0066112A"/>
    <w:rsid w:val="0067711D"/>
    <w:rsid w:val="0068552D"/>
    <w:rsid w:val="00690E7B"/>
    <w:rsid w:val="006A1DAE"/>
    <w:rsid w:val="006A4A1B"/>
    <w:rsid w:val="006B200C"/>
    <w:rsid w:val="006B6ECF"/>
    <w:rsid w:val="006C55AA"/>
    <w:rsid w:val="006D2291"/>
    <w:rsid w:val="006E2B37"/>
    <w:rsid w:val="006E6271"/>
    <w:rsid w:val="006F03A3"/>
    <w:rsid w:val="006F45D0"/>
    <w:rsid w:val="006F6ACD"/>
    <w:rsid w:val="007111DF"/>
    <w:rsid w:val="00716814"/>
    <w:rsid w:val="007176B3"/>
    <w:rsid w:val="00717B1A"/>
    <w:rsid w:val="00736577"/>
    <w:rsid w:val="00736C4C"/>
    <w:rsid w:val="007412F9"/>
    <w:rsid w:val="00741C9F"/>
    <w:rsid w:val="00745D84"/>
    <w:rsid w:val="007558E9"/>
    <w:rsid w:val="00766E95"/>
    <w:rsid w:val="007921D2"/>
    <w:rsid w:val="007929DF"/>
    <w:rsid w:val="007A2B7B"/>
    <w:rsid w:val="007A39C8"/>
    <w:rsid w:val="007B11E0"/>
    <w:rsid w:val="007C3790"/>
    <w:rsid w:val="007C6A09"/>
    <w:rsid w:val="007D2F0A"/>
    <w:rsid w:val="007D72FF"/>
    <w:rsid w:val="00801F21"/>
    <w:rsid w:val="00811875"/>
    <w:rsid w:val="00823C26"/>
    <w:rsid w:val="00824399"/>
    <w:rsid w:val="008276E2"/>
    <w:rsid w:val="00830172"/>
    <w:rsid w:val="00835606"/>
    <w:rsid w:val="00871238"/>
    <w:rsid w:val="00877154"/>
    <w:rsid w:val="00877CC2"/>
    <w:rsid w:val="008826F2"/>
    <w:rsid w:val="008A3EBC"/>
    <w:rsid w:val="008A6C8B"/>
    <w:rsid w:val="008B1146"/>
    <w:rsid w:val="008D4ABC"/>
    <w:rsid w:val="008E2C48"/>
    <w:rsid w:val="008E33F2"/>
    <w:rsid w:val="008F6627"/>
    <w:rsid w:val="008F7310"/>
    <w:rsid w:val="008F7BF2"/>
    <w:rsid w:val="00903E92"/>
    <w:rsid w:val="00905C34"/>
    <w:rsid w:val="00913E7F"/>
    <w:rsid w:val="00927DFF"/>
    <w:rsid w:val="00931CC5"/>
    <w:rsid w:val="009340A8"/>
    <w:rsid w:val="00940E79"/>
    <w:rsid w:val="00943021"/>
    <w:rsid w:val="009572B0"/>
    <w:rsid w:val="00963827"/>
    <w:rsid w:val="00974458"/>
    <w:rsid w:val="00974E1F"/>
    <w:rsid w:val="00975A8C"/>
    <w:rsid w:val="0098034C"/>
    <w:rsid w:val="00992851"/>
    <w:rsid w:val="009A1761"/>
    <w:rsid w:val="009D0A5E"/>
    <w:rsid w:val="009D488B"/>
    <w:rsid w:val="009E6855"/>
    <w:rsid w:val="009F5F60"/>
    <w:rsid w:val="009F7A2C"/>
    <w:rsid w:val="00A02845"/>
    <w:rsid w:val="00A05914"/>
    <w:rsid w:val="00A06542"/>
    <w:rsid w:val="00A101A3"/>
    <w:rsid w:val="00A116AE"/>
    <w:rsid w:val="00A242C8"/>
    <w:rsid w:val="00A314E3"/>
    <w:rsid w:val="00A3209E"/>
    <w:rsid w:val="00A32538"/>
    <w:rsid w:val="00A34DDD"/>
    <w:rsid w:val="00A374AC"/>
    <w:rsid w:val="00A43929"/>
    <w:rsid w:val="00A4732B"/>
    <w:rsid w:val="00A84C7B"/>
    <w:rsid w:val="00A8548F"/>
    <w:rsid w:val="00A8649E"/>
    <w:rsid w:val="00A97769"/>
    <w:rsid w:val="00AB547C"/>
    <w:rsid w:val="00AB60FE"/>
    <w:rsid w:val="00AC7EAC"/>
    <w:rsid w:val="00AE0A6E"/>
    <w:rsid w:val="00AF43B7"/>
    <w:rsid w:val="00B04485"/>
    <w:rsid w:val="00B10DD1"/>
    <w:rsid w:val="00B142D5"/>
    <w:rsid w:val="00B2456F"/>
    <w:rsid w:val="00B261A1"/>
    <w:rsid w:val="00B27109"/>
    <w:rsid w:val="00B366C4"/>
    <w:rsid w:val="00B7486B"/>
    <w:rsid w:val="00B81C29"/>
    <w:rsid w:val="00B94139"/>
    <w:rsid w:val="00BA3BC6"/>
    <w:rsid w:val="00BA6CA9"/>
    <w:rsid w:val="00BA7C29"/>
    <w:rsid w:val="00BB54F9"/>
    <w:rsid w:val="00BC21AB"/>
    <w:rsid w:val="00BC310D"/>
    <w:rsid w:val="00BC58D4"/>
    <w:rsid w:val="00BC792E"/>
    <w:rsid w:val="00BC7B71"/>
    <w:rsid w:val="00BD203B"/>
    <w:rsid w:val="00BE2A44"/>
    <w:rsid w:val="00BE39AD"/>
    <w:rsid w:val="00BF1A2C"/>
    <w:rsid w:val="00C0108F"/>
    <w:rsid w:val="00C25C16"/>
    <w:rsid w:val="00C60F75"/>
    <w:rsid w:val="00C614AE"/>
    <w:rsid w:val="00C74A14"/>
    <w:rsid w:val="00C757AD"/>
    <w:rsid w:val="00C765B7"/>
    <w:rsid w:val="00C870BA"/>
    <w:rsid w:val="00C921E1"/>
    <w:rsid w:val="00CA4A7E"/>
    <w:rsid w:val="00CA7492"/>
    <w:rsid w:val="00CA75C8"/>
    <w:rsid w:val="00CC5F75"/>
    <w:rsid w:val="00CD3FF5"/>
    <w:rsid w:val="00CF0BD6"/>
    <w:rsid w:val="00CF38FB"/>
    <w:rsid w:val="00D01B76"/>
    <w:rsid w:val="00D0299F"/>
    <w:rsid w:val="00D03549"/>
    <w:rsid w:val="00D26E64"/>
    <w:rsid w:val="00D322A3"/>
    <w:rsid w:val="00D34D2C"/>
    <w:rsid w:val="00D46066"/>
    <w:rsid w:val="00D60047"/>
    <w:rsid w:val="00D712EF"/>
    <w:rsid w:val="00D76F9C"/>
    <w:rsid w:val="00D77184"/>
    <w:rsid w:val="00D80E0A"/>
    <w:rsid w:val="00DA075B"/>
    <w:rsid w:val="00DA7456"/>
    <w:rsid w:val="00DB2D55"/>
    <w:rsid w:val="00DB7758"/>
    <w:rsid w:val="00DB795E"/>
    <w:rsid w:val="00DC29A0"/>
    <w:rsid w:val="00DC50EC"/>
    <w:rsid w:val="00DC5842"/>
    <w:rsid w:val="00DD0861"/>
    <w:rsid w:val="00DD09BF"/>
    <w:rsid w:val="00DE4415"/>
    <w:rsid w:val="00DE5557"/>
    <w:rsid w:val="00DF0264"/>
    <w:rsid w:val="00DF3C31"/>
    <w:rsid w:val="00E02050"/>
    <w:rsid w:val="00E318FE"/>
    <w:rsid w:val="00E366CB"/>
    <w:rsid w:val="00E43C54"/>
    <w:rsid w:val="00E617FE"/>
    <w:rsid w:val="00E61980"/>
    <w:rsid w:val="00E63CED"/>
    <w:rsid w:val="00E63E52"/>
    <w:rsid w:val="00E678B9"/>
    <w:rsid w:val="00E705F1"/>
    <w:rsid w:val="00E96152"/>
    <w:rsid w:val="00E96501"/>
    <w:rsid w:val="00EB3AE2"/>
    <w:rsid w:val="00EE57FA"/>
    <w:rsid w:val="00EF2171"/>
    <w:rsid w:val="00EF7CDB"/>
    <w:rsid w:val="00F0447F"/>
    <w:rsid w:val="00F05BD4"/>
    <w:rsid w:val="00F112F8"/>
    <w:rsid w:val="00F27980"/>
    <w:rsid w:val="00F40137"/>
    <w:rsid w:val="00F4194F"/>
    <w:rsid w:val="00F438D0"/>
    <w:rsid w:val="00F66B50"/>
    <w:rsid w:val="00F673A6"/>
    <w:rsid w:val="00F70EA2"/>
    <w:rsid w:val="00F847A6"/>
    <w:rsid w:val="00F879B3"/>
    <w:rsid w:val="00F941C1"/>
    <w:rsid w:val="00FA0D44"/>
    <w:rsid w:val="00FA0E95"/>
    <w:rsid w:val="00FA348E"/>
    <w:rsid w:val="00FB13BB"/>
    <w:rsid w:val="00FC3BF3"/>
    <w:rsid w:val="00FD224A"/>
    <w:rsid w:val="00FD5BF6"/>
    <w:rsid w:val="00FE6A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671C"/>
  <w15:chartTrackingRefBased/>
  <w15:docId w15:val="{54D4BFD9-2D06-4D7A-9D5F-13411DD4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AE"/>
    <w:rPr>
      <w:lang w:val="en-GB"/>
    </w:rPr>
  </w:style>
  <w:style w:type="paragraph" w:styleId="Heading1">
    <w:name w:val="heading 1"/>
    <w:basedOn w:val="Normal"/>
    <w:next w:val="Normal"/>
    <w:link w:val="Heading1Char"/>
    <w:uiPriority w:val="9"/>
    <w:qFormat/>
    <w:rsid w:val="00111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1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1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3EC"/>
    <w:rPr>
      <w:rFonts w:eastAsiaTheme="majorEastAsia" w:cstheme="majorBidi"/>
      <w:color w:val="272727" w:themeColor="text1" w:themeTint="D8"/>
    </w:rPr>
  </w:style>
  <w:style w:type="paragraph" w:styleId="Title">
    <w:name w:val="Title"/>
    <w:basedOn w:val="Normal"/>
    <w:next w:val="Normal"/>
    <w:link w:val="TitleChar"/>
    <w:uiPriority w:val="10"/>
    <w:qFormat/>
    <w:rsid w:val="00111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3EC"/>
    <w:pPr>
      <w:spacing w:before="160"/>
      <w:jc w:val="center"/>
    </w:pPr>
    <w:rPr>
      <w:i/>
      <w:iCs/>
      <w:color w:val="404040" w:themeColor="text1" w:themeTint="BF"/>
    </w:rPr>
  </w:style>
  <w:style w:type="character" w:customStyle="1" w:styleId="QuoteChar">
    <w:name w:val="Quote Char"/>
    <w:basedOn w:val="DefaultParagraphFont"/>
    <w:link w:val="Quote"/>
    <w:uiPriority w:val="29"/>
    <w:rsid w:val="001113EC"/>
    <w:rPr>
      <w:i/>
      <w:iCs/>
      <w:color w:val="404040" w:themeColor="text1" w:themeTint="BF"/>
    </w:rPr>
  </w:style>
  <w:style w:type="paragraph" w:styleId="ListParagraph">
    <w:name w:val="List Paragraph"/>
    <w:basedOn w:val="Normal"/>
    <w:uiPriority w:val="34"/>
    <w:qFormat/>
    <w:rsid w:val="001113EC"/>
    <w:pPr>
      <w:ind w:left="720"/>
      <w:contextualSpacing/>
    </w:pPr>
  </w:style>
  <w:style w:type="character" w:styleId="IntenseEmphasis">
    <w:name w:val="Intense Emphasis"/>
    <w:basedOn w:val="DefaultParagraphFont"/>
    <w:uiPriority w:val="21"/>
    <w:qFormat/>
    <w:rsid w:val="001113EC"/>
    <w:rPr>
      <w:i/>
      <w:iCs/>
      <w:color w:val="0F4761" w:themeColor="accent1" w:themeShade="BF"/>
    </w:rPr>
  </w:style>
  <w:style w:type="paragraph" w:styleId="IntenseQuote">
    <w:name w:val="Intense Quote"/>
    <w:basedOn w:val="Normal"/>
    <w:next w:val="Normal"/>
    <w:link w:val="IntenseQuoteChar"/>
    <w:uiPriority w:val="30"/>
    <w:qFormat/>
    <w:rsid w:val="00111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3EC"/>
    <w:rPr>
      <w:i/>
      <w:iCs/>
      <w:color w:val="0F4761" w:themeColor="accent1" w:themeShade="BF"/>
    </w:rPr>
  </w:style>
  <w:style w:type="character" w:styleId="IntenseReference">
    <w:name w:val="Intense Reference"/>
    <w:basedOn w:val="DefaultParagraphFont"/>
    <w:uiPriority w:val="32"/>
    <w:qFormat/>
    <w:rsid w:val="001113EC"/>
    <w:rPr>
      <w:b/>
      <w:bCs/>
      <w:smallCaps/>
      <w:color w:val="0F4761" w:themeColor="accent1" w:themeShade="BF"/>
      <w:spacing w:val="5"/>
    </w:rPr>
  </w:style>
  <w:style w:type="character" w:styleId="PlaceholderText">
    <w:name w:val="Placeholder Text"/>
    <w:basedOn w:val="DefaultParagraphFont"/>
    <w:uiPriority w:val="99"/>
    <w:semiHidden/>
    <w:rsid w:val="00741C9F"/>
    <w:rPr>
      <w:color w:val="666666"/>
    </w:rPr>
  </w:style>
  <w:style w:type="paragraph" w:styleId="Revision">
    <w:name w:val="Revision"/>
    <w:hidden/>
    <w:uiPriority w:val="99"/>
    <w:semiHidden/>
    <w:rsid w:val="00DE5557"/>
    <w:pPr>
      <w:spacing w:after="0" w:line="240" w:lineRule="auto"/>
    </w:pPr>
    <w:rPr>
      <w:lang w:val="en-GB"/>
    </w:rPr>
  </w:style>
  <w:style w:type="paragraph" w:styleId="Header">
    <w:name w:val="header"/>
    <w:basedOn w:val="Normal"/>
    <w:link w:val="HeaderChar"/>
    <w:uiPriority w:val="99"/>
    <w:unhideWhenUsed/>
    <w:rsid w:val="00A854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548F"/>
    <w:rPr>
      <w:lang w:val="en-GB"/>
    </w:rPr>
  </w:style>
  <w:style w:type="paragraph" w:styleId="Footer">
    <w:name w:val="footer"/>
    <w:basedOn w:val="Normal"/>
    <w:link w:val="FooterChar"/>
    <w:uiPriority w:val="99"/>
    <w:unhideWhenUsed/>
    <w:rsid w:val="00A854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548F"/>
    <w:rPr>
      <w:lang w:val="en-GB"/>
    </w:rPr>
  </w:style>
  <w:style w:type="paragraph" w:styleId="Caption">
    <w:name w:val="caption"/>
    <w:basedOn w:val="Normal"/>
    <w:next w:val="Normal"/>
    <w:uiPriority w:val="35"/>
    <w:unhideWhenUsed/>
    <w:qFormat/>
    <w:rsid w:val="0064192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E2AF8-09C0-42B0-BFB6-A1BF92A2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5327</Words>
  <Characters>29301</Characters>
  <Application>Microsoft Office Word</Application>
  <DocSecurity>0</DocSecurity>
  <Lines>244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Konings</dc:creator>
  <cp:keywords/>
  <dc:description/>
  <cp:lastModifiedBy>Tom Konings</cp:lastModifiedBy>
  <cp:revision>305</cp:revision>
  <dcterms:created xsi:type="dcterms:W3CDTF">2025-05-16T16:10:00Z</dcterms:created>
  <dcterms:modified xsi:type="dcterms:W3CDTF">2025-06-04T09:25:00Z</dcterms:modified>
</cp:coreProperties>
</file>