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619D9" w14:textId="77777777" w:rsidR="00A4798E" w:rsidRDefault="006E67F9" w:rsidP="00A4798E">
      <w:r>
        <w:rPr>
          <w:rFonts w:ascii="Times New Roman" w:hAnsi="Times New Roman"/>
          <w:noProof/>
          <w:sz w:val="24"/>
          <w:szCs w:val="24"/>
        </w:rPr>
        <w:drawing>
          <wp:anchor distT="0" distB="0" distL="114300" distR="114300" simplePos="0" relativeHeight="251661312" behindDoc="0" locked="0" layoutInCell="1" allowOverlap="0" wp14:anchorId="2F261BA9" wp14:editId="2F261BAA">
            <wp:simplePos x="0" y="0"/>
            <wp:positionH relativeFrom="column">
              <wp:posOffset>304800</wp:posOffset>
            </wp:positionH>
            <wp:positionV relativeFrom="paragraph">
              <wp:posOffset>228600</wp:posOffset>
            </wp:positionV>
            <wp:extent cx="1454150" cy="5410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0" cy="541020"/>
                    </a:xfrm>
                    <a:prstGeom prst="rect">
                      <a:avLst/>
                    </a:prstGeom>
                    <a:noFill/>
                  </pic:spPr>
                </pic:pic>
              </a:graphicData>
            </a:graphic>
            <wp14:sizeRelH relativeFrom="page">
              <wp14:pctWidth>0</wp14:pctWidth>
            </wp14:sizeRelH>
            <wp14:sizeRelV relativeFrom="page">
              <wp14:pctHeight>0</wp14:pctHeight>
            </wp14:sizeRelV>
          </wp:anchor>
        </w:drawing>
      </w:r>
    </w:p>
    <w:p w14:paraId="2F2619DA" w14:textId="77777777" w:rsidR="00A4798E" w:rsidRPr="00C84716" w:rsidRDefault="000A395A" w:rsidP="00A4798E">
      <w:pPr>
        <w:pStyle w:val="SectionTitle"/>
        <w:jc w:val="right"/>
        <w:rPr>
          <w:rFonts w:cs="Arial"/>
        </w:rPr>
      </w:pPr>
      <w:r w:rsidRPr="00C84716">
        <w:rPr>
          <w:rFonts w:cs="Arial"/>
        </w:rPr>
        <w:t>Technology Process and Strategic Tools</w:t>
      </w:r>
    </w:p>
    <w:p w14:paraId="2F2619DB" w14:textId="77777777" w:rsidR="00CA5374" w:rsidRPr="00C84716" w:rsidRDefault="00CA5374" w:rsidP="00A4798E">
      <w:pPr>
        <w:pBdr>
          <w:top w:val="single" w:sz="4" w:space="1" w:color="auto"/>
        </w:pBdr>
        <w:jc w:val="right"/>
        <w:rPr>
          <w:rFonts w:cs="Arial"/>
          <w:b/>
          <w:sz w:val="32"/>
          <w:szCs w:val="32"/>
        </w:rPr>
      </w:pPr>
    </w:p>
    <w:p w14:paraId="2F2619DC" w14:textId="77777777" w:rsidR="00CA5374" w:rsidRPr="00C84716" w:rsidRDefault="006E67F9" w:rsidP="00A4798E">
      <w:pPr>
        <w:pBdr>
          <w:top w:val="single" w:sz="4" w:space="1" w:color="auto"/>
        </w:pBdr>
        <w:jc w:val="right"/>
        <w:rPr>
          <w:rFonts w:cs="Arial"/>
          <w:b/>
          <w:sz w:val="32"/>
          <w:szCs w:val="32"/>
        </w:rPr>
      </w:pPr>
      <w:r w:rsidRPr="00C84716">
        <w:rPr>
          <w:rFonts w:cs="Arial"/>
          <w:b/>
          <w:sz w:val="32"/>
          <w:szCs w:val="32"/>
        </w:rPr>
        <w:t>Software Design Description</w:t>
      </w:r>
    </w:p>
    <w:p w14:paraId="2F2619DD" w14:textId="2CD4AAAE" w:rsidR="006E67F9" w:rsidRPr="00C84716" w:rsidRDefault="005D522E" w:rsidP="00A4798E">
      <w:pPr>
        <w:pBdr>
          <w:top w:val="single" w:sz="4" w:space="1" w:color="auto"/>
        </w:pBdr>
        <w:jc w:val="right"/>
        <w:rPr>
          <w:rFonts w:cs="Arial"/>
          <w:b/>
          <w:sz w:val="32"/>
          <w:szCs w:val="32"/>
        </w:rPr>
      </w:pPr>
      <w:r>
        <w:rPr>
          <w:rFonts w:cs="Arial"/>
          <w:b/>
          <w:sz w:val="32"/>
          <w:szCs w:val="32"/>
        </w:rPr>
        <w:t>Open Globals Average Age</w:t>
      </w:r>
      <w:r w:rsidR="00C3428C" w:rsidRPr="00C84716">
        <w:rPr>
          <w:rFonts w:cs="Arial"/>
          <w:b/>
          <w:sz w:val="32"/>
          <w:szCs w:val="32"/>
        </w:rPr>
        <w:t xml:space="preserve"> </w:t>
      </w:r>
      <w:r w:rsidR="00107B15">
        <w:rPr>
          <w:rFonts w:cs="Arial"/>
          <w:b/>
          <w:sz w:val="32"/>
          <w:szCs w:val="32"/>
        </w:rPr>
        <w:t xml:space="preserve">Core Function </w:t>
      </w:r>
      <w:r w:rsidR="00C3428C" w:rsidRPr="00C84716">
        <w:rPr>
          <w:rFonts w:cs="Arial"/>
          <w:b/>
          <w:sz w:val="32"/>
          <w:szCs w:val="32"/>
        </w:rPr>
        <w:t>Design</w:t>
      </w:r>
    </w:p>
    <w:p w14:paraId="2F2619DE" w14:textId="77777777" w:rsidR="00A4798E" w:rsidRPr="00C84716" w:rsidRDefault="00A4798E" w:rsidP="00A4798E">
      <w:pPr>
        <w:jc w:val="right"/>
        <w:rPr>
          <w:rFonts w:cs="Arial"/>
          <w:b/>
          <w:bCs/>
        </w:rPr>
      </w:pPr>
    </w:p>
    <w:p w14:paraId="2F2619DF" w14:textId="77777777" w:rsidR="00A4798E" w:rsidRPr="00C84716" w:rsidRDefault="00A4798E" w:rsidP="00A4798E">
      <w:pPr>
        <w:jc w:val="right"/>
        <w:rPr>
          <w:rFonts w:cs="Arial"/>
          <w:b/>
          <w:bCs/>
        </w:rPr>
      </w:pPr>
    </w:p>
    <w:p w14:paraId="2F2619E0" w14:textId="77777777" w:rsidR="00A4798E" w:rsidRPr="00C84716" w:rsidRDefault="00A4798E" w:rsidP="00A4798E">
      <w:pPr>
        <w:jc w:val="right"/>
        <w:rPr>
          <w:rFonts w:cs="Arial"/>
          <w:b/>
          <w:bCs/>
        </w:rPr>
      </w:pPr>
    </w:p>
    <w:p w14:paraId="2F2619E1" w14:textId="198E0745" w:rsidR="00A4798E" w:rsidRPr="00C84716" w:rsidRDefault="00A4798E" w:rsidP="00A4798E">
      <w:pPr>
        <w:jc w:val="right"/>
        <w:rPr>
          <w:rFonts w:cs="Arial"/>
          <w:b/>
        </w:rPr>
      </w:pPr>
      <w:r w:rsidRPr="00C84716">
        <w:rPr>
          <w:rFonts w:cs="Arial"/>
          <w:b/>
        </w:rPr>
        <w:t xml:space="preserve">Revision </w:t>
      </w:r>
      <w:r w:rsidR="008D3FB6">
        <w:rPr>
          <w:rFonts w:cs="Arial"/>
          <w:b/>
        </w:rPr>
        <w:t>1.0</w:t>
      </w:r>
    </w:p>
    <w:p w14:paraId="2F2619E2" w14:textId="6EAD9741" w:rsidR="00A4798E" w:rsidRPr="00C84716" w:rsidRDefault="006E67F9" w:rsidP="00A4798E">
      <w:pPr>
        <w:jc w:val="right"/>
        <w:rPr>
          <w:rFonts w:cs="Arial"/>
          <w:b/>
        </w:rPr>
      </w:pPr>
      <w:r w:rsidRPr="00C84716">
        <w:rPr>
          <w:rFonts w:cs="Arial"/>
          <w:b/>
        </w:rPr>
        <w:t>2015-</w:t>
      </w:r>
      <w:r w:rsidR="00BB65C8">
        <w:rPr>
          <w:rFonts w:cs="Arial"/>
          <w:b/>
        </w:rPr>
        <w:t>Dec-</w:t>
      </w:r>
      <w:r w:rsidR="008D3FB6">
        <w:rPr>
          <w:rFonts w:cs="Arial"/>
          <w:b/>
        </w:rPr>
        <w:t>11</w:t>
      </w:r>
    </w:p>
    <w:p w14:paraId="2F2619E3" w14:textId="77777777" w:rsidR="00A4798E" w:rsidRPr="00C84716" w:rsidRDefault="00A4798E" w:rsidP="00A4798E">
      <w:pPr>
        <w:jc w:val="right"/>
        <w:rPr>
          <w:rFonts w:cs="Arial"/>
        </w:rPr>
      </w:pPr>
    </w:p>
    <w:p w14:paraId="2F2619E4" w14:textId="2D2DB73E" w:rsidR="00A4798E" w:rsidRPr="00C84716" w:rsidRDefault="00BB65C8" w:rsidP="00A4798E">
      <w:pPr>
        <w:jc w:val="right"/>
        <w:rPr>
          <w:rFonts w:cs="Arial"/>
          <w:b/>
          <w:bCs/>
        </w:rPr>
      </w:pPr>
      <w:r>
        <w:rPr>
          <w:rFonts w:cs="Arial"/>
          <w:b/>
          <w:bCs/>
          <w:i/>
        </w:rPr>
        <w:t>Tom Storey – Process Engineer</w:t>
      </w:r>
    </w:p>
    <w:p w14:paraId="2F2619E5" w14:textId="77777777" w:rsidR="00A4798E" w:rsidRPr="00C84716" w:rsidRDefault="00A4798E" w:rsidP="00A4798E">
      <w:pPr>
        <w:rPr>
          <w:rFonts w:cs="Arial"/>
          <w:b/>
          <w:bCs/>
        </w:rPr>
        <w:sectPr w:rsidR="00A4798E" w:rsidRPr="00C84716">
          <w:type w:val="continuous"/>
          <w:pgSz w:w="12240" w:h="15840" w:code="1"/>
          <w:pgMar w:top="1440" w:right="1440" w:bottom="1440" w:left="1440" w:header="720" w:footer="720" w:gutter="0"/>
          <w:pgNumType w:fmt="lowerRoman"/>
          <w:cols w:space="720"/>
        </w:sectPr>
      </w:pPr>
    </w:p>
    <w:p w14:paraId="2F2619E6" w14:textId="77777777" w:rsidR="00EC24AF" w:rsidRPr="00C84716" w:rsidRDefault="00EC24AF" w:rsidP="00A4798E">
      <w:pPr>
        <w:rPr>
          <w:rFonts w:cs="Arial"/>
        </w:rPr>
      </w:pPr>
      <w:r w:rsidRPr="00C84716">
        <w:rPr>
          <w:rFonts w:cs="Arial"/>
          <w:b/>
          <w:i/>
        </w:rPr>
        <w:lastRenderedPageBreak/>
        <w:t>Note:</w:t>
      </w:r>
      <w:r w:rsidRPr="00C84716">
        <w:rPr>
          <w:rFonts w:cs="Arial"/>
        </w:rPr>
        <w:t xml:space="preserve"> To reveal "hidden" text that will assist in completing this document turn on paragraph markers </w:t>
      </w:r>
      <w:proofErr w:type="gramStart"/>
      <w:r w:rsidRPr="00C84716">
        <w:rPr>
          <w:rFonts w:cs="Arial"/>
        </w:rPr>
        <w:t>( ¶</w:t>
      </w:r>
      <w:proofErr w:type="gramEnd"/>
      <w:r w:rsidRPr="00C84716">
        <w:rPr>
          <w:rFonts w:cs="Arial"/>
        </w:rPr>
        <w:t xml:space="preserve"> button).</w:t>
      </w:r>
    </w:p>
    <w:p w14:paraId="2F2619E7" w14:textId="77777777" w:rsidR="00EC24AF" w:rsidRPr="00C84716" w:rsidRDefault="00EC24AF">
      <w:pPr>
        <w:rPr>
          <w:rFonts w:cs="Arial"/>
        </w:rPr>
      </w:pPr>
    </w:p>
    <w:p w14:paraId="2F2619E8" w14:textId="77777777" w:rsidR="00EC24AF" w:rsidRPr="00C84716" w:rsidRDefault="00EC24AF">
      <w:pPr>
        <w:rPr>
          <w:rFonts w:cs="Arial"/>
        </w:rPr>
        <w:sectPr w:rsidR="00EC24AF" w:rsidRPr="00C84716" w:rsidSect="00A4798E">
          <w:headerReference w:type="default" r:id="rId13"/>
          <w:footerReference w:type="default" r:id="rId14"/>
          <w:pgSz w:w="12240" w:h="15840" w:code="1"/>
          <w:pgMar w:top="1440" w:right="1440" w:bottom="1440" w:left="1440" w:header="720" w:footer="720" w:gutter="0"/>
          <w:pgNumType w:fmt="lowerRoman" w:start="1"/>
          <w:cols w:space="720"/>
        </w:sectPr>
      </w:pPr>
    </w:p>
    <w:p w14:paraId="2F2619E9" w14:textId="77777777" w:rsidR="00A4798E" w:rsidRPr="00C84716" w:rsidRDefault="00A4798E" w:rsidP="00A4798E">
      <w:pPr>
        <w:pStyle w:val="SectionTitle"/>
        <w:rPr>
          <w:rFonts w:cs="Arial"/>
        </w:rPr>
      </w:pPr>
      <w:r w:rsidRPr="00C84716">
        <w:rPr>
          <w:rFonts w:cs="Arial"/>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0" w:type="dxa"/>
          <w:right w:w="90" w:type="dxa"/>
        </w:tblCellMar>
        <w:tblLook w:val="0000" w:firstRow="0" w:lastRow="0" w:firstColumn="0" w:lastColumn="0" w:noHBand="0" w:noVBand="0"/>
      </w:tblPr>
      <w:tblGrid>
        <w:gridCol w:w="1297"/>
        <w:gridCol w:w="1759"/>
        <w:gridCol w:w="1853"/>
        <w:gridCol w:w="4631"/>
      </w:tblGrid>
      <w:tr w:rsidR="00A4798E" w:rsidRPr="00C84716" w14:paraId="2F2619EE" w14:textId="77777777" w:rsidTr="00C84716">
        <w:trPr>
          <w:trHeight w:val="260"/>
        </w:trPr>
        <w:tc>
          <w:tcPr>
            <w:tcW w:w="680" w:type="pct"/>
            <w:shd w:val="clear" w:color="auto" w:fill="E6E6E6"/>
            <w:vAlign w:val="center"/>
          </w:tcPr>
          <w:p w14:paraId="2F2619EA" w14:textId="77777777" w:rsidR="00A4798E" w:rsidRPr="00C84716" w:rsidRDefault="00A4798E" w:rsidP="00C84716">
            <w:pPr>
              <w:jc w:val="center"/>
              <w:rPr>
                <w:rFonts w:cs="Arial"/>
                <w:b/>
                <w:bCs/>
              </w:rPr>
            </w:pPr>
            <w:r w:rsidRPr="00C84716">
              <w:rPr>
                <w:rFonts w:cs="Arial"/>
                <w:b/>
                <w:bCs/>
              </w:rPr>
              <w:t>Revision</w:t>
            </w:r>
          </w:p>
        </w:tc>
        <w:tc>
          <w:tcPr>
            <w:tcW w:w="922" w:type="pct"/>
            <w:shd w:val="clear" w:color="auto" w:fill="E6E6E6"/>
            <w:vAlign w:val="center"/>
          </w:tcPr>
          <w:p w14:paraId="2F2619EB" w14:textId="77777777" w:rsidR="00A4798E" w:rsidRPr="00C84716" w:rsidRDefault="00A4798E" w:rsidP="00C84716">
            <w:pPr>
              <w:jc w:val="center"/>
              <w:rPr>
                <w:rFonts w:cs="Arial"/>
                <w:b/>
                <w:bCs/>
              </w:rPr>
            </w:pPr>
            <w:r w:rsidRPr="00C84716">
              <w:rPr>
                <w:rFonts w:cs="Arial"/>
                <w:b/>
                <w:bCs/>
              </w:rPr>
              <w:t>Date</w:t>
            </w:r>
          </w:p>
        </w:tc>
        <w:tc>
          <w:tcPr>
            <w:tcW w:w="971" w:type="pct"/>
            <w:shd w:val="clear" w:color="auto" w:fill="E6E6E6"/>
            <w:vAlign w:val="center"/>
          </w:tcPr>
          <w:p w14:paraId="2F2619EC" w14:textId="77777777" w:rsidR="00A4798E" w:rsidRPr="00C84716" w:rsidRDefault="00A4798E" w:rsidP="00C84716">
            <w:pPr>
              <w:jc w:val="center"/>
              <w:rPr>
                <w:rFonts w:cs="Arial"/>
                <w:b/>
                <w:bCs/>
              </w:rPr>
            </w:pPr>
            <w:r w:rsidRPr="00C84716">
              <w:rPr>
                <w:rFonts w:cs="Arial"/>
                <w:b/>
                <w:bCs/>
              </w:rPr>
              <w:t>Name</w:t>
            </w:r>
          </w:p>
        </w:tc>
        <w:tc>
          <w:tcPr>
            <w:tcW w:w="2427" w:type="pct"/>
            <w:shd w:val="clear" w:color="auto" w:fill="E6E6E6"/>
            <w:vAlign w:val="center"/>
          </w:tcPr>
          <w:p w14:paraId="2F2619ED" w14:textId="77777777" w:rsidR="00A4798E" w:rsidRPr="00C84716" w:rsidRDefault="00A4798E" w:rsidP="00C84716">
            <w:pPr>
              <w:jc w:val="center"/>
              <w:rPr>
                <w:rFonts w:cs="Arial"/>
                <w:b/>
                <w:bCs/>
              </w:rPr>
            </w:pPr>
            <w:r w:rsidRPr="00C84716">
              <w:rPr>
                <w:rFonts w:cs="Arial"/>
                <w:b/>
                <w:bCs/>
              </w:rPr>
              <w:t>Comments</w:t>
            </w:r>
          </w:p>
        </w:tc>
      </w:tr>
      <w:tr w:rsidR="00A4798E" w:rsidRPr="00C84716" w14:paraId="2F2619F3" w14:textId="77777777" w:rsidTr="00C84716">
        <w:trPr>
          <w:trHeight w:val="260"/>
        </w:trPr>
        <w:tc>
          <w:tcPr>
            <w:tcW w:w="680" w:type="pct"/>
            <w:vAlign w:val="center"/>
          </w:tcPr>
          <w:p w14:paraId="2F2619EF" w14:textId="569CEEB5" w:rsidR="00A4798E" w:rsidRPr="00C84716" w:rsidRDefault="00C37C52" w:rsidP="00C84716">
            <w:pPr>
              <w:jc w:val="center"/>
              <w:rPr>
                <w:rFonts w:cs="Arial"/>
              </w:rPr>
            </w:pPr>
            <w:r w:rsidRPr="00C84716">
              <w:rPr>
                <w:rFonts w:cs="Arial"/>
              </w:rPr>
              <w:t>0.</w:t>
            </w:r>
            <w:r w:rsidR="00C3428C" w:rsidRPr="00C84716">
              <w:rPr>
                <w:rFonts w:cs="Arial"/>
              </w:rPr>
              <w:t>1</w:t>
            </w:r>
          </w:p>
        </w:tc>
        <w:tc>
          <w:tcPr>
            <w:tcW w:w="922" w:type="pct"/>
            <w:vAlign w:val="center"/>
          </w:tcPr>
          <w:p w14:paraId="2F2619F0" w14:textId="377B4A77" w:rsidR="00A4798E" w:rsidRPr="00C84716" w:rsidRDefault="00BB65C8" w:rsidP="00C84716">
            <w:pPr>
              <w:jc w:val="center"/>
              <w:rPr>
                <w:rFonts w:cs="Arial"/>
              </w:rPr>
            </w:pPr>
            <w:r>
              <w:rPr>
                <w:rFonts w:cs="Arial"/>
              </w:rPr>
              <w:t>2015-Dec-01</w:t>
            </w:r>
          </w:p>
        </w:tc>
        <w:tc>
          <w:tcPr>
            <w:tcW w:w="971" w:type="pct"/>
            <w:vAlign w:val="center"/>
          </w:tcPr>
          <w:p w14:paraId="2F2619F1" w14:textId="3973382E" w:rsidR="00A4798E" w:rsidRPr="00C84716" w:rsidRDefault="00BB65C8" w:rsidP="00C84716">
            <w:pPr>
              <w:jc w:val="center"/>
              <w:rPr>
                <w:rFonts w:cs="Arial"/>
              </w:rPr>
            </w:pPr>
            <w:r>
              <w:rPr>
                <w:rFonts w:cs="Arial"/>
              </w:rPr>
              <w:t>Tom Storey</w:t>
            </w:r>
          </w:p>
        </w:tc>
        <w:tc>
          <w:tcPr>
            <w:tcW w:w="2427" w:type="pct"/>
            <w:vAlign w:val="center"/>
          </w:tcPr>
          <w:p w14:paraId="2F2619F2" w14:textId="77777777" w:rsidR="00A4798E" w:rsidRPr="00C84716" w:rsidRDefault="00C3428C" w:rsidP="00C84716">
            <w:pPr>
              <w:jc w:val="center"/>
              <w:rPr>
                <w:rFonts w:cs="Arial"/>
              </w:rPr>
            </w:pPr>
            <w:r w:rsidRPr="00C84716">
              <w:rPr>
                <w:rFonts w:cs="Arial"/>
              </w:rPr>
              <w:t>Draft in progress</w:t>
            </w:r>
          </w:p>
        </w:tc>
      </w:tr>
      <w:tr w:rsidR="0082435D" w:rsidRPr="00C84716" w14:paraId="2F2619F8" w14:textId="77777777" w:rsidTr="00C84716">
        <w:trPr>
          <w:trHeight w:val="260"/>
        </w:trPr>
        <w:tc>
          <w:tcPr>
            <w:tcW w:w="680" w:type="pct"/>
            <w:vAlign w:val="center"/>
          </w:tcPr>
          <w:p w14:paraId="2F2619F4" w14:textId="1581ABC0" w:rsidR="0082435D" w:rsidRPr="00C84716" w:rsidRDefault="008D3FB6" w:rsidP="0082435D">
            <w:pPr>
              <w:jc w:val="center"/>
              <w:rPr>
                <w:rFonts w:cs="Arial"/>
              </w:rPr>
            </w:pPr>
            <w:r>
              <w:rPr>
                <w:rFonts w:cs="Arial"/>
              </w:rPr>
              <w:t>1.0</w:t>
            </w:r>
          </w:p>
        </w:tc>
        <w:tc>
          <w:tcPr>
            <w:tcW w:w="922" w:type="pct"/>
            <w:vAlign w:val="center"/>
          </w:tcPr>
          <w:p w14:paraId="2F2619F5" w14:textId="40B0D34C" w:rsidR="0082435D" w:rsidRPr="00C84716" w:rsidRDefault="00E63322" w:rsidP="008D3FB6">
            <w:pPr>
              <w:jc w:val="center"/>
              <w:rPr>
                <w:rFonts w:cs="Arial"/>
              </w:rPr>
            </w:pPr>
            <w:r>
              <w:rPr>
                <w:rFonts w:cs="Arial"/>
              </w:rPr>
              <w:t>2015-Dec</w:t>
            </w:r>
            <w:r w:rsidR="008D3FB6">
              <w:rPr>
                <w:rFonts w:cs="Arial"/>
              </w:rPr>
              <w:t>-11</w:t>
            </w:r>
          </w:p>
        </w:tc>
        <w:tc>
          <w:tcPr>
            <w:tcW w:w="971" w:type="pct"/>
            <w:vAlign w:val="center"/>
          </w:tcPr>
          <w:p w14:paraId="2F2619F6" w14:textId="644E6511" w:rsidR="0082435D" w:rsidRPr="00C84716" w:rsidRDefault="00E63322" w:rsidP="0082435D">
            <w:pPr>
              <w:jc w:val="center"/>
              <w:rPr>
                <w:rFonts w:cs="Arial"/>
              </w:rPr>
            </w:pPr>
            <w:r>
              <w:rPr>
                <w:rFonts w:cs="Arial"/>
              </w:rPr>
              <w:t>Tom Storey</w:t>
            </w:r>
          </w:p>
        </w:tc>
        <w:tc>
          <w:tcPr>
            <w:tcW w:w="2427" w:type="pct"/>
            <w:vAlign w:val="center"/>
          </w:tcPr>
          <w:p w14:paraId="2F2619F7" w14:textId="2B7A8877" w:rsidR="0082435D" w:rsidRPr="00C84716" w:rsidRDefault="00E63322" w:rsidP="001A602D">
            <w:pPr>
              <w:jc w:val="center"/>
              <w:rPr>
                <w:rFonts w:cs="Arial"/>
              </w:rPr>
            </w:pPr>
            <w:r>
              <w:rPr>
                <w:rFonts w:cs="Arial"/>
              </w:rPr>
              <w:t>Feedback per M. Dameron and complete design.</w:t>
            </w:r>
            <w:r w:rsidR="000747B6">
              <w:rPr>
                <w:rFonts w:cs="Arial"/>
              </w:rPr>
              <w:t xml:space="preserve"> (TBD – Project-level metrics table section)</w:t>
            </w:r>
          </w:p>
        </w:tc>
      </w:tr>
      <w:tr w:rsidR="001A602D" w:rsidRPr="00C84716" w14:paraId="2F2619FD" w14:textId="77777777" w:rsidTr="00C84716">
        <w:trPr>
          <w:trHeight w:val="260"/>
        </w:trPr>
        <w:tc>
          <w:tcPr>
            <w:tcW w:w="680" w:type="pct"/>
            <w:vAlign w:val="center"/>
          </w:tcPr>
          <w:p w14:paraId="2F2619F9" w14:textId="2B8264A2" w:rsidR="001A602D" w:rsidRPr="00C84716" w:rsidRDefault="001A602D" w:rsidP="001A602D">
            <w:pPr>
              <w:jc w:val="center"/>
              <w:rPr>
                <w:rFonts w:cs="Arial"/>
              </w:rPr>
            </w:pPr>
          </w:p>
        </w:tc>
        <w:tc>
          <w:tcPr>
            <w:tcW w:w="922" w:type="pct"/>
            <w:vAlign w:val="center"/>
          </w:tcPr>
          <w:p w14:paraId="2F2619FA" w14:textId="78FD6115" w:rsidR="001A602D" w:rsidRPr="00C84716" w:rsidRDefault="001A602D" w:rsidP="001A602D">
            <w:pPr>
              <w:jc w:val="center"/>
              <w:rPr>
                <w:rFonts w:cs="Arial"/>
              </w:rPr>
            </w:pPr>
          </w:p>
        </w:tc>
        <w:tc>
          <w:tcPr>
            <w:tcW w:w="971" w:type="pct"/>
            <w:vAlign w:val="center"/>
          </w:tcPr>
          <w:p w14:paraId="2F2619FB" w14:textId="1C1BFE74" w:rsidR="001A602D" w:rsidRPr="00C84716" w:rsidRDefault="001A602D" w:rsidP="001A602D">
            <w:pPr>
              <w:jc w:val="center"/>
              <w:rPr>
                <w:rFonts w:cs="Arial"/>
              </w:rPr>
            </w:pPr>
          </w:p>
        </w:tc>
        <w:tc>
          <w:tcPr>
            <w:tcW w:w="2427" w:type="pct"/>
            <w:vAlign w:val="center"/>
          </w:tcPr>
          <w:p w14:paraId="2F2619FC" w14:textId="5705FF32" w:rsidR="001A602D" w:rsidRPr="00C84716" w:rsidRDefault="001A602D" w:rsidP="001A602D">
            <w:pPr>
              <w:jc w:val="center"/>
              <w:rPr>
                <w:rFonts w:cs="Arial"/>
              </w:rPr>
            </w:pPr>
          </w:p>
        </w:tc>
      </w:tr>
      <w:tr w:rsidR="007871DC" w:rsidRPr="00C84716" w14:paraId="2F261A02" w14:textId="77777777" w:rsidTr="00C84716">
        <w:trPr>
          <w:trHeight w:val="260"/>
        </w:trPr>
        <w:tc>
          <w:tcPr>
            <w:tcW w:w="680" w:type="pct"/>
            <w:vAlign w:val="center"/>
          </w:tcPr>
          <w:p w14:paraId="2F2619FE" w14:textId="7B0B32B9" w:rsidR="007871DC" w:rsidRPr="00C84716" w:rsidRDefault="007871DC" w:rsidP="007871DC">
            <w:pPr>
              <w:jc w:val="center"/>
              <w:rPr>
                <w:rFonts w:cs="Arial"/>
              </w:rPr>
            </w:pPr>
          </w:p>
        </w:tc>
        <w:tc>
          <w:tcPr>
            <w:tcW w:w="922" w:type="pct"/>
            <w:vAlign w:val="center"/>
          </w:tcPr>
          <w:p w14:paraId="2F2619FF" w14:textId="3BEC8085" w:rsidR="007871DC" w:rsidRPr="00C84716" w:rsidRDefault="007871DC" w:rsidP="007871DC">
            <w:pPr>
              <w:jc w:val="center"/>
              <w:rPr>
                <w:rFonts w:cs="Arial"/>
              </w:rPr>
            </w:pPr>
          </w:p>
        </w:tc>
        <w:tc>
          <w:tcPr>
            <w:tcW w:w="971" w:type="pct"/>
            <w:vAlign w:val="center"/>
          </w:tcPr>
          <w:p w14:paraId="2F261A00" w14:textId="7EB3345B" w:rsidR="007871DC" w:rsidRPr="00C84716" w:rsidRDefault="007871DC" w:rsidP="007871DC">
            <w:pPr>
              <w:jc w:val="center"/>
              <w:rPr>
                <w:rFonts w:cs="Arial"/>
              </w:rPr>
            </w:pPr>
          </w:p>
        </w:tc>
        <w:tc>
          <w:tcPr>
            <w:tcW w:w="2427" w:type="pct"/>
            <w:vAlign w:val="center"/>
          </w:tcPr>
          <w:p w14:paraId="2F261A01" w14:textId="445B5406" w:rsidR="007871DC" w:rsidRPr="00C84716" w:rsidRDefault="007871DC" w:rsidP="007871DC">
            <w:pPr>
              <w:jc w:val="center"/>
              <w:rPr>
                <w:rFonts w:cs="Arial"/>
              </w:rPr>
            </w:pPr>
          </w:p>
        </w:tc>
      </w:tr>
      <w:tr w:rsidR="007871DC" w:rsidRPr="00C84716" w14:paraId="2F261A07" w14:textId="77777777" w:rsidTr="00C84716">
        <w:trPr>
          <w:trHeight w:val="260"/>
        </w:trPr>
        <w:tc>
          <w:tcPr>
            <w:tcW w:w="680" w:type="pct"/>
            <w:vAlign w:val="center"/>
          </w:tcPr>
          <w:p w14:paraId="2F261A03" w14:textId="77777777" w:rsidR="007871DC" w:rsidRPr="00C84716" w:rsidRDefault="007871DC" w:rsidP="007871DC">
            <w:pPr>
              <w:jc w:val="center"/>
              <w:rPr>
                <w:rFonts w:cs="Arial"/>
              </w:rPr>
            </w:pPr>
          </w:p>
        </w:tc>
        <w:tc>
          <w:tcPr>
            <w:tcW w:w="922" w:type="pct"/>
            <w:vAlign w:val="center"/>
          </w:tcPr>
          <w:p w14:paraId="2F261A04" w14:textId="77777777" w:rsidR="007871DC" w:rsidRPr="00C84716" w:rsidRDefault="007871DC" w:rsidP="007871DC">
            <w:pPr>
              <w:jc w:val="center"/>
              <w:rPr>
                <w:rFonts w:cs="Arial"/>
              </w:rPr>
            </w:pPr>
          </w:p>
        </w:tc>
        <w:tc>
          <w:tcPr>
            <w:tcW w:w="971" w:type="pct"/>
            <w:vAlign w:val="center"/>
          </w:tcPr>
          <w:p w14:paraId="2F261A05" w14:textId="77777777" w:rsidR="007871DC" w:rsidRPr="00C84716" w:rsidRDefault="007871DC" w:rsidP="007871DC">
            <w:pPr>
              <w:jc w:val="center"/>
              <w:rPr>
                <w:rFonts w:cs="Arial"/>
              </w:rPr>
            </w:pPr>
          </w:p>
        </w:tc>
        <w:tc>
          <w:tcPr>
            <w:tcW w:w="2427" w:type="pct"/>
            <w:vAlign w:val="center"/>
          </w:tcPr>
          <w:p w14:paraId="2F261A06" w14:textId="77777777" w:rsidR="007871DC" w:rsidRPr="00C84716" w:rsidRDefault="007871DC" w:rsidP="007871DC">
            <w:pPr>
              <w:jc w:val="center"/>
              <w:rPr>
                <w:rFonts w:cs="Arial"/>
              </w:rPr>
            </w:pPr>
          </w:p>
        </w:tc>
      </w:tr>
    </w:tbl>
    <w:p w14:paraId="2F261A08" w14:textId="77777777" w:rsidR="00621D32" w:rsidRPr="00C84716" w:rsidRDefault="00A4798E" w:rsidP="00A4798E">
      <w:pPr>
        <w:pStyle w:val="SectionTitle"/>
        <w:rPr>
          <w:rFonts w:cs="Arial"/>
        </w:rPr>
      </w:pPr>
      <w:r w:rsidRPr="00C84716">
        <w:rPr>
          <w:rFonts w:cs="Arial"/>
        </w:rPr>
        <w:br w:type="page"/>
      </w:r>
      <w:r w:rsidRPr="00C84716">
        <w:rPr>
          <w:rFonts w:cs="Arial"/>
        </w:rPr>
        <w:lastRenderedPageBreak/>
        <w:t>Table of Contents</w:t>
      </w:r>
    </w:p>
    <w:p w14:paraId="4EEABC46" w14:textId="77777777" w:rsidR="008D3FB6" w:rsidRDefault="000877F9">
      <w:pPr>
        <w:pStyle w:val="TOC1"/>
        <w:rPr>
          <w:rFonts w:asciiTheme="minorHAnsi" w:eastAsiaTheme="minorEastAsia" w:hAnsiTheme="minorHAnsi" w:cstheme="minorBidi"/>
          <w:noProof/>
          <w:sz w:val="22"/>
          <w:szCs w:val="22"/>
        </w:rPr>
      </w:pPr>
      <w:r w:rsidRPr="00C84716">
        <w:rPr>
          <w:rFonts w:cs="Arial"/>
          <w:caps/>
        </w:rPr>
        <w:fldChar w:fldCharType="begin"/>
      </w:r>
      <w:r w:rsidRPr="00C84716">
        <w:rPr>
          <w:rFonts w:cs="Arial"/>
          <w:caps/>
        </w:rPr>
        <w:instrText xml:space="preserve"> TOC \o "1-3" \t "Caption,1" </w:instrText>
      </w:r>
      <w:r w:rsidRPr="00C84716">
        <w:rPr>
          <w:rFonts w:cs="Arial"/>
          <w:caps/>
        </w:rPr>
        <w:fldChar w:fldCharType="separate"/>
      </w:r>
      <w:r w:rsidR="008D3FB6">
        <w:rPr>
          <w:noProof/>
        </w:rPr>
        <w:t>1</w:t>
      </w:r>
      <w:r w:rsidR="008D3FB6">
        <w:rPr>
          <w:rFonts w:asciiTheme="minorHAnsi" w:eastAsiaTheme="minorEastAsia" w:hAnsiTheme="minorHAnsi" w:cstheme="minorBidi"/>
          <w:noProof/>
          <w:sz w:val="22"/>
          <w:szCs w:val="22"/>
        </w:rPr>
        <w:tab/>
      </w:r>
      <w:r w:rsidR="008D3FB6">
        <w:rPr>
          <w:noProof/>
        </w:rPr>
        <w:t>Overview</w:t>
      </w:r>
      <w:r w:rsidR="008D3FB6">
        <w:rPr>
          <w:noProof/>
        </w:rPr>
        <w:tab/>
      </w:r>
      <w:r w:rsidR="008D3FB6">
        <w:rPr>
          <w:noProof/>
        </w:rPr>
        <w:fldChar w:fldCharType="begin"/>
      </w:r>
      <w:r w:rsidR="008D3FB6">
        <w:rPr>
          <w:noProof/>
        </w:rPr>
        <w:instrText xml:space="preserve"> PAGEREF _Toc437606430 \h </w:instrText>
      </w:r>
      <w:r w:rsidR="008D3FB6">
        <w:rPr>
          <w:noProof/>
        </w:rPr>
      </w:r>
      <w:r w:rsidR="008D3FB6">
        <w:rPr>
          <w:noProof/>
        </w:rPr>
        <w:fldChar w:fldCharType="separate"/>
      </w:r>
      <w:r w:rsidR="008D3FB6">
        <w:rPr>
          <w:noProof/>
        </w:rPr>
        <w:t>1</w:t>
      </w:r>
      <w:r w:rsidR="008D3FB6">
        <w:rPr>
          <w:noProof/>
        </w:rPr>
        <w:fldChar w:fldCharType="end"/>
      </w:r>
    </w:p>
    <w:p w14:paraId="1E45B734" w14:textId="77777777" w:rsidR="008D3FB6" w:rsidRDefault="008D3FB6">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Metric Definition</w:t>
      </w:r>
      <w:r>
        <w:rPr>
          <w:noProof/>
        </w:rPr>
        <w:tab/>
      </w:r>
      <w:r>
        <w:rPr>
          <w:noProof/>
        </w:rPr>
        <w:fldChar w:fldCharType="begin"/>
      </w:r>
      <w:r>
        <w:rPr>
          <w:noProof/>
        </w:rPr>
        <w:instrText xml:space="preserve"> PAGEREF _Toc437606431 \h </w:instrText>
      </w:r>
      <w:r>
        <w:rPr>
          <w:noProof/>
        </w:rPr>
      </w:r>
      <w:r>
        <w:rPr>
          <w:noProof/>
        </w:rPr>
        <w:fldChar w:fldCharType="separate"/>
      </w:r>
      <w:r>
        <w:rPr>
          <w:noProof/>
        </w:rPr>
        <w:t>1</w:t>
      </w:r>
      <w:r>
        <w:rPr>
          <w:noProof/>
        </w:rPr>
        <w:fldChar w:fldCharType="end"/>
      </w:r>
    </w:p>
    <w:p w14:paraId="7391FD56" w14:textId="77777777" w:rsidR="008D3FB6" w:rsidRDefault="008D3FB6">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Assumptions/Decisions</w:t>
      </w:r>
      <w:r>
        <w:rPr>
          <w:noProof/>
        </w:rPr>
        <w:tab/>
      </w:r>
      <w:r>
        <w:rPr>
          <w:noProof/>
        </w:rPr>
        <w:fldChar w:fldCharType="begin"/>
      </w:r>
      <w:r>
        <w:rPr>
          <w:noProof/>
        </w:rPr>
        <w:instrText xml:space="preserve"> PAGEREF _Toc437606432 \h </w:instrText>
      </w:r>
      <w:r>
        <w:rPr>
          <w:noProof/>
        </w:rPr>
      </w:r>
      <w:r>
        <w:rPr>
          <w:noProof/>
        </w:rPr>
        <w:fldChar w:fldCharType="separate"/>
      </w:r>
      <w:r>
        <w:rPr>
          <w:noProof/>
        </w:rPr>
        <w:t>1</w:t>
      </w:r>
      <w:r>
        <w:rPr>
          <w:noProof/>
        </w:rPr>
        <w:fldChar w:fldCharType="end"/>
      </w:r>
    </w:p>
    <w:p w14:paraId="42B0B5F7" w14:textId="77777777" w:rsidR="008D3FB6" w:rsidRDefault="008D3FB6">
      <w:pPr>
        <w:pStyle w:val="TOC2"/>
        <w:tabs>
          <w:tab w:val="left" w:pos="720"/>
          <w:tab w:val="right" w:leader="dot" w:pos="935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Project Level vs Customer Level</w:t>
      </w:r>
      <w:r>
        <w:rPr>
          <w:noProof/>
        </w:rPr>
        <w:tab/>
      </w:r>
      <w:r>
        <w:rPr>
          <w:noProof/>
        </w:rPr>
        <w:fldChar w:fldCharType="begin"/>
      </w:r>
      <w:r>
        <w:rPr>
          <w:noProof/>
        </w:rPr>
        <w:instrText xml:space="preserve"> PAGEREF _Toc437606433 \h </w:instrText>
      </w:r>
      <w:r>
        <w:rPr>
          <w:noProof/>
        </w:rPr>
      </w:r>
      <w:r>
        <w:rPr>
          <w:noProof/>
        </w:rPr>
        <w:fldChar w:fldCharType="separate"/>
      </w:r>
      <w:r>
        <w:rPr>
          <w:noProof/>
        </w:rPr>
        <w:t>1</w:t>
      </w:r>
      <w:r>
        <w:rPr>
          <w:noProof/>
        </w:rPr>
        <w:fldChar w:fldCharType="end"/>
      </w:r>
    </w:p>
    <w:p w14:paraId="1041A9F6" w14:textId="77777777" w:rsidR="008D3FB6" w:rsidRDefault="008D3FB6">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Inclusions/Exclusions</w:t>
      </w:r>
      <w:r>
        <w:rPr>
          <w:noProof/>
        </w:rPr>
        <w:tab/>
      </w:r>
      <w:r>
        <w:rPr>
          <w:noProof/>
        </w:rPr>
        <w:fldChar w:fldCharType="begin"/>
      </w:r>
      <w:r>
        <w:rPr>
          <w:noProof/>
        </w:rPr>
        <w:instrText xml:space="preserve"> PAGEREF _Toc437606434 \h </w:instrText>
      </w:r>
      <w:r>
        <w:rPr>
          <w:noProof/>
        </w:rPr>
      </w:r>
      <w:r>
        <w:rPr>
          <w:noProof/>
        </w:rPr>
        <w:fldChar w:fldCharType="separate"/>
      </w:r>
      <w:r>
        <w:rPr>
          <w:noProof/>
        </w:rPr>
        <w:t>2</w:t>
      </w:r>
      <w:r>
        <w:rPr>
          <w:noProof/>
        </w:rPr>
        <w:fldChar w:fldCharType="end"/>
      </w:r>
    </w:p>
    <w:p w14:paraId="4222050E" w14:textId="77777777" w:rsidR="008D3FB6" w:rsidRDefault="008D3FB6">
      <w:pPr>
        <w:pStyle w:val="TOC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New Import Table - importBpmsGlobals</w:t>
      </w:r>
      <w:r>
        <w:rPr>
          <w:noProof/>
        </w:rPr>
        <w:tab/>
      </w:r>
      <w:r>
        <w:rPr>
          <w:noProof/>
        </w:rPr>
        <w:fldChar w:fldCharType="begin"/>
      </w:r>
      <w:r>
        <w:rPr>
          <w:noProof/>
        </w:rPr>
        <w:instrText xml:space="preserve"> PAGEREF _Toc437606435 \h </w:instrText>
      </w:r>
      <w:r>
        <w:rPr>
          <w:noProof/>
        </w:rPr>
      </w:r>
      <w:r>
        <w:rPr>
          <w:noProof/>
        </w:rPr>
        <w:fldChar w:fldCharType="separate"/>
      </w:r>
      <w:r>
        <w:rPr>
          <w:noProof/>
        </w:rPr>
        <w:t>2</w:t>
      </w:r>
      <w:r>
        <w:rPr>
          <w:noProof/>
        </w:rPr>
        <w:fldChar w:fldCharType="end"/>
      </w:r>
    </w:p>
    <w:p w14:paraId="2E28B6E4" w14:textId="77777777" w:rsidR="008D3FB6" w:rsidRDefault="008D3FB6">
      <w:pPr>
        <w:pStyle w:val="TOC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Routine to Populate Import Table</w:t>
      </w:r>
      <w:r>
        <w:rPr>
          <w:noProof/>
        </w:rPr>
        <w:tab/>
      </w:r>
      <w:r>
        <w:rPr>
          <w:noProof/>
        </w:rPr>
        <w:fldChar w:fldCharType="begin"/>
      </w:r>
      <w:r>
        <w:rPr>
          <w:noProof/>
        </w:rPr>
        <w:instrText xml:space="preserve"> PAGEREF _Toc437606436 \h </w:instrText>
      </w:r>
      <w:r>
        <w:rPr>
          <w:noProof/>
        </w:rPr>
      </w:r>
      <w:r>
        <w:rPr>
          <w:noProof/>
        </w:rPr>
        <w:fldChar w:fldCharType="separate"/>
      </w:r>
      <w:r>
        <w:rPr>
          <w:noProof/>
        </w:rPr>
        <w:t>3</w:t>
      </w:r>
      <w:r>
        <w:rPr>
          <w:noProof/>
        </w:rPr>
        <w:fldChar w:fldCharType="end"/>
      </w:r>
    </w:p>
    <w:p w14:paraId="6AFD0345" w14:textId="77777777" w:rsidR="008D3FB6" w:rsidRDefault="008D3FB6">
      <w:pPr>
        <w:pStyle w:val="TOC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Changes to Stored Procedures that Populate Dimension Tables</w:t>
      </w:r>
      <w:r>
        <w:rPr>
          <w:noProof/>
        </w:rPr>
        <w:tab/>
      </w:r>
      <w:r>
        <w:rPr>
          <w:noProof/>
        </w:rPr>
        <w:fldChar w:fldCharType="begin"/>
      </w:r>
      <w:r>
        <w:rPr>
          <w:noProof/>
        </w:rPr>
        <w:instrText xml:space="preserve"> PAGEREF _Toc437606437 \h </w:instrText>
      </w:r>
      <w:r>
        <w:rPr>
          <w:noProof/>
        </w:rPr>
      </w:r>
      <w:r>
        <w:rPr>
          <w:noProof/>
        </w:rPr>
        <w:fldChar w:fldCharType="separate"/>
      </w:r>
      <w:r>
        <w:rPr>
          <w:noProof/>
        </w:rPr>
        <w:t>3</w:t>
      </w:r>
      <w:r>
        <w:rPr>
          <w:noProof/>
        </w:rPr>
        <w:fldChar w:fldCharType="end"/>
      </w:r>
    </w:p>
    <w:p w14:paraId="077361FC" w14:textId="77777777" w:rsidR="008D3FB6" w:rsidRDefault="008D3FB6">
      <w:pPr>
        <w:pStyle w:val="TOC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New Globals Daily Table in Data Warehouse</w:t>
      </w:r>
      <w:r>
        <w:rPr>
          <w:noProof/>
        </w:rPr>
        <w:tab/>
      </w:r>
      <w:r>
        <w:rPr>
          <w:noProof/>
        </w:rPr>
        <w:fldChar w:fldCharType="begin"/>
      </w:r>
      <w:r>
        <w:rPr>
          <w:noProof/>
        </w:rPr>
        <w:instrText xml:space="preserve"> PAGEREF _Toc437606438 \h </w:instrText>
      </w:r>
      <w:r>
        <w:rPr>
          <w:noProof/>
        </w:rPr>
      </w:r>
      <w:r>
        <w:rPr>
          <w:noProof/>
        </w:rPr>
        <w:fldChar w:fldCharType="separate"/>
      </w:r>
      <w:r>
        <w:rPr>
          <w:noProof/>
        </w:rPr>
        <w:t>5</w:t>
      </w:r>
      <w:r>
        <w:rPr>
          <w:noProof/>
        </w:rPr>
        <w:fldChar w:fldCharType="end"/>
      </w:r>
    </w:p>
    <w:p w14:paraId="7082B405" w14:textId="77777777" w:rsidR="008D3FB6" w:rsidRDefault="008D3FB6">
      <w:pPr>
        <w:pStyle w:val="TOC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Routine to Populate Globals Daily  Table</w:t>
      </w:r>
      <w:r>
        <w:rPr>
          <w:noProof/>
        </w:rPr>
        <w:tab/>
      </w:r>
      <w:r>
        <w:rPr>
          <w:noProof/>
        </w:rPr>
        <w:fldChar w:fldCharType="begin"/>
      </w:r>
      <w:r>
        <w:rPr>
          <w:noProof/>
        </w:rPr>
        <w:instrText xml:space="preserve"> PAGEREF _Toc437606439 \h </w:instrText>
      </w:r>
      <w:r>
        <w:rPr>
          <w:noProof/>
        </w:rPr>
      </w:r>
      <w:r>
        <w:rPr>
          <w:noProof/>
        </w:rPr>
        <w:fldChar w:fldCharType="separate"/>
      </w:r>
      <w:r>
        <w:rPr>
          <w:noProof/>
        </w:rPr>
        <w:t>6</w:t>
      </w:r>
      <w:r>
        <w:rPr>
          <w:noProof/>
        </w:rPr>
        <w:fldChar w:fldCharType="end"/>
      </w:r>
    </w:p>
    <w:p w14:paraId="61411BDA" w14:textId="77777777" w:rsidR="008D3FB6" w:rsidRDefault="008D3FB6">
      <w:pPr>
        <w:pStyle w:val="TOC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Core Function</w:t>
      </w:r>
      <w:r>
        <w:rPr>
          <w:noProof/>
        </w:rPr>
        <w:tab/>
      </w:r>
      <w:r>
        <w:rPr>
          <w:noProof/>
        </w:rPr>
        <w:fldChar w:fldCharType="begin"/>
      </w:r>
      <w:r>
        <w:rPr>
          <w:noProof/>
        </w:rPr>
        <w:instrText xml:space="preserve"> PAGEREF _Toc437606440 \h </w:instrText>
      </w:r>
      <w:r>
        <w:rPr>
          <w:noProof/>
        </w:rPr>
      </w:r>
      <w:r>
        <w:rPr>
          <w:noProof/>
        </w:rPr>
        <w:fldChar w:fldCharType="separate"/>
      </w:r>
      <w:r>
        <w:rPr>
          <w:noProof/>
        </w:rPr>
        <w:t>6</w:t>
      </w:r>
      <w:r>
        <w:rPr>
          <w:noProof/>
        </w:rPr>
        <w:fldChar w:fldCharType="end"/>
      </w:r>
    </w:p>
    <w:p w14:paraId="19D65396" w14:textId="77777777" w:rsidR="008D3FB6" w:rsidRDefault="008D3FB6">
      <w:pPr>
        <w:pStyle w:val="TOC1"/>
        <w:rPr>
          <w:rFonts w:asciiTheme="minorHAnsi" w:eastAsiaTheme="minorEastAsia" w:hAnsiTheme="minorHAnsi" w:cstheme="minorBidi"/>
          <w:noProof/>
          <w:sz w:val="22"/>
          <w:szCs w:val="22"/>
        </w:rPr>
      </w:pPr>
      <w:r w:rsidRPr="004B792F">
        <w:rPr>
          <w:noProof/>
          <w:highlight w:val="yellow"/>
        </w:rPr>
        <w:t>11</w:t>
      </w:r>
      <w:r>
        <w:rPr>
          <w:rFonts w:asciiTheme="minorHAnsi" w:eastAsiaTheme="minorEastAsia" w:hAnsiTheme="minorHAnsi" w:cstheme="minorBidi"/>
          <w:noProof/>
          <w:sz w:val="22"/>
          <w:szCs w:val="22"/>
        </w:rPr>
        <w:tab/>
      </w:r>
      <w:r w:rsidRPr="004B792F">
        <w:rPr>
          <w:noProof/>
          <w:highlight w:val="yellow"/>
        </w:rPr>
        <w:t>New Project Level Metrics Table – SQM_QM_METRICS_BY_PROJECT_DAILY_SUM EDIT THIS – IT IS CHANGES TO EXISTING TABLE HCL MADE</w:t>
      </w:r>
      <w:r>
        <w:rPr>
          <w:noProof/>
        </w:rPr>
        <w:tab/>
      </w:r>
      <w:r>
        <w:rPr>
          <w:noProof/>
        </w:rPr>
        <w:fldChar w:fldCharType="begin"/>
      </w:r>
      <w:r>
        <w:rPr>
          <w:noProof/>
        </w:rPr>
        <w:instrText xml:space="preserve"> PAGEREF _Toc437606441 \h </w:instrText>
      </w:r>
      <w:r>
        <w:rPr>
          <w:noProof/>
        </w:rPr>
      </w:r>
      <w:r>
        <w:rPr>
          <w:noProof/>
        </w:rPr>
        <w:fldChar w:fldCharType="separate"/>
      </w:r>
      <w:r>
        <w:rPr>
          <w:noProof/>
        </w:rPr>
        <w:t>7</w:t>
      </w:r>
      <w:r>
        <w:rPr>
          <w:noProof/>
        </w:rPr>
        <w:fldChar w:fldCharType="end"/>
      </w:r>
    </w:p>
    <w:p w14:paraId="4E516FB7" w14:textId="77777777" w:rsidR="008D3FB6" w:rsidRDefault="008D3FB6">
      <w:pPr>
        <w:pStyle w:val="TOC1"/>
        <w:rPr>
          <w:rFonts w:asciiTheme="minorHAnsi" w:eastAsiaTheme="minorEastAsia" w:hAnsiTheme="minorHAnsi" w:cstheme="minorBidi"/>
          <w:noProof/>
          <w:sz w:val="22"/>
          <w:szCs w:val="22"/>
        </w:rPr>
      </w:pPr>
      <w:r w:rsidRPr="004B792F">
        <w:rPr>
          <w:noProof/>
          <w:highlight w:val="yellow"/>
        </w:rPr>
        <w:t>12</w:t>
      </w:r>
      <w:r>
        <w:rPr>
          <w:rFonts w:asciiTheme="minorHAnsi" w:eastAsiaTheme="minorEastAsia" w:hAnsiTheme="minorHAnsi" w:cstheme="minorBidi"/>
          <w:noProof/>
          <w:sz w:val="22"/>
          <w:szCs w:val="22"/>
        </w:rPr>
        <w:tab/>
      </w:r>
      <w:r w:rsidRPr="004B792F">
        <w:rPr>
          <w:noProof/>
          <w:highlight w:val="yellow"/>
        </w:rPr>
        <w:t>Routine to Populate Project Metrics Table</w:t>
      </w:r>
      <w:r>
        <w:rPr>
          <w:noProof/>
        </w:rPr>
        <w:tab/>
      </w:r>
      <w:r>
        <w:rPr>
          <w:noProof/>
        </w:rPr>
        <w:fldChar w:fldCharType="begin"/>
      </w:r>
      <w:r>
        <w:rPr>
          <w:noProof/>
        </w:rPr>
        <w:instrText xml:space="preserve"> PAGEREF _Toc437606442 \h </w:instrText>
      </w:r>
      <w:r>
        <w:rPr>
          <w:noProof/>
        </w:rPr>
      </w:r>
      <w:r>
        <w:rPr>
          <w:noProof/>
        </w:rPr>
        <w:fldChar w:fldCharType="separate"/>
      </w:r>
      <w:r>
        <w:rPr>
          <w:noProof/>
        </w:rPr>
        <w:t>7</w:t>
      </w:r>
      <w:r>
        <w:rPr>
          <w:noProof/>
        </w:rPr>
        <w:fldChar w:fldCharType="end"/>
      </w:r>
    </w:p>
    <w:p w14:paraId="2537B199" w14:textId="77777777" w:rsidR="008D3FB6" w:rsidRDefault="008D3FB6">
      <w:pPr>
        <w:pStyle w:val="TOC1"/>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Nightly Job to Execute Population Routines</w:t>
      </w:r>
      <w:r>
        <w:rPr>
          <w:noProof/>
        </w:rPr>
        <w:tab/>
      </w:r>
      <w:r>
        <w:rPr>
          <w:noProof/>
        </w:rPr>
        <w:fldChar w:fldCharType="begin"/>
      </w:r>
      <w:r>
        <w:rPr>
          <w:noProof/>
        </w:rPr>
        <w:instrText xml:space="preserve"> PAGEREF _Toc437606443 \h </w:instrText>
      </w:r>
      <w:r>
        <w:rPr>
          <w:noProof/>
        </w:rPr>
      </w:r>
      <w:r>
        <w:rPr>
          <w:noProof/>
        </w:rPr>
        <w:fldChar w:fldCharType="separate"/>
      </w:r>
      <w:r>
        <w:rPr>
          <w:noProof/>
        </w:rPr>
        <w:t>7</w:t>
      </w:r>
      <w:r>
        <w:rPr>
          <w:noProof/>
        </w:rPr>
        <w:fldChar w:fldCharType="end"/>
      </w:r>
    </w:p>
    <w:p w14:paraId="64A5068F" w14:textId="77777777" w:rsidR="008D3FB6" w:rsidRDefault="008D3FB6">
      <w:pPr>
        <w:pStyle w:val="TOC1"/>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 xml:space="preserve">Appendix A – </w:t>
      </w:r>
      <w:r w:rsidRPr="004B792F">
        <w:rPr>
          <w:i/>
          <w:noProof/>
        </w:rPr>
        <w:t>GetBpmsGlobals</w:t>
      </w:r>
      <w:r>
        <w:rPr>
          <w:noProof/>
        </w:rPr>
        <w:t xml:space="preserve"> Stored Procedure Code</w:t>
      </w:r>
      <w:r>
        <w:rPr>
          <w:noProof/>
        </w:rPr>
        <w:tab/>
      </w:r>
      <w:r>
        <w:rPr>
          <w:noProof/>
        </w:rPr>
        <w:fldChar w:fldCharType="begin"/>
      </w:r>
      <w:r>
        <w:rPr>
          <w:noProof/>
        </w:rPr>
        <w:instrText xml:space="preserve"> PAGEREF _Toc437606444 \h </w:instrText>
      </w:r>
      <w:r>
        <w:rPr>
          <w:noProof/>
        </w:rPr>
      </w:r>
      <w:r>
        <w:rPr>
          <w:noProof/>
        </w:rPr>
        <w:fldChar w:fldCharType="separate"/>
      </w:r>
      <w:r>
        <w:rPr>
          <w:noProof/>
        </w:rPr>
        <w:t>8</w:t>
      </w:r>
      <w:r>
        <w:rPr>
          <w:noProof/>
        </w:rPr>
        <w:fldChar w:fldCharType="end"/>
      </w:r>
    </w:p>
    <w:p w14:paraId="29F97CD5" w14:textId="77777777" w:rsidR="008D3FB6" w:rsidRDefault="008D3FB6">
      <w:pPr>
        <w:pStyle w:val="TOC1"/>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Appendix B –</w:t>
      </w:r>
      <w:r w:rsidRPr="004B792F">
        <w:rPr>
          <w:i/>
          <w:noProof/>
        </w:rPr>
        <w:t xml:space="preserve"> PopulateGlobalsDaily</w:t>
      </w:r>
      <w:r>
        <w:rPr>
          <w:noProof/>
        </w:rPr>
        <w:t xml:space="preserve"> Stored Procedure Code</w:t>
      </w:r>
      <w:r>
        <w:rPr>
          <w:noProof/>
        </w:rPr>
        <w:tab/>
      </w:r>
      <w:r>
        <w:rPr>
          <w:noProof/>
        </w:rPr>
        <w:fldChar w:fldCharType="begin"/>
      </w:r>
      <w:r>
        <w:rPr>
          <w:noProof/>
        </w:rPr>
        <w:instrText xml:space="preserve"> PAGEREF _Toc437606445 \h </w:instrText>
      </w:r>
      <w:r>
        <w:rPr>
          <w:noProof/>
        </w:rPr>
      </w:r>
      <w:r>
        <w:rPr>
          <w:noProof/>
        </w:rPr>
        <w:fldChar w:fldCharType="separate"/>
      </w:r>
      <w:r>
        <w:rPr>
          <w:noProof/>
        </w:rPr>
        <w:t>9</w:t>
      </w:r>
      <w:r>
        <w:rPr>
          <w:noProof/>
        </w:rPr>
        <w:fldChar w:fldCharType="end"/>
      </w:r>
    </w:p>
    <w:p w14:paraId="6336CBE5" w14:textId="77777777" w:rsidR="008D3FB6" w:rsidRDefault="008D3FB6">
      <w:pPr>
        <w:pStyle w:val="TOC1"/>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 xml:space="preserve">Appendix C – </w:t>
      </w:r>
      <w:r w:rsidRPr="004B792F">
        <w:rPr>
          <w:i/>
          <w:noProof/>
        </w:rPr>
        <w:t>calculateGlobalAverageAge</w:t>
      </w:r>
      <w:r>
        <w:rPr>
          <w:noProof/>
        </w:rPr>
        <w:t xml:space="preserve"> Function Code</w:t>
      </w:r>
      <w:r>
        <w:rPr>
          <w:noProof/>
        </w:rPr>
        <w:tab/>
      </w:r>
      <w:r>
        <w:rPr>
          <w:noProof/>
        </w:rPr>
        <w:fldChar w:fldCharType="begin"/>
      </w:r>
      <w:r>
        <w:rPr>
          <w:noProof/>
        </w:rPr>
        <w:instrText xml:space="preserve"> PAGEREF _Toc437606446 \h </w:instrText>
      </w:r>
      <w:r>
        <w:rPr>
          <w:noProof/>
        </w:rPr>
      </w:r>
      <w:r>
        <w:rPr>
          <w:noProof/>
        </w:rPr>
        <w:fldChar w:fldCharType="separate"/>
      </w:r>
      <w:r>
        <w:rPr>
          <w:noProof/>
        </w:rPr>
        <w:t>11</w:t>
      </w:r>
      <w:r>
        <w:rPr>
          <w:noProof/>
        </w:rPr>
        <w:fldChar w:fldCharType="end"/>
      </w:r>
    </w:p>
    <w:p w14:paraId="2F261A23" w14:textId="77777777" w:rsidR="00621D32" w:rsidRPr="00C84716" w:rsidRDefault="000877F9" w:rsidP="00A4798E">
      <w:pPr>
        <w:rPr>
          <w:rFonts w:cs="Arial"/>
        </w:rPr>
      </w:pPr>
      <w:r w:rsidRPr="00C84716">
        <w:rPr>
          <w:rFonts w:cs="Arial"/>
          <w:caps/>
        </w:rPr>
        <w:fldChar w:fldCharType="end"/>
      </w:r>
    </w:p>
    <w:p w14:paraId="2F261A24" w14:textId="77777777" w:rsidR="00621D32" w:rsidRPr="00C84716" w:rsidRDefault="00621D32">
      <w:pPr>
        <w:rPr>
          <w:rFonts w:cs="Arial"/>
          <w:b/>
        </w:rPr>
        <w:sectPr w:rsidR="00621D32" w:rsidRPr="00C84716">
          <w:footerReference w:type="default" r:id="rId15"/>
          <w:pgSz w:w="12240" w:h="15840" w:code="1"/>
          <w:pgMar w:top="1440" w:right="1440" w:bottom="1440" w:left="1440" w:header="720" w:footer="720" w:gutter="0"/>
          <w:pgNumType w:fmt="lowerRoman"/>
          <w:cols w:space="720"/>
        </w:sectPr>
      </w:pPr>
    </w:p>
    <w:p w14:paraId="6BD18260" w14:textId="5F837BCF" w:rsidR="00BB65C8" w:rsidRDefault="00BB65C8" w:rsidP="007871DC">
      <w:pPr>
        <w:pStyle w:val="Heading1"/>
        <w:numPr>
          <w:ilvl w:val="0"/>
          <w:numId w:val="1"/>
        </w:numPr>
      </w:pPr>
      <w:bookmarkStart w:id="0" w:name="_Toc437606430"/>
      <w:bookmarkStart w:id="1" w:name="_Toc435087335"/>
      <w:r>
        <w:lastRenderedPageBreak/>
        <w:t>Overview</w:t>
      </w:r>
      <w:bookmarkEnd w:id="0"/>
    </w:p>
    <w:p w14:paraId="5231936F" w14:textId="37EBCFDE" w:rsidR="00BB65C8" w:rsidRDefault="00316F70" w:rsidP="00BB65C8">
      <w:pPr>
        <w:rPr>
          <w:sz w:val="24"/>
          <w:szCs w:val="24"/>
        </w:rPr>
      </w:pPr>
      <w:r>
        <w:rPr>
          <w:sz w:val="24"/>
          <w:szCs w:val="24"/>
        </w:rPr>
        <w:t>The Open Globals Average Age metric (formerly titled, “</w:t>
      </w:r>
      <w:r w:rsidR="00B67C77">
        <w:rPr>
          <w:sz w:val="24"/>
          <w:szCs w:val="24"/>
        </w:rPr>
        <w:t xml:space="preserve">Global </w:t>
      </w:r>
      <w:r>
        <w:rPr>
          <w:sz w:val="24"/>
          <w:szCs w:val="24"/>
        </w:rPr>
        <w:t>RFSS Aging”) provides the average number of months open global issues in Jira have been open for a Jira project.   This metric is reported on the Dashboard, along with a score based on the value.</w:t>
      </w:r>
    </w:p>
    <w:p w14:paraId="422F3192" w14:textId="77777777" w:rsidR="00316F70" w:rsidRDefault="00316F70" w:rsidP="00BB65C8">
      <w:pPr>
        <w:rPr>
          <w:sz w:val="24"/>
          <w:szCs w:val="24"/>
        </w:rPr>
      </w:pPr>
    </w:p>
    <w:p w14:paraId="0EB20590" w14:textId="36E2F30A" w:rsidR="00316F70" w:rsidRPr="00EF4BE8" w:rsidRDefault="00316F70" w:rsidP="00BB65C8">
      <w:pPr>
        <w:rPr>
          <w:sz w:val="24"/>
          <w:szCs w:val="24"/>
        </w:rPr>
      </w:pPr>
      <w:r>
        <w:rPr>
          <w:sz w:val="24"/>
          <w:szCs w:val="24"/>
        </w:rPr>
        <w:t>This design details an approach to pull source data from both the Jira and BPMS tools into the data warehouse and procedures to transform the data to reside in a new project-level metrics table to be consumed by the Dashboard (and perhaps other applications at a later time).   It utilizes the same “core function” approach we are implementing for all metrics, so that a central calculation and storage mechanism exists.</w:t>
      </w:r>
    </w:p>
    <w:p w14:paraId="0AACAE6C" w14:textId="3D1D52DE" w:rsidR="00A261A6" w:rsidRDefault="009D444B" w:rsidP="005D522E">
      <w:pPr>
        <w:pStyle w:val="Heading1"/>
      </w:pPr>
      <w:bookmarkStart w:id="2" w:name="_Toc437606431"/>
      <w:bookmarkStart w:id="3" w:name="_Toc435087340"/>
      <w:bookmarkEnd w:id="1"/>
      <w:r>
        <w:t>Metric</w:t>
      </w:r>
      <w:r w:rsidR="005D522E">
        <w:t xml:space="preserve"> Definition</w:t>
      </w:r>
      <w:bookmarkEnd w:id="2"/>
    </w:p>
    <w:p w14:paraId="4524A786" w14:textId="2900DEC0" w:rsidR="009D444B" w:rsidRPr="009D444B" w:rsidRDefault="009D444B" w:rsidP="009D444B">
      <w:pPr>
        <w:rPr>
          <w:sz w:val="24"/>
          <w:szCs w:val="24"/>
        </w:rPr>
      </w:pPr>
      <w:r w:rsidRPr="009D444B">
        <w:rPr>
          <w:sz w:val="24"/>
          <w:szCs w:val="24"/>
        </w:rPr>
        <w:t xml:space="preserve">Average </w:t>
      </w:r>
      <w:proofErr w:type="gramStart"/>
      <w:r w:rsidRPr="009D444B">
        <w:rPr>
          <w:sz w:val="24"/>
          <w:szCs w:val="24"/>
        </w:rPr>
        <w:t xml:space="preserve">number of </w:t>
      </w:r>
      <w:r w:rsidR="00E63322">
        <w:rPr>
          <w:sz w:val="24"/>
          <w:szCs w:val="24"/>
        </w:rPr>
        <w:t>months</w:t>
      </w:r>
      <w:r w:rsidRPr="009D444B">
        <w:rPr>
          <w:sz w:val="24"/>
          <w:szCs w:val="24"/>
        </w:rPr>
        <w:t xml:space="preserve"> open</w:t>
      </w:r>
      <w:proofErr w:type="gramEnd"/>
      <w:r w:rsidRPr="009D444B">
        <w:rPr>
          <w:sz w:val="24"/>
          <w:szCs w:val="24"/>
        </w:rPr>
        <w:t xml:space="preserve"> for </w:t>
      </w:r>
      <w:r w:rsidR="00E63322">
        <w:rPr>
          <w:sz w:val="24"/>
          <w:szCs w:val="24"/>
        </w:rPr>
        <w:t>non-closed</w:t>
      </w:r>
      <w:r w:rsidRPr="009D444B">
        <w:rPr>
          <w:sz w:val="24"/>
          <w:szCs w:val="24"/>
        </w:rPr>
        <w:t xml:space="preserve"> g</w:t>
      </w:r>
      <w:r w:rsidR="00692B4A">
        <w:rPr>
          <w:sz w:val="24"/>
          <w:szCs w:val="24"/>
        </w:rPr>
        <w:t>lobals in Jira at any given point in time.</w:t>
      </w:r>
    </w:p>
    <w:p w14:paraId="0C6B718A" w14:textId="77777777" w:rsidR="009D444B" w:rsidRDefault="009D444B" w:rsidP="009D444B">
      <w:pPr>
        <w:rPr>
          <w:sz w:val="24"/>
          <w:szCs w:val="24"/>
        </w:rPr>
      </w:pPr>
    </w:p>
    <w:p w14:paraId="22A294AD" w14:textId="77777777" w:rsidR="009D444B" w:rsidRPr="009D444B" w:rsidRDefault="009D444B" w:rsidP="009D444B">
      <w:pPr>
        <w:rPr>
          <w:sz w:val="24"/>
          <w:szCs w:val="24"/>
        </w:rPr>
      </w:pPr>
      <w:r w:rsidRPr="009D444B">
        <w:rPr>
          <w:sz w:val="24"/>
          <w:szCs w:val="24"/>
        </w:rPr>
        <w:t xml:space="preserve">Notes:  </w:t>
      </w:r>
    </w:p>
    <w:p w14:paraId="613EF29D" w14:textId="0EB2A2F3" w:rsidR="009D444B" w:rsidRDefault="009D444B" w:rsidP="006377A5">
      <w:pPr>
        <w:pStyle w:val="ListParagraph"/>
        <w:numPr>
          <w:ilvl w:val="0"/>
          <w:numId w:val="6"/>
        </w:numPr>
        <w:rPr>
          <w:rFonts w:ascii="Arial" w:hAnsi="Arial" w:cs="Arial"/>
          <w:sz w:val="24"/>
          <w:szCs w:val="24"/>
        </w:rPr>
      </w:pPr>
      <w:r w:rsidRPr="009D444B">
        <w:rPr>
          <w:rFonts w:ascii="Arial" w:hAnsi="Arial" w:cs="Arial"/>
          <w:sz w:val="24"/>
          <w:szCs w:val="24"/>
        </w:rPr>
        <w:t xml:space="preserve">For </w:t>
      </w:r>
      <w:r w:rsidRPr="009D444B">
        <w:rPr>
          <w:rFonts w:ascii="Arial" w:hAnsi="Arial" w:cs="Arial"/>
          <w:b/>
          <w:sz w:val="24"/>
          <w:szCs w:val="24"/>
        </w:rPr>
        <w:t>non-closed</w:t>
      </w:r>
      <w:r w:rsidRPr="009D444B">
        <w:rPr>
          <w:rFonts w:ascii="Arial" w:hAnsi="Arial" w:cs="Arial"/>
          <w:sz w:val="24"/>
          <w:szCs w:val="24"/>
        </w:rPr>
        <w:t xml:space="preserve"> issues, the </w:t>
      </w:r>
      <w:r w:rsidR="00E63322">
        <w:rPr>
          <w:rFonts w:ascii="Arial" w:hAnsi="Arial" w:cs="Arial"/>
          <w:sz w:val="24"/>
          <w:szCs w:val="24"/>
        </w:rPr>
        <w:t>number of months</w:t>
      </w:r>
      <w:r w:rsidRPr="009D444B">
        <w:rPr>
          <w:rFonts w:ascii="Arial" w:hAnsi="Arial" w:cs="Arial"/>
          <w:sz w:val="24"/>
          <w:szCs w:val="24"/>
        </w:rPr>
        <w:t xml:space="preserve"> between the Jira create date and current date.</w:t>
      </w:r>
    </w:p>
    <w:p w14:paraId="7621FD5F" w14:textId="54190846" w:rsidR="00E63322" w:rsidRDefault="00B67C77" w:rsidP="006377A5">
      <w:pPr>
        <w:pStyle w:val="ListParagraph"/>
        <w:numPr>
          <w:ilvl w:val="0"/>
          <w:numId w:val="6"/>
        </w:numPr>
        <w:rPr>
          <w:rFonts w:ascii="Arial" w:hAnsi="Arial" w:cs="Arial"/>
          <w:sz w:val="24"/>
          <w:szCs w:val="24"/>
        </w:rPr>
      </w:pPr>
      <w:r>
        <w:rPr>
          <w:rFonts w:ascii="Arial" w:hAnsi="Arial" w:cs="Arial"/>
          <w:sz w:val="24"/>
          <w:szCs w:val="24"/>
        </w:rPr>
        <w:t>Stored</w:t>
      </w:r>
      <w:r w:rsidR="00B02CA4">
        <w:rPr>
          <w:rFonts w:ascii="Arial" w:hAnsi="Arial" w:cs="Arial"/>
          <w:sz w:val="24"/>
          <w:szCs w:val="24"/>
        </w:rPr>
        <w:t xml:space="preserve"> as a value with </w:t>
      </w:r>
      <w:r>
        <w:rPr>
          <w:rFonts w:ascii="Arial" w:hAnsi="Arial" w:cs="Arial"/>
          <w:sz w:val="24"/>
          <w:szCs w:val="24"/>
        </w:rPr>
        <w:t xml:space="preserve">3 decimal places </w:t>
      </w:r>
    </w:p>
    <w:p w14:paraId="5B676B2D" w14:textId="29878832" w:rsidR="00B02CA4" w:rsidRDefault="00B02CA4" w:rsidP="006377A5">
      <w:pPr>
        <w:pStyle w:val="ListParagraph"/>
        <w:numPr>
          <w:ilvl w:val="0"/>
          <w:numId w:val="6"/>
        </w:numPr>
        <w:rPr>
          <w:rFonts w:ascii="Arial" w:hAnsi="Arial" w:cs="Arial"/>
          <w:sz w:val="24"/>
          <w:szCs w:val="24"/>
        </w:rPr>
      </w:pPr>
      <w:r>
        <w:rPr>
          <w:rFonts w:ascii="Arial" w:hAnsi="Arial" w:cs="Arial"/>
          <w:sz w:val="24"/>
          <w:szCs w:val="24"/>
        </w:rPr>
        <w:t>We will also capture the average number of days, although this is not a defined metric at this time.</w:t>
      </w:r>
    </w:p>
    <w:p w14:paraId="526443C5" w14:textId="77777777" w:rsidR="005C024F" w:rsidRDefault="005C024F" w:rsidP="005C024F">
      <w:pPr>
        <w:pStyle w:val="Heading1"/>
        <w:numPr>
          <w:ilvl w:val="0"/>
          <w:numId w:val="1"/>
        </w:numPr>
      </w:pPr>
      <w:bookmarkStart w:id="4" w:name="_Toc437606432"/>
      <w:r w:rsidRPr="00C84716">
        <w:t>Assumptions/Decisions</w:t>
      </w:r>
      <w:bookmarkEnd w:id="4"/>
    </w:p>
    <w:p w14:paraId="6B88BA39" w14:textId="77777777" w:rsidR="005C024F" w:rsidRPr="00003C56" w:rsidRDefault="005C024F" w:rsidP="005C024F">
      <w:pPr>
        <w:pStyle w:val="Heading2"/>
        <w:numPr>
          <w:ilvl w:val="1"/>
          <w:numId w:val="1"/>
        </w:numPr>
      </w:pPr>
      <w:bookmarkStart w:id="5" w:name="_Toc437606433"/>
      <w:r>
        <w:t>Project Level vs Customer Level</w:t>
      </w:r>
      <w:bookmarkEnd w:id="5"/>
    </w:p>
    <w:p w14:paraId="775D1EDB" w14:textId="77777777" w:rsidR="005C024F" w:rsidRPr="00E63322" w:rsidRDefault="005C024F" w:rsidP="006377A5">
      <w:pPr>
        <w:pStyle w:val="ListParagraph"/>
        <w:numPr>
          <w:ilvl w:val="0"/>
          <w:numId w:val="6"/>
        </w:numPr>
        <w:rPr>
          <w:rFonts w:ascii="Arial" w:hAnsi="Arial" w:cs="Arial"/>
          <w:b/>
          <w:sz w:val="24"/>
          <w:szCs w:val="24"/>
        </w:rPr>
      </w:pPr>
      <w:r>
        <w:rPr>
          <w:rFonts w:ascii="Arial" w:hAnsi="Arial" w:cs="Arial"/>
          <w:sz w:val="24"/>
          <w:szCs w:val="24"/>
        </w:rPr>
        <w:t xml:space="preserve">The data warehouse has dimension tables for both Customer and Project.  The Project table is fed by the “projects” that are in Jira, which does NOT </w:t>
      </w:r>
      <w:proofErr w:type="gramStart"/>
      <w:r>
        <w:rPr>
          <w:rFonts w:ascii="Arial" w:hAnsi="Arial" w:cs="Arial"/>
          <w:sz w:val="24"/>
          <w:szCs w:val="24"/>
        </w:rPr>
        <w:t>necessarily  correspond</w:t>
      </w:r>
      <w:proofErr w:type="gramEnd"/>
      <w:r>
        <w:rPr>
          <w:rFonts w:ascii="Arial" w:hAnsi="Arial" w:cs="Arial"/>
          <w:sz w:val="24"/>
          <w:szCs w:val="24"/>
        </w:rPr>
        <w:t xml:space="preserve"> to what could be considered a customer.  This entity is also commonly referred to as “sites”.  </w:t>
      </w:r>
      <w:r w:rsidRPr="00E63322">
        <w:rPr>
          <w:rFonts w:ascii="Arial" w:hAnsi="Arial" w:cs="Arial"/>
          <w:b/>
          <w:sz w:val="24"/>
          <w:szCs w:val="24"/>
        </w:rPr>
        <w:t>Therefore, the globals-related metrics will reside at the PROJECT level (not the customer level).</w:t>
      </w:r>
    </w:p>
    <w:p w14:paraId="4A75A507" w14:textId="77777777" w:rsidR="005C024F" w:rsidRPr="00E63322" w:rsidRDefault="005C024F" w:rsidP="006377A5">
      <w:pPr>
        <w:pStyle w:val="ListParagraph"/>
        <w:numPr>
          <w:ilvl w:val="0"/>
          <w:numId w:val="6"/>
        </w:numPr>
        <w:rPr>
          <w:rFonts w:ascii="Arial" w:hAnsi="Arial" w:cs="Arial"/>
          <w:sz w:val="24"/>
          <w:szCs w:val="24"/>
        </w:rPr>
      </w:pPr>
      <w:r>
        <w:rPr>
          <w:rFonts w:ascii="Arial" w:hAnsi="Arial" w:cs="Arial"/>
          <w:sz w:val="24"/>
          <w:szCs w:val="24"/>
        </w:rPr>
        <w:t>The Globals Issue Management process in BPMS automatically creates issues in Jira for applicable sites (i.e. projects) when a global is published.</w:t>
      </w:r>
    </w:p>
    <w:p w14:paraId="1E48E5EC" w14:textId="77777777" w:rsidR="005C024F" w:rsidRPr="00E63322" w:rsidRDefault="005C024F" w:rsidP="006377A5">
      <w:pPr>
        <w:pStyle w:val="ListParagraph"/>
        <w:numPr>
          <w:ilvl w:val="0"/>
          <w:numId w:val="6"/>
        </w:numPr>
        <w:rPr>
          <w:rFonts w:ascii="Arial" w:hAnsi="Arial" w:cs="Arial"/>
          <w:sz w:val="24"/>
          <w:szCs w:val="24"/>
        </w:rPr>
      </w:pPr>
      <w:r>
        <w:rPr>
          <w:rFonts w:ascii="Arial" w:hAnsi="Arial" w:cs="Arial"/>
          <w:sz w:val="24"/>
          <w:szCs w:val="24"/>
        </w:rPr>
        <w:t>Validation occurs to ensure the counts of global records in BPMS and Jira balance.  A scenario that would throw these counts out of balance would be duplicating global issues in Jira.</w:t>
      </w:r>
    </w:p>
    <w:p w14:paraId="29B9202C" w14:textId="187B89E8" w:rsidR="009D444B" w:rsidRDefault="009D444B" w:rsidP="009D444B"/>
    <w:p w14:paraId="010C6BB0" w14:textId="77777777" w:rsidR="00316F70" w:rsidRDefault="00316F70">
      <w:pPr>
        <w:rPr>
          <w:rFonts w:cs="Arial"/>
          <w:b/>
          <w:bCs/>
          <w:kern w:val="32"/>
          <w:sz w:val="32"/>
          <w:szCs w:val="32"/>
        </w:rPr>
      </w:pPr>
      <w:r>
        <w:br w:type="page"/>
      </w:r>
    </w:p>
    <w:p w14:paraId="137709EF" w14:textId="3B929289" w:rsidR="005D522E" w:rsidRDefault="005D522E" w:rsidP="005D522E">
      <w:pPr>
        <w:pStyle w:val="Heading1"/>
        <w:numPr>
          <w:ilvl w:val="0"/>
          <w:numId w:val="1"/>
        </w:numPr>
      </w:pPr>
      <w:bookmarkStart w:id="6" w:name="_Toc437606434"/>
      <w:r>
        <w:lastRenderedPageBreak/>
        <w:t>Inclusions/Exclusions</w:t>
      </w:r>
      <w:bookmarkEnd w:id="6"/>
    </w:p>
    <w:p w14:paraId="58C4C8C6" w14:textId="77777777" w:rsidR="005D522E" w:rsidRDefault="005D522E" w:rsidP="006377A5">
      <w:pPr>
        <w:pStyle w:val="ListParagraph"/>
        <w:numPr>
          <w:ilvl w:val="0"/>
          <w:numId w:val="6"/>
        </w:numPr>
        <w:rPr>
          <w:rFonts w:ascii="Arial" w:hAnsi="Arial" w:cs="Arial"/>
          <w:sz w:val="24"/>
          <w:szCs w:val="24"/>
        </w:rPr>
      </w:pPr>
      <w:r>
        <w:rPr>
          <w:rFonts w:ascii="Arial" w:hAnsi="Arial" w:cs="Arial"/>
          <w:sz w:val="24"/>
          <w:szCs w:val="24"/>
        </w:rPr>
        <w:t>For all of the following metrics/measures,  the following are excluded:</w:t>
      </w:r>
    </w:p>
    <w:p w14:paraId="1057418E"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Informational rated issues</w:t>
      </w:r>
    </w:p>
    <w:p w14:paraId="7E7A8E18"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Issues in Jira that are NOT classified as a Global</w:t>
      </w:r>
    </w:p>
    <w:p w14:paraId="3EAA20AF"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Issues that are closed in Jira</w:t>
      </w:r>
    </w:p>
    <w:p w14:paraId="1FB4BE0E" w14:textId="77777777" w:rsidR="005D522E" w:rsidRDefault="005D522E" w:rsidP="006377A5">
      <w:pPr>
        <w:pStyle w:val="ListParagraph"/>
        <w:numPr>
          <w:ilvl w:val="0"/>
          <w:numId w:val="6"/>
        </w:numPr>
        <w:rPr>
          <w:rFonts w:ascii="Arial" w:hAnsi="Arial" w:cs="Arial"/>
          <w:sz w:val="24"/>
          <w:szCs w:val="24"/>
        </w:rPr>
      </w:pPr>
      <w:r>
        <w:rPr>
          <w:rFonts w:ascii="Arial" w:hAnsi="Arial" w:cs="Arial"/>
          <w:sz w:val="24"/>
          <w:szCs w:val="24"/>
        </w:rPr>
        <w:t>For an issue to be considered “closed” in Jira, it will be of one of the following statuses:</w:t>
      </w:r>
    </w:p>
    <w:p w14:paraId="73EBE8D0"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w:t>
      </w:r>
    </w:p>
    <w:p w14:paraId="3C4F6993"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 Duplicate</w:t>
      </w:r>
    </w:p>
    <w:p w14:paraId="4D92098A"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 Not a Problem</w:t>
      </w:r>
    </w:p>
    <w:p w14:paraId="7684C480"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 Not Reproducible</w:t>
      </w:r>
    </w:p>
    <w:p w14:paraId="5E736CBE"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 Passed Verification</w:t>
      </w:r>
    </w:p>
    <w:p w14:paraId="0D1F93D0" w14:textId="77777777" w:rsidR="005D522E" w:rsidRDefault="005D522E" w:rsidP="006377A5">
      <w:pPr>
        <w:pStyle w:val="ListParagraph"/>
        <w:numPr>
          <w:ilvl w:val="1"/>
          <w:numId w:val="6"/>
        </w:numPr>
        <w:rPr>
          <w:rFonts w:ascii="Arial" w:hAnsi="Arial" w:cs="Arial"/>
          <w:sz w:val="24"/>
          <w:szCs w:val="24"/>
        </w:rPr>
      </w:pPr>
      <w:r>
        <w:rPr>
          <w:rFonts w:ascii="Arial" w:hAnsi="Arial" w:cs="Arial"/>
          <w:sz w:val="24"/>
          <w:szCs w:val="24"/>
        </w:rPr>
        <w:t>Closed, Won’t Fix</w:t>
      </w:r>
    </w:p>
    <w:p w14:paraId="5F5F4DA7" w14:textId="6632F2E8" w:rsidR="00B67C77" w:rsidRDefault="00B67C77" w:rsidP="006377A5">
      <w:pPr>
        <w:pStyle w:val="ListParagraph"/>
        <w:numPr>
          <w:ilvl w:val="1"/>
          <w:numId w:val="6"/>
        </w:numPr>
        <w:rPr>
          <w:rFonts w:ascii="Arial" w:hAnsi="Arial" w:cs="Arial"/>
          <w:sz w:val="24"/>
          <w:szCs w:val="24"/>
        </w:rPr>
      </w:pPr>
      <w:r>
        <w:rPr>
          <w:rFonts w:ascii="Arial" w:hAnsi="Arial" w:cs="Arial"/>
          <w:sz w:val="24"/>
          <w:szCs w:val="24"/>
        </w:rPr>
        <w:t>Master Closed</w:t>
      </w:r>
    </w:p>
    <w:p w14:paraId="2510E03B" w14:textId="77777777" w:rsidR="005D522E" w:rsidRPr="009D444B" w:rsidRDefault="005D522E" w:rsidP="009D444B"/>
    <w:p w14:paraId="292326F5" w14:textId="5B0D42DC" w:rsidR="00BB65C8" w:rsidRDefault="00EF4BE8" w:rsidP="007871DC">
      <w:pPr>
        <w:pStyle w:val="Heading1"/>
        <w:numPr>
          <w:ilvl w:val="0"/>
          <w:numId w:val="1"/>
        </w:numPr>
      </w:pPr>
      <w:bookmarkStart w:id="7" w:name="_Toc437606435"/>
      <w:r>
        <w:t xml:space="preserve">New </w:t>
      </w:r>
      <w:r w:rsidR="005D522E">
        <w:t xml:space="preserve">Import Table - </w:t>
      </w:r>
      <w:proofErr w:type="spellStart"/>
      <w:r w:rsidR="005D522E">
        <w:t>import</w:t>
      </w:r>
      <w:r w:rsidR="005351D7">
        <w:t>Bpms</w:t>
      </w:r>
      <w:r w:rsidR="005D522E">
        <w:t>Globals</w:t>
      </w:r>
      <w:bookmarkEnd w:id="7"/>
      <w:proofErr w:type="spellEnd"/>
    </w:p>
    <w:p w14:paraId="6B97D155" w14:textId="43FDBCC3" w:rsidR="00D675C6" w:rsidRDefault="00D675C6" w:rsidP="00EF4BE8">
      <w:r>
        <w:t xml:space="preserve">A new table will be created </w:t>
      </w:r>
      <w:r w:rsidR="00C274BA">
        <w:t xml:space="preserve">in sqmdb </w:t>
      </w:r>
      <w:r>
        <w:t xml:space="preserve">to receive a nightly feed of </w:t>
      </w:r>
      <w:r w:rsidR="005351D7">
        <w:t>globals data from BPMS.  This will later be joined to existing globals data already coming into the data warehouse from Jira, keyed on the Jira Issue Key (ex:  “KYSA-151”).</w:t>
      </w:r>
    </w:p>
    <w:p w14:paraId="3A468BA9" w14:textId="77777777" w:rsidR="00D675C6" w:rsidRDefault="00D675C6" w:rsidP="00EF4BE8"/>
    <w:tbl>
      <w:tblPr>
        <w:tblStyle w:val="TableGrid"/>
        <w:tblW w:w="9085" w:type="dxa"/>
        <w:jc w:val="center"/>
        <w:tblLayout w:type="fixed"/>
        <w:tblLook w:val="04A0" w:firstRow="1" w:lastRow="0" w:firstColumn="1" w:lastColumn="0" w:noHBand="0" w:noVBand="1"/>
      </w:tblPr>
      <w:tblGrid>
        <w:gridCol w:w="2515"/>
        <w:gridCol w:w="1440"/>
        <w:gridCol w:w="900"/>
        <w:gridCol w:w="4230"/>
      </w:tblGrid>
      <w:tr w:rsidR="005D522E" w:rsidRPr="00C84716" w14:paraId="0656E4A9" w14:textId="77777777" w:rsidTr="00BA32DC">
        <w:trPr>
          <w:trHeight w:val="326"/>
          <w:jc w:val="center"/>
        </w:trPr>
        <w:tc>
          <w:tcPr>
            <w:tcW w:w="9085" w:type="dxa"/>
            <w:gridSpan w:val="4"/>
            <w:tcBorders>
              <w:top w:val="nil"/>
              <w:left w:val="nil"/>
              <w:right w:val="nil"/>
            </w:tcBorders>
          </w:tcPr>
          <w:p w14:paraId="18D389B7" w14:textId="2C61B8C8" w:rsidR="005D522E" w:rsidRDefault="005D522E" w:rsidP="008560DF">
            <w:pPr>
              <w:autoSpaceDE w:val="0"/>
              <w:autoSpaceDN w:val="0"/>
              <w:adjustRightInd w:val="0"/>
              <w:spacing w:after="0"/>
              <w:jc w:val="center"/>
              <w:rPr>
                <w:rFonts w:cs="Arial"/>
                <w:b/>
                <w:color w:val="FFFFFF" w:themeColor="background1"/>
                <w:sz w:val="22"/>
                <w:szCs w:val="22"/>
              </w:rPr>
            </w:pPr>
            <w:r w:rsidRPr="00125534">
              <w:rPr>
                <w:rFonts w:cs="Arial"/>
                <w:b/>
                <w:sz w:val="24"/>
                <w:szCs w:val="24"/>
              </w:rPr>
              <w:t xml:space="preserve">Table </w:t>
            </w:r>
            <w:r w:rsidR="008560DF">
              <w:rPr>
                <w:rFonts w:cs="Arial"/>
                <w:b/>
                <w:sz w:val="24"/>
                <w:szCs w:val="24"/>
              </w:rPr>
              <w:t>1</w:t>
            </w:r>
            <w:r w:rsidRPr="00125534">
              <w:rPr>
                <w:rFonts w:cs="Arial"/>
                <w:b/>
                <w:sz w:val="24"/>
                <w:szCs w:val="24"/>
              </w:rPr>
              <w:t xml:space="preserve">: </w:t>
            </w:r>
            <w:r>
              <w:rPr>
                <w:rFonts w:cs="Arial"/>
                <w:b/>
                <w:sz w:val="24"/>
                <w:szCs w:val="24"/>
              </w:rPr>
              <w:t xml:space="preserve">Table Schema for </w:t>
            </w:r>
            <w:proofErr w:type="spellStart"/>
            <w:r>
              <w:rPr>
                <w:rFonts w:cs="Arial"/>
                <w:b/>
                <w:sz w:val="24"/>
                <w:szCs w:val="24"/>
              </w:rPr>
              <w:t>import</w:t>
            </w:r>
            <w:r w:rsidR="00EE1B40">
              <w:rPr>
                <w:rFonts w:cs="Arial"/>
                <w:b/>
                <w:sz w:val="24"/>
                <w:szCs w:val="24"/>
              </w:rPr>
              <w:t>Bpms</w:t>
            </w:r>
            <w:r>
              <w:rPr>
                <w:rFonts w:cs="Arial"/>
                <w:b/>
                <w:sz w:val="24"/>
                <w:szCs w:val="24"/>
              </w:rPr>
              <w:t>Globals</w:t>
            </w:r>
            <w:proofErr w:type="spellEnd"/>
          </w:p>
        </w:tc>
      </w:tr>
      <w:tr w:rsidR="005D522E" w:rsidRPr="00C84716" w14:paraId="3DDECC45" w14:textId="77777777" w:rsidTr="00BA32DC">
        <w:trPr>
          <w:trHeight w:val="233"/>
          <w:jc w:val="center"/>
        </w:trPr>
        <w:tc>
          <w:tcPr>
            <w:tcW w:w="2515" w:type="dxa"/>
            <w:shd w:val="clear" w:color="auto" w:fill="0070C0"/>
            <w:vAlign w:val="center"/>
          </w:tcPr>
          <w:p w14:paraId="4E8EDD31" w14:textId="77777777" w:rsidR="005D522E" w:rsidRPr="00466A6E" w:rsidRDefault="005D522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Column</w:t>
            </w:r>
          </w:p>
        </w:tc>
        <w:tc>
          <w:tcPr>
            <w:tcW w:w="1440" w:type="dxa"/>
            <w:shd w:val="clear" w:color="auto" w:fill="0070C0"/>
            <w:vAlign w:val="center"/>
          </w:tcPr>
          <w:p w14:paraId="59C88AAC" w14:textId="77777777" w:rsidR="005D522E" w:rsidRPr="00466A6E" w:rsidRDefault="005D522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Data Type</w:t>
            </w:r>
          </w:p>
        </w:tc>
        <w:tc>
          <w:tcPr>
            <w:tcW w:w="900" w:type="dxa"/>
            <w:shd w:val="clear" w:color="auto" w:fill="0070C0"/>
          </w:tcPr>
          <w:p w14:paraId="7D7CDB92" w14:textId="77777777" w:rsidR="005D522E" w:rsidRPr="00466A6E" w:rsidRDefault="005D522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Allow Null</w:t>
            </w:r>
          </w:p>
        </w:tc>
        <w:tc>
          <w:tcPr>
            <w:tcW w:w="4230" w:type="dxa"/>
            <w:shd w:val="clear" w:color="auto" w:fill="0070C0"/>
            <w:vAlign w:val="center"/>
          </w:tcPr>
          <w:p w14:paraId="3A00703E" w14:textId="77777777" w:rsidR="005D522E" w:rsidRPr="00466A6E" w:rsidRDefault="005D522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Notes</w:t>
            </w:r>
          </w:p>
        </w:tc>
      </w:tr>
      <w:tr w:rsidR="00B67B0B" w:rsidRPr="00C84716" w14:paraId="77F46DB3" w14:textId="77777777" w:rsidTr="00BA32DC">
        <w:trPr>
          <w:trHeight w:val="296"/>
          <w:jc w:val="center"/>
        </w:trPr>
        <w:tc>
          <w:tcPr>
            <w:tcW w:w="2515" w:type="dxa"/>
            <w:vAlign w:val="center"/>
          </w:tcPr>
          <w:p w14:paraId="716DB616" w14:textId="783F58C2" w:rsidR="00B67B0B" w:rsidRPr="00581CBE" w:rsidRDefault="00B67B0B" w:rsidP="00BA32DC">
            <w:pPr>
              <w:autoSpaceDE w:val="0"/>
              <w:autoSpaceDN w:val="0"/>
              <w:adjustRightInd w:val="0"/>
              <w:jc w:val="center"/>
              <w:rPr>
                <w:rFonts w:cs="Arial"/>
                <w:b/>
                <w:color w:val="000000" w:themeColor="text1"/>
                <w:sz w:val="16"/>
                <w:szCs w:val="16"/>
              </w:rPr>
            </w:pPr>
            <w:proofErr w:type="spellStart"/>
            <w:r>
              <w:rPr>
                <w:rFonts w:cs="Arial"/>
                <w:b/>
                <w:color w:val="000000" w:themeColor="text1"/>
                <w:sz w:val="16"/>
                <w:szCs w:val="16"/>
              </w:rPr>
              <w:t>import</w:t>
            </w:r>
            <w:r w:rsidR="005351D7">
              <w:rPr>
                <w:rFonts w:cs="Arial"/>
                <w:b/>
                <w:color w:val="000000" w:themeColor="text1"/>
                <w:sz w:val="16"/>
                <w:szCs w:val="16"/>
              </w:rPr>
              <w:t>Bpms</w:t>
            </w:r>
            <w:r>
              <w:rPr>
                <w:rFonts w:cs="Arial"/>
                <w:b/>
                <w:color w:val="000000" w:themeColor="text1"/>
                <w:sz w:val="16"/>
                <w:szCs w:val="16"/>
              </w:rPr>
              <w:t>GlobalsId</w:t>
            </w:r>
            <w:proofErr w:type="spellEnd"/>
          </w:p>
        </w:tc>
        <w:tc>
          <w:tcPr>
            <w:tcW w:w="1440" w:type="dxa"/>
            <w:vAlign w:val="center"/>
          </w:tcPr>
          <w:p w14:paraId="18EF604F" w14:textId="23E53C90" w:rsidR="00B67B0B" w:rsidRPr="00581CBE"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324E62FC" w14:textId="77777777" w:rsidR="00B67B0B" w:rsidRDefault="00B67B0B" w:rsidP="00BA32DC">
            <w:pPr>
              <w:autoSpaceDE w:val="0"/>
              <w:autoSpaceDN w:val="0"/>
              <w:adjustRightInd w:val="0"/>
              <w:jc w:val="center"/>
              <w:rPr>
                <w:rFonts w:cs="Arial"/>
                <w:b/>
                <w:color w:val="000000" w:themeColor="text1"/>
                <w:sz w:val="16"/>
                <w:szCs w:val="16"/>
              </w:rPr>
            </w:pPr>
          </w:p>
        </w:tc>
        <w:tc>
          <w:tcPr>
            <w:tcW w:w="4230" w:type="dxa"/>
            <w:vAlign w:val="center"/>
          </w:tcPr>
          <w:p w14:paraId="04381E70" w14:textId="2C512459" w:rsidR="00B67B0B" w:rsidRPr="00581CBE"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Auto-incrementing primary key</w:t>
            </w:r>
          </w:p>
        </w:tc>
      </w:tr>
      <w:tr w:rsidR="00B67B0B" w:rsidRPr="00C84716" w14:paraId="4108575F" w14:textId="77777777" w:rsidTr="00BA32DC">
        <w:trPr>
          <w:trHeight w:val="296"/>
          <w:jc w:val="center"/>
        </w:trPr>
        <w:tc>
          <w:tcPr>
            <w:tcW w:w="2515" w:type="dxa"/>
            <w:vAlign w:val="center"/>
          </w:tcPr>
          <w:p w14:paraId="77216303" w14:textId="3FEC4179" w:rsidR="00B67B0B" w:rsidRPr="00581CBE" w:rsidRDefault="00B67B0B" w:rsidP="00BA32DC">
            <w:pPr>
              <w:autoSpaceDE w:val="0"/>
              <w:autoSpaceDN w:val="0"/>
              <w:adjustRightInd w:val="0"/>
              <w:jc w:val="center"/>
              <w:rPr>
                <w:rFonts w:cs="Arial"/>
                <w:b/>
                <w:color w:val="000000" w:themeColor="text1"/>
                <w:sz w:val="16"/>
                <w:szCs w:val="16"/>
              </w:rPr>
            </w:pPr>
            <w:proofErr w:type="spellStart"/>
            <w:r>
              <w:rPr>
                <w:rFonts w:cs="Arial"/>
                <w:b/>
                <w:color w:val="000000" w:themeColor="text1"/>
                <w:sz w:val="16"/>
                <w:szCs w:val="16"/>
              </w:rPr>
              <w:t>importDate</w:t>
            </w:r>
            <w:proofErr w:type="spellEnd"/>
          </w:p>
        </w:tc>
        <w:tc>
          <w:tcPr>
            <w:tcW w:w="1440" w:type="dxa"/>
            <w:vAlign w:val="center"/>
          </w:tcPr>
          <w:p w14:paraId="56E05503" w14:textId="09B53E1E" w:rsidR="00B67B0B" w:rsidRPr="00581CBE"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datetime</w:t>
            </w:r>
          </w:p>
        </w:tc>
        <w:tc>
          <w:tcPr>
            <w:tcW w:w="900" w:type="dxa"/>
            <w:vAlign w:val="center"/>
          </w:tcPr>
          <w:p w14:paraId="772A35B8" w14:textId="77777777" w:rsidR="00B67B0B" w:rsidRDefault="00B67B0B" w:rsidP="00BA32DC">
            <w:pPr>
              <w:autoSpaceDE w:val="0"/>
              <w:autoSpaceDN w:val="0"/>
              <w:adjustRightInd w:val="0"/>
              <w:jc w:val="center"/>
              <w:rPr>
                <w:rFonts w:cs="Arial"/>
                <w:b/>
                <w:color w:val="000000" w:themeColor="text1"/>
                <w:sz w:val="16"/>
                <w:szCs w:val="16"/>
              </w:rPr>
            </w:pPr>
          </w:p>
        </w:tc>
        <w:tc>
          <w:tcPr>
            <w:tcW w:w="4230" w:type="dxa"/>
            <w:vAlign w:val="center"/>
          </w:tcPr>
          <w:p w14:paraId="295BC7AF" w14:textId="77777777" w:rsidR="00B67B0B" w:rsidRPr="00581CBE" w:rsidRDefault="00B67B0B" w:rsidP="00BA32DC">
            <w:pPr>
              <w:autoSpaceDE w:val="0"/>
              <w:autoSpaceDN w:val="0"/>
              <w:adjustRightInd w:val="0"/>
              <w:jc w:val="center"/>
              <w:rPr>
                <w:rFonts w:cs="Arial"/>
                <w:b/>
                <w:color w:val="000000" w:themeColor="text1"/>
                <w:sz w:val="16"/>
                <w:szCs w:val="16"/>
              </w:rPr>
            </w:pPr>
          </w:p>
        </w:tc>
      </w:tr>
      <w:tr w:rsidR="00B67B0B" w:rsidRPr="00C84716" w14:paraId="26370DD3" w14:textId="77777777" w:rsidTr="00BA32DC">
        <w:trPr>
          <w:trHeight w:val="296"/>
          <w:jc w:val="center"/>
        </w:trPr>
        <w:tc>
          <w:tcPr>
            <w:tcW w:w="2515" w:type="dxa"/>
            <w:vAlign w:val="center"/>
          </w:tcPr>
          <w:p w14:paraId="780CA655" w14:textId="60ADF92E" w:rsidR="00B67B0B" w:rsidRPr="00581CBE" w:rsidRDefault="00B67B0B" w:rsidP="00BA32DC">
            <w:pPr>
              <w:autoSpaceDE w:val="0"/>
              <w:autoSpaceDN w:val="0"/>
              <w:adjustRightInd w:val="0"/>
              <w:jc w:val="center"/>
              <w:rPr>
                <w:rFonts w:cs="Arial"/>
                <w:b/>
                <w:color w:val="000000" w:themeColor="text1"/>
                <w:sz w:val="16"/>
                <w:szCs w:val="16"/>
              </w:rPr>
            </w:pPr>
            <w:proofErr w:type="spellStart"/>
            <w:r>
              <w:rPr>
                <w:rFonts w:cs="Arial"/>
                <w:b/>
                <w:color w:val="000000" w:themeColor="text1"/>
                <w:sz w:val="16"/>
                <w:szCs w:val="16"/>
              </w:rPr>
              <w:t>jiraIssueKey</w:t>
            </w:r>
            <w:proofErr w:type="spellEnd"/>
          </w:p>
        </w:tc>
        <w:tc>
          <w:tcPr>
            <w:tcW w:w="1440" w:type="dxa"/>
            <w:vAlign w:val="center"/>
          </w:tcPr>
          <w:p w14:paraId="18560E61" w14:textId="2F04FF19" w:rsidR="00B67B0B" w:rsidRPr="00581CBE"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nvarchar(50)</w:t>
            </w:r>
          </w:p>
        </w:tc>
        <w:tc>
          <w:tcPr>
            <w:tcW w:w="900" w:type="dxa"/>
            <w:vAlign w:val="center"/>
          </w:tcPr>
          <w:p w14:paraId="387270B0" w14:textId="61EBFEB7" w:rsidR="00B67B0B"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1959D46D" w14:textId="0026A09A" w:rsidR="00B67B0B" w:rsidRPr="00581CBE" w:rsidRDefault="00B67B0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Ex:  “KYSA-151”</w:t>
            </w:r>
          </w:p>
        </w:tc>
      </w:tr>
      <w:tr w:rsidR="005D522E" w:rsidRPr="00C84716" w14:paraId="492B1F51" w14:textId="77777777" w:rsidTr="00425982">
        <w:trPr>
          <w:trHeight w:val="341"/>
          <w:jc w:val="center"/>
        </w:trPr>
        <w:tc>
          <w:tcPr>
            <w:tcW w:w="2515" w:type="dxa"/>
            <w:shd w:val="clear" w:color="auto" w:fill="auto"/>
            <w:vAlign w:val="center"/>
          </w:tcPr>
          <w:p w14:paraId="46B144A5" w14:textId="1BF480EB" w:rsidR="005D522E" w:rsidRPr="00D26A13" w:rsidRDefault="0012176E" w:rsidP="00BA32DC">
            <w:pPr>
              <w:autoSpaceDE w:val="0"/>
              <w:autoSpaceDN w:val="0"/>
              <w:adjustRightInd w:val="0"/>
              <w:spacing w:after="0"/>
              <w:jc w:val="center"/>
              <w:rPr>
                <w:rFonts w:cs="Arial"/>
                <w:b/>
                <w:sz w:val="16"/>
                <w:szCs w:val="16"/>
              </w:rPr>
            </w:pPr>
            <w:proofErr w:type="spellStart"/>
            <w:r>
              <w:rPr>
                <w:rFonts w:cs="Arial"/>
                <w:b/>
                <w:sz w:val="16"/>
                <w:szCs w:val="16"/>
              </w:rPr>
              <w:t>globalNumber</w:t>
            </w:r>
            <w:proofErr w:type="spellEnd"/>
          </w:p>
        </w:tc>
        <w:tc>
          <w:tcPr>
            <w:tcW w:w="1440" w:type="dxa"/>
            <w:shd w:val="clear" w:color="auto" w:fill="auto"/>
            <w:vAlign w:val="center"/>
          </w:tcPr>
          <w:p w14:paraId="19A35858" w14:textId="5408E51B" w:rsidR="005D522E" w:rsidRPr="00D26A13" w:rsidRDefault="0012176E" w:rsidP="00BA32DC">
            <w:pPr>
              <w:autoSpaceDE w:val="0"/>
              <w:autoSpaceDN w:val="0"/>
              <w:adjustRightInd w:val="0"/>
              <w:spacing w:after="0"/>
              <w:jc w:val="center"/>
              <w:rPr>
                <w:rFonts w:cs="Arial"/>
                <w:b/>
                <w:sz w:val="16"/>
                <w:szCs w:val="16"/>
              </w:rPr>
            </w:pPr>
            <w:r>
              <w:rPr>
                <w:rFonts w:cs="Arial"/>
                <w:b/>
                <w:sz w:val="16"/>
                <w:szCs w:val="16"/>
              </w:rPr>
              <w:t>nvarchar(50)</w:t>
            </w:r>
          </w:p>
        </w:tc>
        <w:tc>
          <w:tcPr>
            <w:tcW w:w="900" w:type="dxa"/>
            <w:shd w:val="clear" w:color="auto" w:fill="auto"/>
            <w:vAlign w:val="center"/>
          </w:tcPr>
          <w:p w14:paraId="2A80D8C0" w14:textId="6D9AFAAA" w:rsidR="005D522E" w:rsidRPr="00D26A13" w:rsidRDefault="00D73A3B" w:rsidP="00BA32DC">
            <w:pPr>
              <w:autoSpaceDE w:val="0"/>
              <w:autoSpaceDN w:val="0"/>
              <w:adjustRightInd w:val="0"/>
              <w:spacing w:after="0"/>
              <w:jc w:val="center"/>
              <w:rPr>
                <w:rFonts w:cs="Arial"/>
                <w:b/>
                <w:sz w:val="16"/>
                <w:szCs w:val="16"/>
              </w:rPr>
            </w:pPr>
            <w:r>
              <w:rPr>
                <w:rFonts w:cs="Arial"/>
                <w:b/>
                <w:sz w:val="16"/>
                <w:szCs w:val="16"/>
              </w:rPr>
              <w:t>X</w:t>
            </w:r>
          </w:p>
        </w:tc>
        <w:tc>
          <w:tcPr>
            <w:tcW w:w="4230" w:type="dxa"/>
            <w:shd w:val="clear" w:color="auto" w:fill="auto"/>
            <w:vAlign w:val="center"/>
          </w:tcPr>
          <w:p w14:paraId="2C07FABE" w14:textId="4D661EA0" w:rsidR="005D522E" w:rsidRPr="00D26A13" w:rsidRDefault="0012176E" w:rsidP="00BA32DC">
            <w:pPr>
              <w:autoSpaceDE w:val="0"/>
              <w:autoSpaceDN w:val="0"/>
              <w:adjustRightInd w:val="0"/>
              <w:spacing w:after="0"/>
              <w:jc w:val="center"/>
              <w:rPr>
                <w:rFonts w:cs="Arial"/>
                <w:b/>
                <w:sz w:val="16"/>
                <w:szCs w:val="16"/>
              </w:rPr>
            </w:pPr>
            <w:r>
              <w:rPr>
                <w:rFonts w:cs="Arial"/>
                <w:b/>
                <w:sz w:val="16"/>
                <w:szCs w:val="16"/>
              </w:rPr>
              <w:t>Ex: “G0000256”</w:t>
            </w:r>
          </w:p>
        </w:tc>
      </w:tr>
      <w:tr w:rsidR="0012176E" w:rsidRPr="00C84716" w14:paraId="153FD479" w14:textId="77777777" w:rsidTr="00BA32DC">
        <w:trPr>
          <w:trHeight w:val="269"/>
          <w:jc w:val="center"/>
        </w:trPr>
        <w:tc>
          <w:tcPr>
            <w:tcW w:w="2515" w:type="dxa"/>
            <w:shd w:val="clear" w:color="auto" w:fill="auto"/>
            <w:vAlign w:val="center"/>
          </w:tcPr>
          <w:p w14:paraId="6FBC4788" w14:textId="570AD6D8" w:rsidR="0012176E" w:rsidRDefault="00897D5D" w:rsidP="00BA32DC">
            <w:pPr>
              <w:autoSpaceDE w:val="0"/>
              <w:autoSpaceDN w:val="0"/>
              <w:adjustRightInd w:val="0"/>
              <w:jc w:val="center"/>
              <w:rPr>
                <w:rFonts w:cs="Arial"/>
                <w:b/>
                <w:sz w:val="16"/>
                <w:szCs w:val="16"/>
              </w:rPr>
            </w:pPr>
            <w:r>
              <w:rPr>
                <w:rFonts w:cs="Arial"/>
                <w:b/>
                <w:sz w:val="16"/>
                <w:szCs w:val="16"/>
              </w:rPr>
              <w:t>r</w:t>
            </w:r>
            <w:r w:rsidR="0012176E">
              <w:rPr>
                <w:rFonts w:cs="Arial"/>
                <w:b/>
                <w:sz w:val="16"/>
                <w:szCs w:val="16"/>
              </w:rPr>
              <w:t>ating</w:t>
            </w:r>
          </w:p>
        </w:tc>
        <w:tc>
          <w:tcPr>
            <w:tcW w:w="1440" w:type="dxa"/>
            <w:shd w:val="clear" w:color="auto" w:fill="auto"/>
            <w:vAlign w:val="center"/>
          </w:tcPr>
          <w:p w14:paraId="25110CC4" w14:textId="5D6A00E7" w:rsidR="0012176E" w:rsidRDefault="0012176E" w:rsidP="00BA32DC">
            <w:pPr>
              <w:autoSpaceDE w:val="0"/>
              <w:autoSpaceDN w:val="0"/>
              <w:adjustRightInd w:val="0"/>
              <w:jc w:val="center"/>
              <w:rPr>
                <w:rFonts w:cs="Arial"/>
                <w:b/>
                <w:sz w:val="16"/>
                <w:szCs w:val="16"/>
              </w:rPr>
            </w:pPr>
            <w:r>
              <w:rPr>
                <w:rFonts w:cs="Arial"/>
                <w:b/>
                <w:sz w:val="16"/>
                <w:szCs w:val="16"/>
              </w:rPr>
              <w:t>nvarchar(50)</w:t>
            </w:r>
          </w:p>
        </w:tc>
        <w:tc>
          <w:tcPr>
            <w:tcW w:w="900" w:type="dxa"/>
            <w:shd w:val="clear" w:color="auto" w:fill="auto"/>
            <w:vAlign w:val="center"/>
          </w:tcPr>
          <w:p w14:paraId="1A23854F" w14:textId="04A29E2E" w:rsidR="0012176E" w:rsidRPr="00D26A13" w:rsidRDefault="00D73A3B" w:rsidP="00BA32DC">
            <w:pPr>
              <w:autoSpaceDE w:val="0"/>
              <w:autoSpaceDN w:val="0"/>
              <w:adjustRightInd w:val="0"/>
              <w:jc w:val="center"/>
              <w:rPr>
                <w:rFonts w:cs="Arial"/>
                <w:b/>
                <w:sz w:val="16"/>
                <w:szCs w:val="16"/>
              </w:rPr>
            </w:pPr>
            <w:r>
              <w:rPr>
                <w:rFonts w:cs="Arial"/>
                <w:b/>
                <w:sz w:val="16"/>
                <w:szCs w:val="16"/>
              </w:rPr>
              <w:t>X</w:t>
            </w:r>
          </w:p>
        </w:tc>
        <w:tc>
          <w:tcPr>
            <w:tcW w:w="4230" w:type="dxa"/>
            <w:shd w:val="clear" w:color="auto" w:fill="auto"/>
            <w:vAlign w:val="center"/>
          </w:tcPr>
          <w:p w14:paraId="5FBDF3D3" w14:textId="318EB11B" w:rsidR="0012176E" w:rsidRPr="00D26A13" w:rsidRDefault="0012176E" w:rsidP="00BA32DC">
            <w:pPr>
              <w:autoSpaceDE w:val="0"/>
              <w:autoSpaceDN w:val="0"/>
              <w:adjustRightInd w:val="0"/>
              <w:jc w:val="center"/>
              <w:rPr>
                <w:rFonts w:cs="Arial"/>
                <w:b/>
                <w:sz w:val="16"/>
                <w:szCs w:val="16"/>
              </w:rPr>
            </w:pPr>
            <w:r>
              <w:rPr>
                <w:rFonts w:cs="Arial"/>
                <w:b/>
                <w:sz w:val="16"/>
                <w:szCs w:val="16"/>
              </w:rPr>
              <w:t xml:space="preserve">Ex: “Site-Rated” </w:t>
            </w:r>
          </w:p>
        </w:tc>
      </w:tr>
      <w:tr w:rsidR="005D522E" w:rsidRPr="00C84716" w14:paraId="07060A88" w14:textId="77777777" w:rsidTr="00BA32DC">
        <w:trPr>
          <w:trHeight w:val="260"/>
          <w:jc w:val="center"/>
        </w:trPr>
        <w:tc>
          <w:tcPr>
            <w:tcW w:w="2515" w:type="dxa"/>
            <w:shd w:val="clear" w:color="auto" w:fill="auto"/>
            <w:vAlign w:val="center"/>
          </w:tcPr>
          <w:p w14:paraId="165D4D88" w14:textId="6EDFD0D5" w:rsidR="005D522E" w:rsidRPr="00D26A13" w:rsidRDefault="005D522E" w:rsidP="00BA32DC">
            <w:pPr>
              <w:autoSpaceDE w:val="0"/>
              <w:autoSpaceDN w:val="0"/>
              <w:adjustRightInd w:val="0"/>
              <w:spacing w:after="0"/>
              <w:jc w:val="center"/>
              <w:rPr>
                <w:rFonts w:cs="Arial"/>
                <w:b/>
                <w:sz w:val="16"/>
                <w:szCs w:val="16"/>
              </w:rPr>
            </w:pPr>
          </w:p>
        </w:tc>
        <w:tc>
          <w:tcPr>
            <w:tcW w:w="1440" w:type="dxa"/>
            <w:shd w:val="clear" w:color="auto" w:fill="auto"/>
            <w:vAlign w:val="center"/>
          </w:tcPr>
          <w:p w14:paraId="14740B7D" w14:textId="188985D4" w:rsidR="005D522E" w:rsidRPr="00D26A13" w:rsidRDefault="005D522E" w:rsidP="00BA32DC">
            <w:pPr>
              <w:autoSpaceDE w:val="0"/>
              <w:autoSpaceDN w:val="0"/>
              <w:adjustRightInd w:val="0"/>
              <w:spacing w:after="0"/>
              <w:jc w:val="center"/>
              <w:rPr>
                <w:rFonts w:cs="Arial"/>
                <w:b/>
                <w:sz w:val="16"/>
                <w:szCs w:val="16"/>
              </w:rPr>
            </w:pPr>
          </w:p>
        </w:tc>
        <w:tc>
          <w:tcPr>
            <w:tcW w:w="900" w:type="dxa"/>
            <w:shd w:val="clear" w:color="auto" w:fill="auto"/>
            <w:vAlign w:val="center"/>
          </w:tcPr>
          <w:p w14:paraId="42E96CE9" w14:textId="042EF56A" w:rsidR="005D522E" w:rsidRPr="00D26A13" w:rsidRDefault="005D522E" w:rsidP="00BA32DC">
            <w:pPr>
              <w:autoSpaceDE w:val="0"/>
              <w:autoSpaceDN w:val="0"/>
              <w:adjustRightInd w:val="0"/>
              <w:spacing w:after="0"/>
              <w:jc w:val="center"/>
              <w:rPr>
                <w:rFonts w:cs="Arial"/>
                <w:b/>
                <w:sz w:val="16"/>
                <w:szCs w:val="16"/>
              </w:rPr>
            </w:pPr>
          </w:p>
        </w:tc>
        <w:tc>
          <w:tcPr>
            <w:tcW w:w="4230" w:type="dxa"/>
            <w:shd w:val="clear" w:color="auto" w:fill="auto"/>
            <w:vAlign w:val="center"/>
          </w:tcPr>
          <w:p w14:paraId="100410D2" w14:textId="251A7CB5" w:rsidR="005D522E" w:rsidRPr="00D26A13" w:rsidRDefault="005D522E" w:rsidP="00BA32DC">
            <w:pPr>
              <w:autoSpaceDE w:val="0"/>
              <w:autoSpaceDN w:val="0"/>
              <w:adjustRightInd w:val="0"/>
              <w:spacing w:after="0"/>
              <w:jc w:val="center"/>
              <w:rPr>
                <w:rFonts w:cs="Arial"/>
                <w:b/>
                <w:sz w:val="16"/>
                <w:szCs w:val="16"/>
              </w:rPr>
            </w:pPr>
          </w:p>
        </w:tc>
      </w:tr>
    </w:tbl>
    <w:p w14:paraId="1CA59CE4" w14:textId="77777777" w:rsidR="005D522E" w:rsidRDefault="005D522E" w:rsidP="00EF4BE8"/>
    <w:p w14:paraId="1880873C" w14:textId="77777777" w:rsidR="005D522E" w:rsidRDefault="005D522E" w:rsidP="00EF4BE8"/>
    <w:p w14:paraId="17B1A041" w14:textId="77777777" w:rsidR="00316F70" w:rsidRDefault="00316F70">
      <w:pPr>
        <w:rPr>
          <w:rFonts w:cs="Arial"/>
          <w:b/>
          <w:bCs/>
          <w:kern w:val="32"/>
          <w:sz w:val="32"/>
          <w:szCs w:val="32"/>
        </w:rPr>
      </w:pPr>
      <w:r>
        <w:br w:type="page"/>
      </w:r>
    </w:p>
    <w:p w14:paraId="449A437F" w14:textId="548BF137" w:rsidR="00BB65C8" w:rsidRDefault="00EF4BE8" w:rsidP="007871DC">
      <w:pPr>
        <w:pStyle w:val="Heading1"/>
        <w:numPr>
          <w:ilvl w:val="0"/>
          <w:numId w:val="1"/>
        </w:numPr>
      </w:pPr>
      <w:bookmarkStart w:id="8" w:name="_Toc437606436"/>
      <w:r>
        <w:lastRenderedPageBreak/>
        <w:t>Routine to Populate Import Table</w:t>
      </w:r>
      <w:bookmarkEnd w:id="8"/>
      <w:r w:rsidR="00C274BA">
        <w:t xml:space="preserve"> </w:t>
      </w:r>
    </w:p>
    <w:p w14:paraId="5831EE08" w14:textId="2D413506" w:rsidR="00C274BA" w:rsidRDefault="00C274BA" w:rsidP="00C274BA">
      <w:r>
        <w:t xml:space="preserve">A new stored procedure </w:t>
      </w:r>
      <w:r w:rsidR="00316F70">
        <w:t xml:space="preserve">named </w:t>
      </w:r>
      <w:proofErr w:type="spellStart"/>
      <w:r w:rsidR="000161A0">
        <w:rPr>
          <w:b/>
        </w:rPr>
        <w:t>Get</w:t>
      </w:r>
      <w:r w:rsidR="004E59DE">
        <w:rPr>
          <w:b/>
        </w:rPr>
        <w:t>Bpms</w:t>
      </w:r>
      <w:r w:rsidR="00316F70" w:rsidRPr="00316F70">
        <w:rPr>
          <w:b/>
        </w:rPr>
        <w:t>Globals</w:t>
      </w:r>
      <w:proofErr w:type="spellEnd"/>
      <w:r w:rsidR="00316F70">
        <w:t xml:space="preserve"> </w:t>
      </w:r>
      <w:r>
        <w:t xml:space="preserve">will be created within sqmdb that will execute nightly via </w:t>
      </w:r>
      <w:r w:rsidR="00316F70">
        <w:t xml:space="preserve">a nightly job (see Section 12 below) to </w:t>
      </w:r>
      <w:r>
        <w:t>populate the raw globals data.</w:t>
      </w:r>
    </w:p>
    <w:p w14:paraId="550A23F4" w14:textId="77777777" w:rsidR="00316F70" w:rsidRDefault="00316F70" w:rsidP="00C274BA"/>
    <w:p w14:paraId="01123411" w14:textId="75860DDB" w:rsidR="00316F70" w:rsidRDefault="00316F70" w:rsidP="00C274BA">
      <w:r>
        <w:t xml:space="preserve">The </w:t>
      </w:r>
      <w:proofErr w:type="spellStart"/>
      <w:r w:rsidR="000161A0">
        <w:rPr>
          <w:b/>
        </w:rPr>
        <w:t>GetBpms</w:t>
      </w:r>
      <w:r w:rsidR="000161A0" w:rsidRPr="00316F70">
        <w:rPr>
          <w:b/>
        </w:rPr>
        <w:t>Globals</w:t>
      </w:r>
      <w:proofErr w:type="spellEnd"/>
      <w:r>
        <w:t xml:space="preserve"> stored procedure will conduct the following steps:</w:t>
      </w:r>
    </w:p>
    <w:p w14:paraId="6B88B1AA" w14:textId="7AC2DFF1" w:rsidR="00316F70" w:rsidRDefault="00316F70" w:rsidP="006377A5">
      <w:pPr>
        <w:pStyle w:val="ListParagraph"/>
        <w:numPr>
          <w:ilvl w:val="0"/>
          <w:numId w:val="7"/>
        </w:numPr>
      </w:pPr>
      <w:r>
        <w:t xml:space="preserve">Drop the </w:t>
      </w:r>
      <w:proofErr w:type="spellStart"/>
      <w:r w:rsidRPr="005A3F35">
        <w:rPr>
          <w:b/>
        </w:rPr>
        <w:t>import</w:t>
      </w:r>
      <w:r w:rsidR="004E59DE">
        <w:rPr>
          <w:b/>
        </w:rPr>
        <w:t>Bpms</w:t>
      </w:r>
      <w:r w:rsidRPr="005A3F35">
        <w:rPr>
          <w:b/>
        </w:rPr>
        <w:t>Globals</w:t>
      </w:r>
      <w:proofErr w:type="spellEnd"/>
      <w:r>
        <w:t xml:space="preserve"> table (if it exists)</w:t>
      </w:r>
    </w:p>
    <w:p w14:paraId="1F43F73E" w14:textId="211623FA" w:rsidR="00316F70" w:rsidRDefault="00316F70" w:rsidP="006377A5">
      <w:pPr>
        <w:pStyle w:val="ListParagraph"/>
        <w:numPr>
          <w:ilvl w:val="0"/>
          <w:numId w:val="7"/>
        </w:numPr>
      </w:pPr>
      <w:r>
        <w:t xml:space="preserve">Create the </w:t>
      </w:r>
      <w:proofErr w:type="spellStart"/>
      <w:r w:rsidRPr="005A3F35">
        <w:rPr>
          <w:b/>
        </w:rPr>
        <w:t>import</w:t>
      </w:r>
      <w:r w:rsidR="004E59DE">
        <w:rPr>
          <w:b/>
        </w:rPr>
        <w:t>Bpms</w:t>
      </w:r>
      <w:r w:rsidRPr="005A3F35">
        <w:rPr>
          <w:b/>
        </w:rPr>
        <w:t>Globals</w:t>
      </w:r>
      <w:proofErr w:type="spellEnd"/>
      <w:r>
        <w:t xml:space="preserve"> table per the specification above</w:t>
      </w:r>
    </w:p>
    <w:p w14:paraId="202A1E10" w14:textId="2C4140A9" w:rsidR="00316F70" w:rsidRDefault="005A3F35" w:rsidP="006377A5">
      <w:pPr>
        <w:pStyle w:val="ListParagraph"/>
        <w:numPr>
          <w:ilvl w:val="0"/>
          <w:numId w:val="7"/>
        </w:numPr>
      </w:pPr>
      <w:r>
        <w:t xml:space="preserve">Insert rows to the </w:t>
      </w:r>
      <w:proofErr w:type="spellStart"/>
      <w:r w:rsidRPr="005A3F35">
        <w:rPr>
          <w:b/>
        </w:rPr>
        <w:t>import</w:t>
      </w:r>
      <w:r w:rsidR="004E59DE">
        <w:rPr>
          <w:b/>
        </w:rPr>
        <w:t>Bpms</w:t>
      </w:r>
      <w:r w:rsidRPr="005A3F35">
        <w:rPr>
          <w:b/>
        </w:rPr>
        <w:t>Globals</w:t>
      </w:r>
      <w:proofErr w:type="spellEnd"/>
      <w:r>
        <w:t xml:space="preserve"> table via a query tha</w:t>
      </w:r>
      <w:r w:rsidR="004E59DE">
        <w:t xml:space="preserve">t selects appropriate data from </w:t>
      </w:r>
      <w:r>
        <w:t>BPMS.</w:t>
      </w:r>
    </w:p>
    <w:p w14:paraId="0D113FBE" w14:textId="63223C4D" w:rsidR="005A3F35" w:rsidRPr="005A3F35" w:rsidRDefault="005D249B" w:rsidP="005A3F35">
      <w:pPr>
        <w:rPr>
          <w:i/>
        </w:rPr>
      </w:pPr>
      <w:r>
        <w:rPr>
          <w:i/>
        </w:rPr>
        <w:t>See Appendix A for code of</w:t>
      </w:r>
      <w:r w:rsidR="005A3F35">
        <w:rPr>
          <w:i/>
        </w:rPr>
        <w:t xml:space="preserve"> the </w:t>
      </w:r>
      <w:proofErr w:type="spellStart"/>
      <w:r w:rsidR="00CB7D94">
        <w:rPr>
          <w:b/>
        </w:rPr>
        <w:t>GetBpms</w:t>
      </w:r>
      <w:r w:rsidR="00CB7D94" w:rsidRPr="00316F70">
        <w:rPr>
          <w:b/>
        </w:rPr>
        <w:t>Globals</w:t>
      </w:r>
      <w:proofErr w:type="spellEnd"/>
      <w:r w:rsidR="005A3F35" w:rsidRPr="008F774B">
        <w:rPr>
          <w:b/>
          <w:i/>
        </w:rPr>
        <w:t xml:space="preserve"> </w:t>
      </w:r>
      <w:r>
        <w:rPr>
          <w:i/>
        </w:rPr>
        <w:t>stored procedure.</w:t>
      </w:r>
    </w:p>
    <w:p w14:paraId="145D9151" w14:textId="77777777" w:rsidR="00316F70" w:rsidRDefault="00316F70" w:rsidP="00C274BA"/>
    <w:p w14:paraId="649C90A3" w14:textId="77777777" w:rsidR="00316F70" w:rsidRPr="00C274BA" w:rsidRDefault="00316F70" w:rsidP="00C274BA"/>
    <w:p w14:paraId="2311DF42" w14:textId="6CEBB1D2" w:rsidR="004D2935" w:rsidRDefault="004D2935" w:rsidP="007871DC">
      <w:pPr>
        <w:pStyle w:val="Heading1"/>
        <w:numPr>
          <w:ilvl w:val="0"/>
          <w:numId w:val="1"/>
        </w:numPr>
      </w:pPr>
      <w:bookmarkStart w:id="9" w:name="_Toc437606437"/>
      <w:r>
        <w:t>Changes to Stored Procedures that Populate Dimension Tables</w:t>
      </w:r>
      <w:bookmarkEnd w:id="9"/>
    </w:p>
    <w:p w14:paraId="7FAEB892" w14:textId="77777777" w:rsidR="004D2935" w:rsidRDefault="004D2935" w:rsidP="004D2935"/>
    <w:p w14:paraId="2911BE00" w14:textId="6F1A259B" w:rsidR="004D2935" w:rsidRDefault="004D2935" w:rsidP="004D2935">
      <w:r>
        <w:t>There are two similar stored procedures that populate the dimension tables in the data warehouse:</w:t>
      </w:r>
    </w:p>
    <w:p w14:paraId="28B2D174" w14:textId="77777777" w:rsidR="004D2935" w:rsidRDefault="004D2935" w:rsidP="004D2935"/>
    <w:p w14:paraId="59219CAD" w14:textId="3D481CCC" w:rsidR="004D2935" w:rsidRDefault="004D2935" w:rsidP="004D2935">
      <w:pPr>
        <w:pStyle w:val="ListParagraph"/>
        <w:numPr>
          <w:ilvl w:val="0"/>
          <w:numId w:val="12"/>
        </w:numPr>
      </w:pPr>
      <w:proofErr w:type="spellStart"/>
      <w:r w:rsidRPr="004D2935">
        <w:rPr>
          <w:b/>
        </w:rPr>
        <w:t>PopulateDims</w:t>
      </w:r>
      <w:proofErr w:type="spellEnd"/>
      <w:r>
        <w:t xml:space="preserve"> – this stored procedure is called to populate dimension tables if they don’t already exist or are empty.  It is therefore rarely executed.</w:t>
      </w:r>
    </w:p>
    <w:p w14:paraId="7CB4C074" w14:textId="1C76478C" w:rsidR="004D2935" w:rsidRDefault="004D2935" w:rsidP="004D2935">
      <w:pPr>
        <w:pStyle w:val="ListParagraph"/>
        <w:numPr>
          <w:ilvl w:val="0"/>
          <w:numId w:val="12"/>
        </w:numPr>
      </w:pPr>
      <w:proofErr w:type="spellStart"/>
      <w:r w:rsidRPr="004D2935">
        <w:rPr>
          <w:b/>
        </w:rPr>
        <w:t>UpdateInsertDims</w:t>
      </w:r>
      <w:proofErr w:type="spellEnd"/>
      <w:r>
        <w:t xml:space="preserve"> – this stored procedure is called to update existing dimension tables with fresh data.  This is therefore executed quite often.</w:t>
      </w:r>
    </w:p>
    <w:p w14:paraId="00A37478" w14:textId="14BDCF8B" w:rsidR="004D2935" w:rsidRDefault="004D2935" w:rsidP="004D2935">
      <w:r>
        <w:t>There is a need to add statuses relevant to the Jira globals workflow to the STATUS_DIM table.  The STATUS_DIM table is related to the TYPE_DIM table.</w:t>
      </w:r>
    </w:p>
    <w:p w14:paraId="50CFD44C" w14:textId="77777777" w:rsidR="004D2935" w:rsidRDefault="004D2935" w:rsidP="004D2935"/>
    <w:p w14:paraId="5010486B" w14:textId="2FF384B0" w:rsidR="004D2935" w:rsidRDefault="004D2935" w:rsidP="004D2935">
      <w:r>
        <w:t>Currently, the above stored procedures only add statuses to the STATUS_DIM table for the following category names within the TYPES_DIM table.  Others are ignored.</w:t>
      </w:r>
      <w:r w:rsidR="000B2B7A">
        <w:t xml:space="preserve">  </w:t>
      </w:r>
    </w:p>
    <w:p w14:paraId="564B4EFF" w14:textId="150F733B" w:rsidR="004D2935" w:rsidRDefault="004D2935" w:rsidP="004D2935">
      <w:pPr>
        <w:pStyle w:val="ListParagraph"/>
        <w:numPr>
          <w:ilvl w:val="0"/>
          <w:numId w:val="13"/>
        </w:numPr>
      </w:pPr>
      <w:r>
        <w:t>REQUIREMENT</w:t>
      </w:r>
    </w:p>
    <w:p w14:paraId="0AA5C8A7" w14:textId="63AF3BFE" w:rsidR="004D2935" w:rsidRDefault="004D2935" w:rsidP="004D2935">
      <w:pPr>
        <w:pStyle w:val="ListParagraph"/>
        <w:numPr>
          <w:ilvl w:val="0"/>
          <w:numId w:val="13"/>
        </w:numPr>
      </w:pPr>
      <w:r>
        <w:t>TASK</w:t>
      </w:r>
    </w:p>
    <w:p w14:paraId="0CC459A1" w14:textId="38C02209" w:rsidR="004D2935" w:rsidRDefault="004D2935" w:rsidP="004D2935">
      <w:pPr>
        <w:pStyle w:val="ListParagraph"/>
        <w:numPr>
          <w:ilvl w:val="0"/>
          <w:numId w:val="13"/>
        </w:numPr>
      </w:pPr>
      <w:r>
        <w:t>DEFECT</w:t>
      </w:r>
    </w:p>
    <w:p w14:paraId="549D7C8D" w14:textId="3DE693ED" w:rsidR="004D2935" w:rsidRDefault="004D2935" w:rsidP="004D2935">
      <w:pPr>
        <w:pStyle w:val="ListParagraph"/>
        <w:numPr>
          <w:ilvl w:val="0"/>
          <w:numId w:val="13"/>
        </w:numPr>
      </w:pPr>
      <w:r>
        <w:t>ENHANCEMENT</w:t>
      </w:r>
    </w:p>
    <w:p w14:paraId="2C362E14" w14:textId="4FBD10AF" w:rsidR="000B2B7A" w:rsidRDefault="000B2B7A" w:rsidP="004D2935">
      <w:r>
        <w:t>A GLOBAL category needs to be added.</w:t>
      </w:r>
    </w:p>
    <w:p w14:paraId="35927C73" w14:textId="77777777" w:rsidR="000B2B7A" w:rsidRDefault="000B2B7A" w:rsidP="004D2935"/>
    <w:p w14:paraId="69E9DE09" w14:textId="34F948B1" w:rsidR="004D2935" w:rsidRDefault="004D2935" w:rsidP="004D2935">
      <w:r>
        <w:t>Therefore, the following modification need</w:t>
      </w:r>
      <w:r w:rsidR="00FC251F">
        <w:t>s</w:t>
      </w:r>
      <w:r>
        <w:t xml:space="preserve"> to be implemented in both the </w:t>
      </w:r>
      <w:proofErr w:type="spellStart"/>
      <w:r w:rsidRPr="004D2935">
        <w:rPr>
          <w:b/>
        </w:rPr>
        <w:t>PopulateDims</w:t>
      </w:r>
      <w:proofErr w:type="spellEnd"/>
      <w:r>
        <w:t xml:space="preserve"> and </w:t>
      </w:r>
      <w:proofErr w:type="spellStart"/>
      <w:r w:rsidRPr="004D2935">
        <w:rPr>
          <w:b/>
        </w:rPr>
        <w:t>UpdateInsertDims</w:t>
      </w:r>
      <w:proofErr w:type="spellEnd"/>
      <w:r>
        <w:t xml:space="preserve"> stored procedures:</w:t>
      </w:r>
    </w:p>
    <w:p w14:paraId="2A2A53AC" w14:textId="57241A22" w:rsidR="004D2935" w:rsidRDefault="004D2935" w:rsidP="004D2935">
      <w:pPr>
        <w:pStyle w:val="ListParagraph"/>
        <w:numPr>
          <w:ilvl w:val="0"/>
          <w:numId w:val="14"/>
        </w:numPr>
      </w:pPr>
      <w:r>
        <w:t xml:space="preserve">Within the section that populates the TYPE_DIM table, add new logic to create a GLOBAL category name.  There is a CASE statement </w:t>
      </w:r>
      <w:r w:rsidR="00FC251F">
        <w:t xml:space="preserve">that creates the category name for the CATEGORY_NM column based on the </w:t>
      </w:r>
      <w:proofErr w:type="spellStart"/>
      <w:r w:rsidR="00FC251F">
        <w:t>pname</w:t>
      </w:r>
      <w:proofErr w:type="spellEnd"/>
      <w:r w:rsidR="00FC251F">
        <w:t xml:space="preserve"> column.  See new line of code highlighted below:</w:t>
      </w:r>
    </w:p>
    <w:p w14:paraId="5CFE21D6" w14:textId="5596B107" w:rsidR="00FC251F" w:rsidRDefault="00FC251F" w:rsidP="00FC251F">
      <w:pPr>
        <w:jc w:val="right"/>
      </w:pPr>
      <w:r>
        <w:rPr>
          <w:noProof/>
        </w:rPr>
        <w:lastRenderedPageBreak/>
        <w:drawing>
          <wp:inline distT="0" distB="0" distL="0" distR="0" wp14:anchorId="1112424C" wp14:editId="04860E8B">
            <wp:extent cx="5440680" cy="2415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0680" cy="2415540"/>
                    </a:xfrm>
                    <a:prstGeom prst="rect">
                      <a:avLst/>
                    </a:prstGeom>
                  </pic:spPr>
                </pic:pic>
              </a:graphicData>
            </a:graphic>
          </wp:inline>
        </w:drawing>
      </w:r>
    </w:p>
    <w:p w14:paraId="03591183" w14:textId="77777777" w:rsidR="00FC251F" w:rsidRDefault="00FC251F" w:rsidP="00FC251F"/>
    <w:p w14:paraId="74C4EF12" w14:textId="445D3966" w:rsidR="00360171" w:rsidRDefault="00360171" w:rsidP="00FC251F">
      <w:pPr>
        <w:pStyle w:val="ListParagraph"/>
        <w:numPr>
          <w:ilvl w:val="0"/>
          <w:numId w:val="14"/>
        </w:numPr>
      </w:pPr>
      <w:r>
        <w:t>The TYPE_DIM table then needs to be manually updated for the Global RFSS type to set the CATEGORY_NM to ‘GLOBAL’ from ‘Invalid’</w:t>
      </w:r>
    </w:p>
    <w:p w14:paraId="4214782E" w14:textId="5202E37D" w:rsidR="00360171" w:rsidRDefault="00360171" w:rsidP="00360171">
      <w:pPr>
        <w:jc w:val="right"/>
      </w:pPr>
      <w:r>
        <w:rPr>
          <w:noProof/>
        </w:rPr>
        <w:drawing>
          <wp:inline distT="0" distB="0" distL="0" distR="0" wp14:anchorId="53DE1DDB" wp14:editId="0B2C4689">
            <wp:extent cx="44958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95800" cy="2621280"/>
                    </a:xfrm>
                    <a:prstGeom prst="rect">
                      <a:avLst/>
                    </a:prstGeom>
                  </pic:spPr>
                </pic:pic>
              </a:graphicData>
            </a:graphic>
          </wp:inline>
        </w:drawing>
      </w:r>
    </w:p>
    <w:p w14:paraId="476FE0F6" w14:textId="77777777" w:rsidR="00360171" w:rsidRDefault="00360171" w:rsidP="00360171">
      <w:pPr>
        <w:jc w:val="right"/>
      </w:pPr>
    </w:p>
    <w:p w14:paraId="2A160E37" w14:textId="3D6E9FB0" w:rsidR="00360171" w:rsidRPr="00360171" w:rsidRDefault="00360171" w:rsidP="00360171">
      <w:pPr>
        <w:ind w:left="2160"/>
        <w:rPr>
          <w:i/>
        </w:rPr>
      </w:pPr>
      <w:r w:rsidRPr="00360171">
        <w:rPr>
          <w:i/>
        </w:rPr>
        <w:t>UPDATE TYPE_DIM</w:t>
      </w:r>
    </w:p>
    <w:p w14:paraId="7BA67F4D" w14:textId="2EE340AA" w:rsidR="00360171" w:rsidRPr="00360171" w:rsidRDefault="00360171" w:rsidP="00360171">
      <w:pPr>
        <w:ind w:left="2160"/>
        <w:rPr>
          <w:i/>
        </w:rPr>
      </w:pPr>
      <w:r w:rsidRPr="00360171">
        <w:rPr>
          <w:i/>
        </w:rPr>
        <w:t>SET CATEGORY_NM = ‘GLOBAL’</w:t>
      </w:r>
    </w:p>
    <w:p w14:paraId="5F348DC0" w14:textId="4D588657" w:rsidR="00360171" w:rsidRPr="00360171" w:rsidRDefault="00360171" w:rsidP="00360171">
      <w:pPr>
        <w:ind w:left="2160"/>
        <w:rPr>
          <w:i/>
        </w:rPr>
      </w:pPr>
      <w:r w:rsidRPr="00360171">
        <w:rPr>
          <w:i/>
        </w:rPr>
        <w:t>WHERE TYPE_DESC = ‘Global RFSS’</w:t>
      </w:r>
    </w:p>
    <w:p w14:paraId="2B2C2D72" w14:textId="77777777" w:rsidR="00360171" w:rsidRDefault="00360171" w:rsidP="00360171">
      <w:pPr>
        <w:jc w:val="right"/>
      </w:pPr>
    </w:p>
    <w:p w14:paraId="58D8439B" w14:textId="77777777" w:rsidR="00360171" w:rsidRDefault="00360171" w:rsidP="00360171">
      <w:pPr>
        <w:jc w:val="right"/>
      </w:pPr>
    </w:p>
    <w:p w14:paraId="1F0B811E" w14:textId="2A0EAF6D" w:rsidR="00FC251F" w:rsidRDefault="00FC251F" w:rsidP="00FC251F">
      <w:pPr>
        <w:pStyle w:val="ListParagraph"/>
        <w:numPr>
          <w:ilvl w:val="0"/>
          <w:numId w:val="14"/>
        </w:numPr>
      </w:pPr>
      <w:r>
        <w:t xml:space="preserve">The </w:t>
      </w:r>
      <w:proofErr w:type="spellStart"/>
      <w:r w:rsidRPr="005C1348">
        <w:rPr>
          <w:b/>
        </w:rPr>
        <w:t>UpdateInsertDims</w:t>
      </w:r>
      <w:proofErr w:type="spellEnd"/>
      <w:r w:rsidRPr="005C1348">
        <w:rPr>
          <w:b/>
        </w:rPr>
        <w:t xml:space="preserve"> </w:t>
      </w:r>
      <w:r>
        <w:t>stored procedure should then be executed so the TYPE_DIM and STATUS_DIM tables are updated appropriately.</w:t>
      </w:r>
    </w:p>
    <w:p w14:paraId="5A668524" w14:textId="106CB5B4" w:rsidR="00FC251F" w:rsidRDefault="00FC251F" w:rsidP="00FC251F">
      <w:pPr>
        <w:pStyle w:val="ListParagraph"/>
        <w:numPr>
          <w:ilvl w:val="0"/>
          <w:numId w:val="14"/>
        </w:numPr>
      </w:pPr>
      <w:r>
        <w:t xml:space="preserve">The </w:t>
      </w:r>
      <w:proofErr w:type="spellStart"/>
      <w:r w:rsidRPr="005C1348">
        <w:rPr>
          <w:b/>
        </w:rPr>
        <w:t>PopulateDims</w:t>
      </w:r>
      <w:proofErr w:type="spellEnd"/>
      <w:r>
        <w:t xml:space="preserve"> stored procedure should </w:t>
      </w:r>
      <w:r w:rsidRPr="005C1348">
        <w:rPr>
          <w:b/>
        </w:rPr>
        <w:t>NOT</w:t>
      </w:r>
      <w:r>
        <w:t xml:space="preserve"> be executed.</w:t>
      </w:r>
    </w:p>
    <w:p w14:paraId="17650B8E" w14:textId="77777777" w:rsidR="00FC251F" w:rsidRDefault="00FC251F" w:rsidP="00FC251F"/>
    <w:p w14:paraId="1A790E25" w14:textId="77777777" w:rsidR="00FC251F" w:rsidRDefault="00FC251F" w:rsidP="00FC251F"/>
    <w:p w14:paraId="312066D4" w14:textId="77777777" w:rsidR="00FC251F" w:rsidRDefault="00FC251F" w:rsidP="00FC251F"/>
    <w:p w14:paraId="43158E22" w14:textId="77777777" w:rsidR="00FC251F" w:rsidRPr="004D2935" w:rsidRDefault="00FC251F" w:rsidP="00FC251F"/>
    <w:p w14:paraId="6D1C2558" w14:textId="6FC58803" w:rsidR="00BB65C8" w:rsidRDefault="0012176E" w:rsidP="007871DC">
      <w:pPr>
        <w:pStyle w:val="Heading1"/>
        <w:numPr>
          <w:ilvl w:val="0"/>
          <w:numId w:val="1"/>
        </w:numPr>
      </w:pPr>
      <w:bookmarkStart w:id="10" w:name="_Toc437606438"/>
      <w:r>
        <w:lastRenderedPageBreak/>
        <w:t xml:space="preserve">New </w:t>
      </w:r>
      <w:r w:rsidR="00B024B8">
        <w:t xml:space="preserve">Globals </w:t>
      </w:r>
      <w:r>
        <w:t xml:space="preserve">Daily </w:t>
      </w:r>
      <w:r w:rsidR="00EF4BE8">
        <w:t>Table in Data Warehouse</w:t>
      </w:r>
      <w:bookmarkEnd w:id="10"/>
    </w:p>
    <w:p w14:paraId="56C5DB34" w14:textId="77777777" w:rsidR="0012176E" w:rsidRDefault="0012176E" w:rsidP="0012176E"/>
    <w:tbl>
      <w:tblPr>
        <w:tblStyle w:val="TableGrid"/>
        <w:tblW w:w="9085" w:type="dxa"/>
        <w:jc w:val="center"/>
        <w:tblLayout w:type="fixed"/>
        <w:tblLook w:val="04A0" w:firstRow="1" w:lastRow="0" w:firstColumn="1" w:lastColumn="0" w:noHBand="0" w:noVBand="1"/>
      </w:tblPr>
      <w:tblGrid>
        <w:gridCol w:w="2515"/>
        <w:gridCol w:w="1440"/>
        <w:gridCol w:w="900"/>
        <w:gridCol w:w="4230"/>
      </w:tblGrid>
      <w:tr w:rsidR="0012176E" w:rsidRPr="00C84716" w14:paraId="228DC097" w14:textId="77777777" w:rsidTr="00BA32DC">
        <w:trPr>
          <w:trHeight w:val="326"/>
          <w:jc w:val="center"/>
        </w:trPr>
        <w:tc>
          <w:tcPr>
            <w:tcW w:w="9085" w:type="dxa"/>
            <w:gridSpan w:val="4"/>
            <w:tcBorders>
              <w:top w:val="nil"/>
              <w:left w:val="nil"/>
              <w:right w:val="nil"/>
            </w:tcBorders>
          </w:tcPr>
          <w:p w14:paraId="1F412DFB" w14:textId="6DB06139" w:rsidR="0012176E" w:rsidRDefault="0012176E" w:rsidP="008560DF">
            <w:pPr>
              <w:autoSpaceDE w:val="0"/>
              <w:autoSpaceDN w:val="0"/>
              <w:adjustRightInd w:val="0"/>
              <w:spacing w:after="0"/>
              <w:jc w:val="center"/>
              <w:rPr>
                <w:rFonts w:cs="Arial"/>
                <w:b/>
                <w:color w:val="FFFFFF" w:themeColor="background1"/>
                <w:sz w:val="22"/>
                <w:szCs w:val="22"/>
              </w:rPr>
            </w:pPr>
            <w:r w:rsidRPr="00125534">
              <w:rPr>
                <w:rFonts w:cs="Arial"/>
                <w:b/>
                <w:sz w:val="24"/>
                <w:szCs w:val="24"/>
              </w:rPr>
              <w:t xml:space="preserve">Table </w:t>
            </w:r>
            <w:r w:rsidR="008560DF">
              <w:rPr>
                <w:rFonts w:cs="Arial"/>
                <w:b/>
                <w:sz w:val="24"/>
                <w:szCs w:val="24"/>
              </w:rPr>
              <w:t>2</w:t>
            </w:r>
            <w:r w:rsidRPr="00125534">
              <w:rPr>
                <w:rFonts w:cs="Arial"/>
                <w:b/>
                <w:sz w:val="24"/>
                <w:szCs w:val="24"/>
              </w:rPr>
              <w:t xml:space="preserve">: </w:t>
            </w:r>
            <w:r>
              <w:rPr>
                <w:rFonts w:cs="Arial"/>
                <w:b/>
                <w:sz w:val="24"/>
                <w:szCs w:val="24"/>
              </w:rPr>
              <w:t>Table Schema for SQM_GLOBALS_DAILY</w:t>
            </w:r>
          </w:p>
        </w:tc>
      </w:tr>
      <w:tr w:rsidR="0012176E" w:rsidRPr="00C84716" w14:paraId="27341BD6" w14:textId="77777777" w:rsidTr="00BA32DC">
        <w:trPr>
          <w:trHeight w:val="233"/>
          <w:jc w:val="center"/>
        </w:trPr>
        <w:tc>
          <w:tcPr>
            <w:tcW w:w="2515" w:type="dxa"/>
            <w:shd w:val="clear" w:color="auto" w:fill="0070C0"/>
            <w:vAlign w:val="center"/>
          </w:tcPr>
          <w:p w14:paraId="3322227E" w14:textId="77777777" w:rsidR="0012176E" w:rsidRPr="00466A6E" w:rsidRDefault="0012176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Column</w:t>
            </w:r>
          </w:p>
        </w:tc>
        <w:tc>
          <w:tcPr>
            <w:tcW w:w="1440" w:type="dxa"/>
            <w:shd w:val="clear" w:color="auto" w:fill="0070C0"/>
            <w:vAlign w:val="center"/>
          </w:tcPr>
          <w:p w14:paraId="3F921A1C" w14:textId="77777777" w:rsidR="0012176E" w:rsidRPr="00466A6E" w:rsidRDefault="0012176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Data Type</w:t>
            </w:r>
          </w:p>
        </w:tc>
        <w:tc>
          <w:tcPr>
            <w:tcW w:w="900" w:type="dxa"/>
            <w:shd w:val="clear" w:color="auto" w:fill="0070C0"/>
          </w:tcPr>
          <w:p w14:paraId="630071F2" w14:textId="77777777" w:rsidR="0012176E" w:rsidRPr="00466A6E" w:rsidRDefault="0012176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Allow Null</w:t>
            </w:r>
          </w:p>
        </w:tc>
        <w:tc>
          <w:tcPr>
            <w:tcW w:w="4230" w:type="dxa"/>
            <w:shd w:val="clear" w:color="auto" w:fill="0070C0"/>
            <w:vAlign w:val="center"/>
          </w:tcPr>
          <w:p w14:paraId="23203F96" w14:textId="77777777" w:rsidR="0012176E" w:rsidRPr="00466A6E" w:rsidRDefault="0012176E" w:rsidP="00BA32DC">
            <w:pPr>
              <w:autoSpaceDE w:val="0"/>
              <w:autoSpaceDN w:val="0"/>
              <w:adjustRightInd w:val="0"/>
              <w:spacing w:after="0"/>
              <w:jc w:val="center"/>
              <w:rPr>
                <w:rFonts w:cs="Arial"/>
                <w:b/>
                <w:color w:val="FFFFFF" w:themeColor="background1"/>
              </w:rPr>
            </w:pPr>
            <w:r w:rsidRPr="00466A6E">
              <w:rPr>
                <w:rFonts w:cs="Arial"/>
                <w:b/>
                <w:color w:val="FFFFFF" w:themeColor="background1"/>
              </w:rPr>
              <w:t>Notes</w:t>
            </w:r>
          </w:p>
        </w:tc>
      </w:tr>
      <w:tr w:rsidR="0012176E" w:rsidRPr="00C84716" w14:paraId="6781B008" w14:textId="77777777" w:rsidTr="00BA32DC">
        <w:trPr>
          <w:trHeight w:val="296"/>
          <w:jc w:val="center"/>
        </w:trPr>
        <w:tc>
          <w:tcPr>
            <w:tcW w:w="2515" w:type="dxa"/>
            <w:vAlign w:val="center"/>
          </w:tcPr>
          <w:p w14:paraId="151C9904" w14:textId="78F7295E" w:rsidR="0012176E" w:rsidRPr="00581CB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ENTITY_ID</w:t>
            </w:r>
          </w:p>
        </w:tc>
        <w:tc>
          <w:tcPr>
            <w:tcW w:w="1440" w:type="dxa"/>
            <w:vAlign w:val="center"/>
          </w:tcPr>
          <w:p w14:paraId="0526F1BE" w14:textId="6FB72155"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4214BDD8" w14:textId="77777777" w:rsidR="0012176E" w:rsidRDefault="0012176E" w:rsidP="00BA32DC">
            <w:pPr>
              <w:autoSpaceDE w:val="0"/>
              <w:autoSpaceDN w:val="0"/>
              <w:adjustRightInd w:val="0"/>
              <w:jc w:val="center"/>
              <w:rPr>
                <w:rFonts w:cs="Arial"/>
                <w:b/>
                <w:color w:val="000000" w:themeColor="text1"/>
                <w:sz w:val="16"/>
                <w:szCs w:val="16"/>
              </w:rPr>
            </w:pPr>
          </w:p>
        </w:tc>
        <w:tc>
          <w:tcPr>
            <w:tcW w:w="4230" w:type="dxa"/>
            <w:vAlign w:val="center"/>
          </w:tcPr>
          <w:p w14:paraId="30C3EDAC" w14:textId="77777777" w:rsidR="0012176E" w:rsidRPr="00581CB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Auto-incrementing primary key</w:t>
            </w:r>
          </w:p>
        </w:tc>
      </w:tr>
      <w:tr w:rsidR="0012176E" w:rsidRPr="00C84716" w14:paraId="5C23D93E" w14:textId="77777777" w:rsidTr="00BA32DC">
        <w:trPr>
          <w:trHeight w:val="296"/>
          <w:jc w:val="center"/>
        </w:trPr>
        <w:tc>
          <w:tcPr>
            <w:tcW w:w="2515" w:type="dxa"/>
            <w:vAlign w:val="center"/>
          </w:tcPr>
          <w:p w14:paraId="34FF244E" w14:textId="4ADCAD2E"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ENTITY_</w:t>
            </w:r>
            <w:r w:rsidR="0012176E">
              <w:rPr>
                <w:rFonts w:cs="Arial"/>
                <w:b/>
                <w:color w:val="000000" w:themeColor="text1"/>
                <w:sz w:val="16"/>
                <w:szCs w:val="16"/>
              </w:rPr>
              <w:t>DATE_ID</w:t>
            </w:r>
          </w:p>
        </w:tc>
        <w:tc>
          <w:tcPr>
            <w:tcW w:w="1440" w:type="dxa"/>
            <w:vAlign w:val="center"/>
          </w:tcPr>
          <w:p w14:paraId="3B2097CF" w14:textId="513800D1"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6C6CA103" w14:textId="77777777" w:rsidR="0012176E" w:rsidRDefault="0012176E" w:rsidP="00BA32DC">
            <w:pPr>
              <w:autoSpaceDE w:val="0"/>
              <w:autoSpaceDN w:val="0"/>
              <w:adjustRightInd w:val="0"/>
              <w:jc w:val="center"/>
              <w:rPr>
                <w:rFonts w:cs="Arial"/>
                <w:b/>
                <w:color w:val="000000" w:themeColor="text1"/>
                <w:sz w:val="16"/>
                <w:szCs w:val="16"/>
              </w:rPr>
            </w:pPr>
          </w:p>
        </w:tc>
        <w:tc>
          <w:tcPr>
            <w:tcW w:w="4230" w:type="dxa"/>
            <w:vAlign w:val="center"/>
          </w:tcPr>
          <w:p w14:paraId="1E69CE80" w14:textId="53E2EB18" w:rsidR="0012176E" w:rsidRPr="00581CBE" w:rsidRDefault="00E67D43"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 (foreign key to DATE_DIM table)</w:t>
            </w:r>
          </w:p>
        </w:tc>
      </w:tr>
      <w:tr w:rsidR="0012176E" w:rsidRPr="00C84716" w14:paraId="7CD0E9E8" w14:textId="77777777" w:rsidTr="00BA32DC">
        <w:trPr>
          <w:trHeight w:val="296"/>
          <w:jc w:val="center"/>
        </w:trPr>
        <w:tc>
          <w:tcPr>
            <w:tcW w:w="2515" w:type="dxa"/>
            <w:vAlign w:val="center"/>
          </w:tcPr>
          <w:p w14:paraId="66520A12" w14:textId="27C935A1" w:rsidR="0012176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PROJECT_ID</w:t>
            </w:r>
          </w:p>
        </w:tc>
        <w:tc>
          <w:tcPr>
            <w:tcW w:w="1440" w:type="dxa"/>
            <w:vAlign w:val="center"/>
          </w:tcPr>
          <w:p w14:paraId="7459399D" w14:textId="57979A46"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1E043D83" w14:textId="77777777" w:rsidR="0012176E" w:rsidRDefault="0012176E" w:rsidP="00BA32DC">
            <w:pPr>
              <w:autoSpaceDE w:val="0"/>
              <w:autoSpaceDN w:val="0"/>
              <w:adjustRightInd w:val="0"/>
              <w:jc w:val="center"/>
              <w:rPr>
                <w:rFonts w:cs="Arial"/>
                <w:b/>
                <w:color w:val="000000" w:themeColor="text1"/>
                <w:sz w:val="16"/>
                <w:szCs w:val="16"/>
              </w:rPr>
            </w:pPr>
          </w:p>
        </w:tc>
        <w:tc>
          <w:tcPr>
            <w:tcW w:w="4230" w:type="dxa"/>
            <w:vAlign w:val="center"/>
          </w:tcPr>
          <w:p w14:paraId="23B89FA3" w14:textId="283B8E86" w:rsidR="0012176E" w:rsidRPr="00581CBE" w:rsidRDefault="00E67D43"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Associated project in Jira (foreign key to PROJECT_DIM table)</w:t>
            </w:r>
          </w:p>
        </w:tc>
      </w:tr>
      <w:tr w:rsidR="0012176E" w:rsidRPr="00C84716" w14:paraId="62B36AE8" w14:textId="77777777" w:rsidTr="00BA32DC">
        <w:trPr>
          <w:trHeight w:val="296"/>
          <w:jc w:val="center"/>
        </w:trPr>
        <w:tc>
          <w:tcPr>
            <w:tcW w:w="2515" w:type="dxa"/>
            <w:vAlign w:val="center"/>
          </w:tcPr>
          <w:p w14:paraId="5DD5946C" w14:textId="4636346A" w:rsidR="0012176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CUSTOMER_ID</w:t>
            </w:r>
          </w:p>
        </w:tc>
        <w:tc>
          <w:tcPr>
            <w:tcW w:w="1440" w:type="dxa"/>
            <w:vAlign w:val="center"/>
          </w:tcPr>
          <w:p w14:paraId="65ABE101" w14:textId="5CBC1B31"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0DE3C12D" w14:textId="0E8ABB40"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75769EB5" w14:textId="3B280733" w:rsidR="0012176E" w:rsidRPr="00581CBE" w:rsidRDefault="005D5F68"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Populated based on the CUSTOMER_ID for the particular project in PROJECT_DIM table.</w:t>
            </w:r>
          </w:p>
        </w:tc>
      </w:tr>
      <w:tr w:rsidR="0012176E" w:rsidRPr="00C84716" w14:paraId="3D408B99" w14:textId="77777777" w:rsidTr="00BA32DC">
        <w:trPr>
          <w:trHeight w:val="296"/>
          <w:jc w:val="center"/>
        </w:trPr>
        <w:tc>
          <w:tcPr>
            <w:tcW w:w="2515" w:type="dxa"/>
            <w:vAlign w:val="center"/>
          </w:tcPr>
          <w:p w14:paraId="1819285D" w14:textId="2885AA8A" w:rsidR="0012176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JIRA_PKEY</w:t>
            </w:r>
          </w:p>
        </w:tc>
        <w:tc>
          <w:tcPr>
            <w:tcW w:w="1440" w:type="dxa"/>
            <w:vAlign w:val="center"/>
          </w:tcPr>
          <w:p w14:paraId="182E48B6" w14:textId="567E6B06"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Nvarchar(50)</w:t>
            </w:r>
          </w:p>
        </w:tc>
        <w:tc>
          <w:tcPr>
            <w:tcW w:w="900" w:type="dxa"/>
            <w:vAlign w:val="center"/>
          </w:tcPr>
          <w:p w14:paraId="42A82830" w14:textId="7B3E323B"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481A8A82" w14:textId="42F068E2" w:rsidR="0012176E" w:rsidRPr="00581CBE" w:rsidRDefault="0012176E"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Ex:  “KYSA-151”</w:t>
            </w:r>
          </w:p>
        </w:tc>
      </w:tr>
      <w:tr w:rsidR="0012176E" w:rsidRPr="00C84716" w14:paraId="13C2B200" w14:textId="77777777" w:rsidTr="00BA32DC">
        <w:trPr>
          <w:trHeight w:val="296"/>
          <w:jc w:val="center"/>
        </w:trPr>
        <w:tc>
          <w:tcPr>
            <w:tcW w:w="2515" w:type="dxa"/>
            <w:vAlign w:val="center"/>
          </w:tcPr>
          <w:p w14:paraId="70383569" w14:textId="73CCAE89" w:rsidR="0012176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DATE_CREATED</w:t>
            </w:r>
          </w:p>
        </w:tc>
        <w:tc>
          <w:tcPr>
            <w:tcW w:w="1440" w:type="dxa"/>
            <w:vAlign w:val="center"/>
          </w:tcPr>
          <w:p w14:paraId="3765EC44" w14:textId="652E7505" w:rsidR="0012176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5C25AE90" w14:textId="1C19F32D"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2CA6BD8E" w14:textId="4D2E6E48"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 (foreign key to DATE_DIM table)</w:t>
            </w:r>
          </w:p>
        </w:tc>
      </w:tr>
      <w:tr w:rsidR="0012176E" w:rsidRPr="00C84716" w14:paraId="5AB57C56" w14:textId="77777777" w:rsidTr="00BA32DC">
        <w:trPr>
          <w:trHeight w:val="296"/>
          <w:jc w:val="center"/>
        </w:trPr>
        <w:tc>
          <w:tcPr>
            <w:tcW w:w="2515" w:type="dxa"/>
            <w:vAlign w:val="center"/>
          </w:tcPr>
          <w:p w14:paraId="754B06DC" w14:textId="0E50BB94"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DATE_CLOSED</w:t>
            </w:r>
          </w:p>
        </w:tc>
        <w:tc>
          <w:tcPr>
            <w:tcW w:w="1440" w:type="dxa"/>
            <w:vAlign w:val="center"/>
          </w:tcPr>
          <w:p w14:paraId="5A530B99" w14:textId="424C2585"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3EF0D927" w14:textId="2A92D4D9"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38C78E93" w14:textId="0949A65D"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 (foreign key to DATE_DIM table)</w:t>
            </w:r>
          </w:p>
        </w:tc>
      </w:tr>
      <w:tr w:rsidR="0012176E" w:rsidRPr="00C84716" w14:paraId="0E83F0E1" w14:textId="77777777" w:rsidTr="00BA32DC">
        <w:trPr>
          <w:trHeight w:val="296"/>
          <w:jc w:val="center"/>
        </w:trPr>
        <w:tc>
          <w:tcPr>
            <w:tcW w:w="2515" w:type="dxa"/>
            <w:vAlign w:val="center"/>
          </w:tcPr>
          <w:p w14:paraId="7F6FCE66" w14:textId="4A38CF58"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IS_ISSUE_CLOSED</w:t>
            </w:r>
          </w:p>
        </w:tc>
        <w:tc>
          <w:tcPr>
            <w:tcW w:w="1440" w:type="dxa"/>
            <w:vAlign w:val="center"/>
          </w:tcPr>
          <w:p w14:paraId="7F4E131D" w14:textId="3F6B70D7"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Nvarchar(10)</w:t>
            </w:r>
          </w:p>
        </w:tc>
        <w:tc>
          <w:tcPr>
            <w:tcW w:w="900" w:type="dxa"/>
            <w:vAlign w:val="center"/>
          </w:tcPr>
          <w:p w14:paraId="71404DAC" w14:textId="5DFC57F4"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4AF0AF5A" w14:textId="44A7B22C" w:rsidR="0012176E" w:rsidRPr="00581CBE" w:rsidRDefault="00AC2C93"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Yes/No</w:t>
            </w:r>
          </w:p>
        </w:tc>
      </w:tr>
      <w:tr w:rsidR="0012176E" w:rsidRPr="00C84716" w14:paraId="5685CB8F" w14:textId="77777777" w:rsidTr="00BA32DC">
        <w:trPr>
          <w:trHeight w:val="296"/>
          <w:jc w:val="center"/>
        </w:trPr>
        <w:tc>
          <w:tcPr>
            <w:tcW w:w="2515" w:type="dxa"/>
            <w:vAlign w:val="center"/>
          </w:tcPr>
          <w:p w14:paraId="76BCB1C4" w14:textId="00772DC0"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CURRENT_STATUS</w:t>
            </w:r>
          </w:p>
        </w:tc>
        <w:tc>
          <w:tcPr>
            <w:tcW w:w="1440" w:type="dxa"/>
            <w:vAlign w:val="center"/>
          </w:tcPr>
          <w:p w14:paraId="3FFC97BA" w14:textId="046BB9CF"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Nvarchar(50)</w:t>
            </w:r>
          </w:p>
        </w:tc>
        <w:tc>
          <w:tcPr>
            <w:tcW w:w="900" w:type="dxa"/>
            <w:vAlign w:val="center"/>
          </w:tcPr>
          <w:p w14:paraId="58558739" w14:textId="34C724A7"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64316893" w14:textId="33C3FB8A"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Jira status of the issue</w:t>
            </w:r>
          </w:p>
        </w:tc>
      </w:tr>
      <w:tr w:rsidR="0012176E" w:rsidRPr="00C84716" w14:paraId="6C7ADE8D" w14:textId="77777777" w:rsidTr="00BA32DC">
        <w:trPr>
          <w:trHeight w:val="296"/>
          <w:jc w:val="center"/>
        </w:trPr>
        <w:tc>
          <w:tcPr>
            <w:tcW w:w="2515" w:type="dxa"/>
            <w:vAlign w:val="center"/>
          </w:tcPr>
          <w:p w14:paraId="65DF05F6" w14:textId="353A9122"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GLOBAL_NUMBER</w:t>
            </w:r>
          </w:p>
        </w:tc>
        <w:tc>
          <w:tcPr>
            <w:tcW w:w="1440" w:type="dxa"/>
            <w:vAlign w:val="center"/>
          </w:tcPr>
          <w:p w14:paraId="37F4A67A" w14:textId="4645A2B4"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Nvarchar(50)</w:t>
            </w:r>
          </w:p>
        </w:tc>
        <w:tc>
          <w:tcPr>
            <w:tcW w:w="900" w:type="dxa"/>
            <w:vAlign w:val="center"/>
          </w:tcPr>
          <w:p w14:paraId="3FA376AE" w14:textId="56D5DB8E"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7D0CBB50" w14:textId="4A945271" w:rsidR="0012176E" w:rsidRPr="00581CBE" w:rsidRDefault="00425982" w:rsidP="00BA32DC">
            <w:pPr>
              <w:autoSpaceDE w:val="0"/>
              <w:autoSpaceDN w:val="0"/>
              <w:adjustRightInd w:val="0"/>
              <w:jc w:val="center"/>
              <w:rPr>
                <w:rFonts w:cs="Arial"/>
                <w:b/>
                <w:color w:val="000000" w:themeColor="text1"/>
                <w:sz w:val="16"/>
                <w:szCs w:val="16"/>
              </w:rPr>
            </w:pPr>
            <w:r>
              <w:rPr>
                <w:rFonts w:cs="Arial"/>
                <w:b/>
                <w:sz w:val="16"/>
                <w:szCs w:val="16"/>
              </w:rPr>
              <w:t>Ex: “G0000256”</w:t>
            </w:r>
          </w:p>
        </w:tc>
      </w:tr>
      <w:tr w:rsidR="0012176E" w:rsidRPr="00C84716" w14:paraId="2D151C49" w14:textId="77777777" w:rsidTr="00BA32DC">
        <w:trPr>
          <w:trHeight w:val="296"/>
          <w:jc w:val="center"/>
        </w:trPr>
        <w:tc>
          <w:tcPr>
            <w:tcW w:w="2515" w:type="dxa"/>
            <w:vAlign w:val="center"/>
          </w:tcPr>
          <w:p w14:paraId="40B8B60B" w14:textId="22DE92FB"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RATING</w:t>
            </w:r>
          </w:p>
        </w:tc>
        <w:tc>
          <w:tcPr>
            <w:tcW w:w="1440" w:type="dxa"/>
            <w:vAlign w:val="center"/>
          </w:tcPr>
          <w:p w14:paraId="092C905A" w14:textId="31F6A4C7" w:rsidR="0012176E" w:rsidRPr="00581CBE" w:rsidRDefault="00425982"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Nvarchar(50)</w:t>
            </w:r>
          </w:p>
        </w:tc>
        <w:tc>
          <w:tcPr>
            <w:tcW w:w="900" w:type="dxa"/>
            <w:vAlign w:val="center"/>
          </w:tcPr>
          <w:p w14:paraId="0DAA83B2" w14:textId="6554BBF6"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618B0394" w14:textId="2192A918" w:rsidR="0012176E" w:rsidRPr="00581CBE" w:rsidRDefault="00425982" w:rsidP="00BA32DC">
            <w:pPr>
              <w:autoSpaceDE w:val="0"/>
              <w:autoSpaceDN w:val="0"/>
              <w:adjustRightInd w:val="0"/>
              <w:jc w:val="center"/>
              <w:rPr>
                <w:rFonts w:cs="Arial"/>
                <w:b/>
                <w:color w:val="000000" w:themeColor="text1"/>
                <w:sz w:val="16"/>
                <w:szCs w:val="16"/>
              </w:rPr>
            </w:pPr>
            <w:r>
              <w:rPr>
                <w:rFonts w:cs="Arial"/>
                <w:b/>
                <w:sz w:val="16"/>
                <w:szCs w:val="16"/>
              </w:rPr>
              <w:t>Ex: “Site-Rated”</w:t>
            </w:r>
          </w:p>
        </w:tc>
      </w:tr>
      <w:tr w:rsidR="0012176E" w:rsidRPr="00C84716" w14:paraId="005B0468" w14:textId="77777777" w:rsidTr="00BA32DC">
        <w:trPr>
          <w:trHeight w:val="296"/>
          <w:jc w:val="center"/>
        </w:trPr>
        <w:tc>
          <w:tcPr>
            <w:tcW w:w="2515" w:type="dxa"/>
            <w:vAlign w:val="center"/>
          </w:tcPr>
          <w:p w14:paraId="1DEAD5FE" w14:textId="4FB9618D"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DESCRIPTION</w:t>
            </w:r>
          </w:p>
        </w:tc>
        <w:tc>
          <w:tcPr>
            <w:tcW w:w="1440" w:type="dxa"/>
            <w:vAlign w:val="center"/>
          </w:tcPr>
          <w:p w14:paraId="552030F6" w14:textId="4B6ED4AB" w:rsidR="0012176E" w:rsidRPr="00581CBE" w:rsidRDefault="0012176E" w:rsidP="00BA32DC">
            <w:pPr>
              <w:autoSpaceDE w:val="0"/>
              <w:autoSpaceDN w:val="0"/>
              <w:adjustRightInd w:val="0"/>
              <w:jc w:val="center"/>
              <w:rPr>
                <w:rFonts w:cs="Arial"/>
                <w:b/>
                <w:color w:val="000000" w:themeColor="text1"/>
                <w:sz w:val="16"/>
                <w:szCs w:val="16"/>
              </w:rPr>
            </w:pPr>
          </w:p>
        </w:tc>
        <w:tc>
          <w:tcPr>
            <w:tcW w:w="900" w:type="dxa"/>
            <w:vAlign w:val="center"/>
          </w:tcPr>
          <w:p w14:paraId="4F033657" w14:textId="7EBBC35A"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494893CD" w14:textId="0F25821D" w:rsidR="0012176E" w:rsidRPr="00581CBE" w:rsidRDefault="00425982" w:rsidP="00BA32DC">
            <w:pPr>
              <w:autoSpaceDE w:val="0"/>
              <w:autoSpaceDN w:val="0"/>
              <w:adjustRightInd w:val="0"/>
              <w:jc w:val="center"/>
              <w:rPr>
                <w:rFonts w:cs="Arial"/>
                <w:b/>
                <w:color w:val="000000" w:themeColor="text1"/>
                <w:sz w:val="16"/>
                <w:szCs w:val="16"/>
              </w:rPr>
            </w:pPr>
            <w:r>
              <w:rPr>
                <w:rFonts w:cs="Arial"/>
                <w:b/>
                <w:sz w:val="16"/>
                <w:szCs w:val="16"/>
              </w:rPr>
              <w:t>Summary Description of the issue</w:t>
            </w:r>
          </w:p>
        </w:tc>
      </w:tr>
      <w:tr w:rsidR="0012176E" w:rsidRPr="00C84716" w14:paraId="54F99D3A" w14:textId="77777777" w:rsidTr="00BA32DC">
        <w:trPr>
          <w:trHeight w:val="296"/>
          <w:jc w:val="center"/>
        </w:trPr>
        <w:tc>
          <w:tcPr>
            <w:tcW w:w="2515" w:type="dxa"/>
            <w:vAlign w:val="center"/>
          </w:tcPr>
          <w:p w14:paraId="3EC4B098" w14:textId="57270ADA" w:rsidR="0012176E" w:rsidRPr="00581CBE" w:rsidRDefault="00691825"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OPEN_DAYS</w:t>
            </w:r>
          </w:p>
        </w:tc>
        <w:tc>
          <w:tcPr>
            <w:tcW w:w="1440" w:type="dxa"/>
            <w:vAlign w:val="center"/>
          </w:tcPr>
          <w:p w14:paraId="1AB79482" w14:textId="2B966A23" w:rsidR="0012176E" w:rsidRPr="00581CBE" w:rsidRDefault="00744228"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Int</w:t>
            </w:r>
          </w:p>
        </w:tc>
        <w:tc>
          <w:tcPr>
            <w:tcW w:w="900" w:type="dxa"/>
            <w:vAlign w:val="center"/>
          </w:tcPr>
          <w:p w14:paraId="0FC90690" w14:textId="04423E9F" w:rsidR="0012176E" w:rsidRDefault="00D73A3B"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2E0D72CB" w14:textId="7B4D6B0A" w:rsidR="0012176E" w:rsidRPr="00581CBE" w:rsidRDefault="00AC2C93" w:rsidP="00BA32DC">
            <w:pPr>
              <w:autoSpaceDE w:val="0"/>
              <w:autoSpaceDN w:val="0"/>
              <w:adjustRightInd w:val="0"/>
              <w:jc w:val="center"/>
              <w:rPr>
                <w:rFonts w:cs="Arial"/>
                <w:b/>
                <w:color w:val="000000" w:themeColor="text1"/>
                <w:sz w:val="16"/>
                <w:szCs w:val="16"/>
              </w:rPr>
            </w:pPr>
            <w:r>
              <w:rPr>
                <w:rFonts w:cs="Arial"/>
                <w:b/>
                <w:color w:val="000000" w:themeColor="text1"/>
                <w:sz w:val="16"/>
                <w:szCs w:val="16"/>
              </w:rPr>
              <w:t>Calculated within SP during population</w:t>
            </w:r>
          </w:p>
        </w:tc>
      </w:tr>
      <w:tr w:rsidR="0012176E" w:rsidRPr="00C84716" w14:paraId="098BA2CC" w14:textId="77777777" w:rsidTr="00BA32DC">
        <w:trPr>
          <w:trHeight w:val="296"/>
          <w:jc w:val="center"/>
        </w:trPr>
        <w:tc>
          <w:tcPr>
            <w:tcW w:w="2515" w:type="dxa"/>
            <w:vAlign w:val="center"/>
          </w:tcPr>
          <w:p w14:paraId="07119EDA" w14:textId="333EF61C" w:rsidR="0012176E" w:rsidRPr="00581CBE" w:rsidRDefault="00691825" w:rsidP="00BA32DC">
            <w:pPr>
              <w:autoSpaceDE w:val="0"/>
              <w:autoSpaceDN w:val="0"/>
              <w:adjustRightInd w:val="0"/>
              <w:spacing w:after="0"/>
              <w:jc w:val="center"/>
              <w:rPr>
                <w:rFonts w:cs="Arial"/>
                <w:b/>
                <w:color w:val="000000" w:themeColor="text1"/>
                <w:sz w:val="16"/>
                <w:szCs w:val="16"/>
              </w:rPr>
            </w:pPr>
            <w:r>
              <w:rPr>
                <w:rFonts w:cs="Arial"/>
                <w:b/>
                <w:color w:val="000000" w:themeColor="text1"/>
                <w:sz w:val="16"/>
                <w:szCs w:val="16"/>
              </w:rPr>
              <w:t>OPEN_MONTHS</w:t>
            </w:r>
          </w:p>
        </w:tc>
        <w:tc>
          <w:tcPr>
            <w:tcW w:w="1440" w:type="dxa"/>
            <w:vAlign w:val="center"/>
          </w:tcPr>
          <w:p w14:paraId="4A07D06F" w14:textId="5932E841" w:rsidR="0012176E" w:rsidRPr="00581CBE" w:rsidRDefault="008E3B35" w:rsidP="00BA32DC">
            <w:pPr>
              <w:autoSpaceDE w:val="0"/>
              <w:autoSpaceDN w:val="0"/>
              <w:adjustRightInd w:val="0"/>
              <w:spacing w:after="0"/>
              <w:jc w:val="center"/>
              <w:rPr>
                <w:rFonts w:cs="Arial"/>
                <w:b/>
                <w:color w:val="000000" w:themeColor="text1"/>
                <w:sz w:val="16"/>
                <w:szCs w:val="16"/>
              </w:rPr>
            </w:pPr>
            <w:r>
              <w:rPr>
                <w:rFonts w:cs="Arial"/>
                <w:b/>
                <w:color w:val="000000" w:themeColor="text1"/>
                <w:sz w:val="16"/>
                <w:szCs w:val="16"/>
              </w:rPr>
              <w:t>Decimal(10,3)</w:t>
            </w:r>
          </w:p>
        </w:tc>
        <w:tc>
          <w:tcPr>
            <w:tcW w:w="900" w:type="dxa"/>
            <w:vAlign w:val="center"/>
          </w:tcPr>
          <w:p w14:paraId="28D417DB" w14:textId="7C691507" w:rsidR="0012176E" w:rsidRPr="00581CBE" w:rsidRDefault="00D73A3B" w:rsidP="00BA32DC">
            <w:pPr>
              <w:autoSpaceDE w:val="0"/>
              <w:autoSpaceDN w:val="0"/>
              <w:adjustRightInd w:val="0"/>
              <w:spacing w:after="0"/>
              <w:jc w:val="center"/>
              <w:rPr>
                <w:rFonts w:cs="Arial"/>
                <w:b/>
                <w:color w:val="000000" w:themeColor="text1"/>
                <w:sz w:val="16"/>
                <w:szCs w:val="16"/>
              </w:rPr>
            </w:pPr>
            <w:r>
              <w:rPr>
                <w:rFonts w:cs="Arial"/>
                <w:b/>
                <w:color w:val="000000" w:themeColor="text1"/>
                <w:sz w:val="16"/>
                <w:szCs w:val="16"/>
              </w:rPr>
              <w:t>X</w:t>
            </w:r>
          </w:p>
        </w:tc>
        <w:tc>
          <w:tcPr>
            <w:tcW w:w="4230" w:type="dxa"/>
            <w:vAlign w:val="center"/>
          </w:tcPr>
          <w:p w14:paraId="6BA3E4C1" w14:textId="6410517F" w:rsidR="0012176E" w:rsidRPr="00581CBE" w:rsidRDefault="00AC2C93" w:rsidP="00BA32DC">
            <w:pPr>
              <w:autoSpaceDE w:val="0"/>
              <w:autoSpaceDN w:val="0"/>
              <w:adjustRightInd w:val="0"/>
              <w:spacing w:after="0"/>
              <w:jc w:val="center"/>
              <w:rPr>
                <w:rFonts w:cs="Arial"/>
                <w:b/>
                <w:color w:val="000000" w:themeColor="text1"/>
                <w:sz w:val="16"/>
                <w:szCs w:val="16"/>
              </w:rPr>
            </w:pPr>
            <w:r>
              <w:rPr>
                <w:rFonts w:cs="Arial"/>
                <w:b/>
                <w:color w:val="000000" w:themeColor="text1"/>
                <w:sz w:val="16"/>
                <w:szCs w:val="16"/>
              </w:rPr>
              <w:t>Calculated within SP during population</w:t>
            </w:r>
          </w:p>
        </w:tc>
      </w:tr>
      <w:tr w:rsidR="0012176E" w:rsidRPr="00C84716" w14:paraId="36445A3A" w14:textId="77777777" w:rsidTr="00BA32DC">
        <w:trPr>
          <w:trHeight w:val="269"/>
          <w:jc w:val="center"/>
        </w:trPr>
        <w:tc>
          <w:tcPr>
            <w:tcW w:w="2515" w:type="dxa"/>
            <w:shd w:val="clear" w:color="auto" w:fill="auto"/>
            <w:vAlign w:val="center"/>
          </w:tcPr>
          <w:p w14:paraId="4CF12820" w14:textId="77777777" w:rsidR="0012176E" w:rsidRPr="00D26A13" w:rsidRDefault="0012176E" w:rsidP="00BA32DC">
            <w:pPr>
              <w:autoSpaceDE w:val="0"/>
              <w:autoSpaceDN w:val="0"/>
              <w:adjustRightInd w:val="0"/>
              <w:spacing w:after="0"/>
              <w:jc w:val="center"/>
              <w:rPr>
                <w:rFonts w:cs="Arial"/>
                <w:b/>
                <w:sz w:val="16"/>
                <w:szCs w:val="16"/>
              </w:rPr>
            </w:pPr>
          </w:p>
        </w:tc>
        <w:tc>
          <w:tcPr>
            <w:tcW w:w="1440" w:type="dxa"/>
            <w:shd w:val="clear" w:color="auto" w:fill="auto"/>
            <w:vAlign w:val="center"/>
          </w:tcPr>
          <w:p w14:paraId="5A9D406B" w14:textId="77777777" w:rsidR="0012176E" w:rsidRPr="00D26A13" w:rsidRDefault="0012176E" w:rsidP="00BA32DC">
            <w:pPr>
              <w:autoSpaceDE w:val="0"/>
              <w:autoSpaceDN w:val="0"/>
              <w:adjustRightInd w:val="0"/>
              <w:spacing w:after="0"/>
              <w:jc w:val="center"/>
              <w:rPr>
                <w:rFonts w:cs="Arial"/>
                <w:b/>
                <w:sz w:val="16"/>
                <w:szCs w:val="16"/>
              </w:rPr>
            </w:pPr>
          </w:p>
        </w:tc>
        <w:tc>
          <w:tcPr>
            <w:tcW w:w="900" w:type="dxa"/>
            <w:shd w:val="clear" w:color="auto" w:fill="auto"/>
            <w:vAlign w:val="center"/>
          </w:tcPr>
          <w:p w14:paraId="5DBD3F2E" w14:textId="77777777" w:rsidR="0012176E" w:rsidRPr="00D26A13" w:rsidRDefault="0012176E" w:rsidP="00BA32DC">
            <w:pPr>
              <w:autoSpaceDE w:val="0"/>
              <w:autoSpaceDN w:val="0"/>
              <w:adjustRightInd w:val="0"/>
              <w:spacing w:after="0"/>
              <w:jc w:val="center"/>
              <w:rPr>
                <w:rFonts w:cs="Arial"/>
                <w:b/>
                <w:sz w:val="16"/>
                <w:szCs w:val="16"/>
              </w:rPr>
            </w:pPr>
          </w:p>
        </w:tc>
        <w:tc>
          <w:tcPr>
            <w:tcW w:w="4230" w:type="dxa"/>
            <w:shd w:val="clear" w:color="auto" w:fill="auto"/>
            <w:vAlign w:val="center"/>
          </w:tcPr>
          <w:p w14:paraId="402DC0A5" w14:textId="77777777" w:rsidR="0012176E" w:rsidRPr="00D26A13" w:rsidRDefault="0012176E" w:rsidP="00BA32DC">
            <w:pPr>
              <w:autoSpaceDE w:val="0"/>
              <w:autoSpaceDN w:val="0"/>
              <w:adjustRightInd w:val="0"/>
              <w:spacing w:after="0"/>
              <w:jc w:val="center"/>
              <w:rPr>
                <w:rFonts w:cs="Arial"/>
                <w:b/>
                <w:sz w:val="16"/>
                <w:szCs w:val="16"/>
              </w:rPr>
            </w:pPr>
          </w:p>
        </w:tc>
      </w:tr>
      <w:tr w:rsidR="0012176E" w:rsidRPr="00C84716" w14:paraId="42B54901" w14:textId="77777777" w:rsidTr="00BA32DC">
        <w:trPr>
          <w:trHeight w:val="260"/>
          <w:jc w:val="center"/>
        </w:trPr>
        <w:tc>
          <w:tcPr>
            <w:tcW w:w="2515" w:type="dxa"/>
            <w:shd w:val="clear" w:color="auto" w:fill="auto"/>
            <w:vAlign w:val="center"/>
          </w:tcPr>
          <w:p w14:paraId="77462634" w14:textId="77777777" w:rsidR="0012176E" w:rsidRPr="00D26A13" w:rsidRDefault="0012176E" w:rsidP="00BA32DC">
            <w:pPr>
              <w:autoSpaceDE w:val="0"/>
              <w:autoSpaceDN w:val="0"/>
              <w:adjustRightInd w:val="0"/>
              <w:spacing w:after="0"/>
              <w:jc w:val="center"/>
              <w:rPr>
                <w:rFonts w:cs="Arial"/>
                <w:b/>
                <w:sz w:val="16"/>
                <w:szCs w:val="16"/>
              </w:rPr>
            </w:pPr>
          </w:p>
        </w:tc>
        <w:tc>
          <w:tcPr>
            <w:tcW w:w="1440" w:type="dxa"/>
            <w:shd w:val="clear" w:color="auto" w:fill="auto"/>
            <w:vAlign w:val="center"/>
          </w:tcPr>
          <w:p w14:paraId="59348F80" w14:textId="77777777" w:rsidR="0012176E" w:rsidRPr="00D26A13" w:rsidRDefault="0012176E" w:rsidP="00BA32DC">
            <w:pPr>
              <w:autoSpaceDE w:val="0"/>
              <w:autoSpaceDN w:val="0"/>
              <w:adjustRightInd w:val="0"/>
              <w:spacing w:after="0"/>
              <w:jc w:val="center"/>
              <w:rPr>
                <w:rFonts w:cs="Arial"/>
                <w:b/>
                <w:sz w:val="16"/>
                <w:szCs w:val="16"/>
              </w:rPr>
            </w:pPr>
          </w:p>
        </w:tc>
        <w:tc>
          <w:tcPr>
            <w:tcW w:w="900" w:type="dxa"/>
            <w:shd w:val="clear" w:color="auto" w:fill="auto"/>
            <w:vAlign w:val="center"/>
          </w:tcPr>
          <w:p w14:paraId="50721005" w14:textId="77777777" w:rsidR="0012176E" w:rsidRPr="00D26A13" w:rsidRDefault="0012176E" w:rsidP="00BA32DC">
            <w:pPr>
              <w:autoSpaceDE w:val="0"/>
              <w:autoSpaceDN w:val="0"/>
              <w:adjustRightInd w:val="0"/>
              <w:spacing w:after="0"/>
              <w:jc w:val="center"/>
              <w:rPr>
                <w:rFonts w:cs="Arial"/>
                <w:b/>
                <w:sz w:val="16"/>
                <w:szCs w:val="16"/>
              </w:rPr>
            </w:pPr>
          </w:p>
        </w:tc>
        <w:tc>
          <w:tcPr>
            <w:tcW w:w="4230" w:type="dxa"/>
            <w:shd w:val="clear" w:color="auto" w:fill="auto"/>
            <w:vAlign w:val="center"/>
          </w:tcPr>
          <w:p w14:paraId="42DD6695" w14:textId="77777777" w:rsidR="0012176E" w:rsidRPr="00D26A13" w:rsidRDefault="0012176E" w:rsidP="00BA32DC">
            <w:pPr>
              <w:autoSpaceDE w:val="0"/>
              <w:autoSpaceDN w:val="0"/>
              <w:adjustRightInd w:val="0"/>
              <w:spacing w:after="0"/>
              <w:jc w:val="center"/>
              <w:rPr>
                <w:rFonts w:cs="Arial"/>
                <w:b/>
                <w:sz w:val="16"/>
                <w:szCs w:val="16"/>
              </w:rPr>
            </w:pPr>
          </w:p>
        </w:tc>
      </w:tr>
    </w:tbl>
    <w:p w14:paraId="7F774FE6" w14:textId="77777777" w:rsidR="0012176E" w:rsidRPr="0012176E" w:rsidRDefault="0012176E" w:rsidP="0012176E"/>
    <w:p w14:paraId="13CDF25B" w14:textId="77777777" w:rsidR="005A3F35" w:rsidRDefault="005A3F35">
      <w:pPr>
        <w:rPr>
          <w:rFonts w:cs="Arial"/>
          <w:b/>
          <w:bCs/>
          <w:kern w:val="32"/>
          <w:sz w:val="32"/>
          <w:szCs w:val="32"/>
        </w:rPr>
      </w:pPr>
      <w:r>
        <w:br w:type="page"/>
      </w:r>
    </w:p>
    <w:p w14:paraId="603A137A" w14:textId="173980CA" w:rsidR="00EF4BE8" w:rsidRDefault="00EF4BE8" w:rsidP="00EF4BE8">
      <w:pPr>
        <w:pStyle w:val="Heading1"/>
      </w:pPr>
      <w:bookmarkStart w:id="11" w:name="_Toc437606439"/>
      <w:r>
        <w:lastRenderedPageBreak/>
        <w:t xml:space="preserve">Routine to Populate </w:t>
      </w:r>
      <w:r w:rsidR="00AD6349">
        <w:t xml:space="preserve">Globals </w:t>
      </w:r>
      <w:proofErr w:type="gramStart"/>
      <w:r>
        <w:t>Daily  Table</w:t>
      </w:r>
      <w:bookmarkEnd w:id="11"/>
      <w:proofErr w:type="gramEnd"/>
    </w:p>
    <w:p w14:paraId="3593D990" w14:textId="3D0DFA1F" w:rsidR="005A3F35" w:rsidRDefault="005A3F35" w:rsidP="005A3F35">
      <w:r>
        <w:t xml:space="preserve">A new stored procedure named </w:t>
      </w:r>
      <w:proofErr w:type="spellStart"/>
      <w:r>
        <w:rPr>
          <w:b/>
        </w:rPr>
        <w:t>PopulateGlobalsDaily</w:t>
      </w:r>
      <w:proofErr w:type="spellEnd"/>
      <w:r w:rsidR="00AD6349">
        <w:rPr>
          <w:b/>
        </w:rPr>
        <w:t xml:space="preserve"> </w:t>
      </w:r>
      <w:r>
        <w:t>will be created within sqmdb that will execute nightly via a nightly job (see Section 12 below) to transform the imported data into a daily sum format that includes foreign keys to appropriate dimension tables.</w:t>
      </w:r>
      <w:r w:rsidR="00B024B8">
        <w:t xml:space="preserve">  </w:t>
      </w:r>
    </w:p>
    <w:p w14:paraId="040E4B06" w14:textId="77777777" w:rsidR="005A3F35" w:rsidRDefault="005A3F35" w:rsidP="005A3F35"/>
    <w:p w14:paraId="3360D343" w14:textId="369CF734" w:rsidR="005A3F35" w:rsidRDefault="005A3F35" w:rsidP="005A3F35">
      <w:r>
        <w:t xml:space="preserve">The </w:t>
      </w:r>
      <w:proofErr w:type="spellStart"/>
      <w:r>
        <w:rPr>
          <w:b/>
        </w:rPr>
        <w:t>PopulateGlobalsDaily</w:t>
      </w:r>
      <w:proofErr w:type="spellEnd"/>
      <w:r>
        <w:t xml:space="preserve"> stored procedure will conduct the following steps:</w:t>
      </w:r>
    </w:p>
    <w:p w14:paraId="5C414B08" w14:textId="4FE84E98" w:rsidR="000613D0" w:rsidRDefault="000613D0" w:rsidP="006377A5">
      <w:pPr>
        <w:pStyle w:val="ListParagraph"/>
        <w:numPr>
          <w:ilvl w:val="0"/>
          <w:numId w:val="8"/>
        </w:numPr>
      </w:pPr>
      <w:r>
        <w:t>Delete any entries for current day if they exist.</w:t>
      </w:r>
    </w:p>
    <w:p w14:paraId="24958004" w14:textId="6E2EF284" w:rsidR="005A3F35" w:rsidRDefault="005A3F35" w:rsidP="006377A5">
      <w:pPr>
        <w:pStyle w:val="ListParagraph"/>
        <w:numPr>
          <w:ilvl w:val="0"/>
          <w:numId w:val="8"/>
        </w:numPr>
      </w:pPr>
      <w:r>
        <w:t xml:space="preserve">Derive the foreign </w:t>
      </w:r>
      <w:bookmarkStart w:id="12" w:name="_GoBack"/>
      <w:bookmarkEnd w:id="12"/>
      <w:r>
        <w:t>keys for related dimension tables, such as DATE_DIM, PROJECT_DIM, etc.</w:t>
      </w:r>
    </w:p>
    <w:p w14:paraId="1C8F53BF" w14:textId="57F163E0" w:rsidR="008F774B" w:rsidRDefault="008F774B" w:rsidP="006377A5">
      <w:pPr>
        <w:pStyle w:val="ListParagraph"/>
        <w:numPr>
          <w:ilvl w:val="0"/>
          <w:numId w:val="8"/>
        </w:numPr>
      </w:pPr>
      <w:r>
        <w:t>Determine if the issue is closed based on the statuses in Section 4.</w:t>
      </w:r>
    </w:p>
    <w:p w14:paraId="369E333E" w14:textId="13A6B023" w:rsidR="00282309" w:rsidRDefault="00282309" w:rsidP="006377A5">
      <w:pPr>
        <w:pStyle w:val="ListParagraph"/>
        <w:numPr>
          <w:ilvl w:val="0"/>
          <w:numId w:val="8"/>
        </w:numPr>
      </w:pPr>
      <w:r>
        <w:t xml:space="preserve">Join the </w:t>
      </w:r>
      <w:proofErr w:type="spellStart"/>
      <w:r>
        <w:t>importJiraIssueDates</w:t>
      </w:r>
      <w:proofErr w:type="spellEnd"/>
      <w:r>
        <w:t xml:space="preserve"> table so we can pull the correct </w:t>
      </w:r>
      <w:proofErr w:type="spellStart"/>
      <w:r>
        <w:t>closed_date</w:t>
      </w:r>
      <w:proofErr w:type="spellEnd"/>
      <w:r>
        <w:t>.</w:t>
      </w:r>
      <w:r w:rsidR="00B06D12">
        <w:t xml:space="preserve">  The closed date in </w:t>
      </w:r>
      <w:proofErr w:type="spellStart"/>
      <w:r w:rsidR="00B06D12">
        <w:t>importJiraIssue</w:t>
      </w:r>
      <w:proofErr w:type="spellEnd"/>
      <w:r w:rsidR="00B06D12">
        <w:t xml:space="preserve"> is NOT the correct closed date!</w:t>
      </w:r>
    </w:p>
    <w:p w14:paraId="165CE8A8" w14:textId="5EC3E75A" w:rsidR="005A3F35" w:rsidRDefault="008F774B" w:rsidP="006377A5">
      <w:pPr>
        <w:pStyle w:val="ListParagraph"/>
        <w:numPr>
          <w:ilvl w:val="0"/>
          <w:numId w:val="8"/>
        </w:numPr>
      </w:pPr>
      <w:r>
        <w:t>Calculate the number of days and months each global has been open.</w:t>
      </w:r>
    </w:p>
    <w:p w14:paraId="1E1BEB26" w14:textId="40A4D609" w:rsidR="000613D0" w:rsidRDefault="000613D0" w:rsidP="000613D0">
      <w:pPr>
        <w:pStyle w:val="ListParagraph"/>
        <w:numPr>
          <w:ilvl w:val="1"/>
          <w:numId w:val="8"/>
        </w:numPr>
      </w:pPr>
      <w:r>
        <w:t>If currently open, this is number of days from create to current date.</w:t>
      </w:r>
    </w:p>
    <w:p w14:paraId="3018C0AF" w14:textId="0EB3F6A8" w:rsidR="000613D0" w:rsidRDefault="000613D0" w:rsidP="000613D0">
      <w:pPr>
        <w:pStyle w:val="ListParagraph"/>
        <w:numPr>
          <w:ilvl w:val="1"/>
          <w:numId w:val="8"/>
        </w:numPr>
      </w:pPr>
      <w:r>
        <w:t>If closed, this is number of days from create to closed date.</w:t>
      </w:r>
    </w:p>
    <w:p w14:paraId="05562849" w14:textId="51012B8C" w:rsidR="005A3F35" w:rsidRDefault="008F774B" w:rsidP="006377A5">
      <w:pPr>
        <w:pStyle w:val="ListParagraph"/>
        <w:numPr>
          <w:ilvl w:val="0"/>
          <w:numId w:val="8"/>
        </w:numPr>
      </w:pPr>
      <w:r>
        <w:t>Insert row for each record, including the current date (DATE_ID) and all other columns.</w:t>
      </w:r>
    </w:p>
    <w:p w14:paraId="1AB60E6D" w14:textId="77777777" w:rsidR="00C24B7E" w:rsidRDefault="00C24B7E" w:rsidP="005A3F35">
      <w:pPr>
        <w:rPr>
          <w:i/>
        </w:rPr>
      </w:pPr>
    </w:p>
    <w:p w14:paraId="503693E3" w14:textId="61B06EAC" w:rsidR="00C24B7E" w:rsidRPr="005A3F35" w:rsidRDefault="00C24B7E" w:rsidP="00C24B7E">
      <w:pPr>
        <w:rPr>
          <w:i/>
        </w:rPr>
      </w:pPr>
      <w:r>
        <w:rPr>
          <w:i/>
        </w:rPr>
        <w:t xml:space="preserve">See Appendix </w:t>
      </w:r>
      <w:r w:rsidR="000661CC">
        <w:rPr>
          <w:i/>
        </w:rPr>
        <w:t xml:space="preserve">B </w:t>
      </w:r>
      <w:r>
        <w:rPr>
          <w:i/>
        </w:rPr>
        <w:t xml:space="preserve">for code of the </w:t>
      </w:r>
      <w:proofErr w:type="spellStart"/>
      <w:r w:rsidRPr="008F774B">
        <w:rPr>
          <w:b/>
          <w:i/>
        </w:rPr>
        <w:t>PopulateGlobalsDaily</w:t>
      </w:r>
      <w:proofErr w:type="spellEnd"/>
      <w:r w:rsidRPr="008F774B">
        <w:rPr>
          <w:b/>
          <w:i/>
        </w:rPr>
        <w:t xml:space="preserve"> </w:t>
      </w:r>
      <w:r>
        <w:rPr>
          <w:i/>
        </w:rPr>
        <w:t>stored procedure.</w:t>
      </w:r>
    </w:p>
    <w:p w14:paraId="1DEAB536" w14:textId="77777777" w:rsidR="00C24B7E" w:rsidRPr="005A3F35" w:rsidRDefault="00C24B7E" w:rsidP="005A3F35">
      <w:pPr>
        <w:rPr>
          <w:i/>
        </w:rPr>
      </w:pPr>
    </w:p>
    <w:p w14:paraId="0F9DD8D3" w14:textId="77777777" w:rsidR="005A3F35" w:rsidRPr="005A3F35" w:rsidRDefault="005A3F35" w:rsidP="005A3F35"/>
    <w:p w14:paraId="32B47189" w14:textId="07D89B5C" w:rsidR="00EF4BE8" w:rsidRDefault="00EF4BE8" w:rsidP="00EF4BE8">
      <w:pPr>
        <w:pStyle w:val="Heading1"/>
      </w:pPr>
      <w:bookmarkStart w:id="13" w:name="_Toc437606440"/>
      <w:r>
        <w:t>Core Function</w:t>
      </w:r>
      <w:bookmarkEnd w:id="13"/>
    </w:p>
    <w:p w14:paraId="2FA47A23" w14:textId="2FA2D0C8" w:rsidR="0048305B" w:rsidRDefault="0048305B" w:rsidP="0048305B">
      <w:r>
        <w:t xml:space="preserve">A new table-valued function named </w:t>
      </w:r>
      <w:proofErr w:type="spellStart"/>
      <w:r>
        <w:rPr>
          <w:b/>
        </w:rPr>
        <w:t>calculateGlobalAv</w:t>
      </w:r>
      <w:r w:rsidR="000661CC">
        <w:rPr>
          <w:b/>
        </w:rPr>
        <w:t>erage</w:t>
      </w:r>
      <w:r>
        <w:rPr>
          <w:b/>
        </w:rPr>
        <w:t>Age</w:t>
      </w:r>
      <w:proofErr w:type="spellEnd"/>
      <w:r>
        <w:t xml:space="preserve"> will be created within sqmdb that will execute nightly via a nightly job (see Section 12 below) to calculate and average age and score.</w:t>
      </w:r>
    </w:p>
    <w:p w14:paraId="7A21D649" w14:textId="77777777" w:rsidR="0048305B" w:rsidRDefault="0048305B" w:rsidP="0048305B"/>
    <w:p w14:paraId="30B4764E" w14:textId="7BD80C16" w:rsidR="0048305B" w:rsidRDefault="0048305B" w:rsidP="0048305B">
      <w:r>
        <w:t>Input parameters:</w:t>
      </w:r>
    </w:p>
    <w:p w14:paraId="5BA2E7F1" w14:textId="36B4BCA0" w:rsidR="0048305B" w:rsidRDefault="0048305B" w:rsidP="006377A5">
      <w:pPr>
        <w:pStyle w:val="ListParagraph"/>
        <w:numPr>
          <w:ilvl w:val="0"/>
          <w:numId w:val="9"/>
        </w:numPr>
      </w:pPr>
      <w:r>
        <w:t xml:space="preserve">Project (PROJECT_ID corresponding to the project in the </w:t>
      </w:r>
      <w:r w:rsidRPr="00DE621C">
        <w:rPr>
          <w:b/>
        </w:rPr>
        <w:t>PROJECT_DIM</w:t>
      </w:r>
      <w:r>
        <w:t xml:space="preserve"> table)</w:t>
      </w:r>
    </w:p>
    <w:p w14:paraId="4EB51D31" w14:textId="64E7E762" w:rsidR="0048305B" w:rsidRDefault="0048305B" w:rsidP="006377A5">
      <w:pPr>
        <w:pStyle w:val="ListParagraph"/>
        <w:numPr>
          <w:ilvl w:val="0"/>
          <w:numId w:val="9"/>
        </w:numPr>
      </w:pPr>
      <w:r>
        <w:t xml:space="preserve">Date (DATE_ID corresponding to the date in the </w:t>
      </w:r>
      <w:r w:rsidRPr="00DE621C">
        <w:rPr>
          <w:b/>
        </w:rPr>
        <w:t>DATE_DIM</w:t>
      </w:r>
      <w:r>
        <w:t xml:space="preserve"> table)</w:t>
      </w:r>
    </w:p>
    <w:p w14:paraId="2A54AFB0" w14:textId="5AFDB3F9" w:rsidR="0048305B" w:rsidRDefault="0048305B" w:rsidP="0048305B">
      <w:r>
        <w:t>Function steps:</w:t>
      </w:r>
    </w:p>
    <w:p w14:paraId="2D3B677B" w14:textId="49D5289E" w:rsidR="0048305B" w:rsidRDefault="004A0803" w:rsidP="006377A5">
      <w:pPr>
        <w:pStyle w:val="ListParagraph"/>
        <w:numPr>
          <w:ilvl w:val="0"/>
          <w:numId w:val="10"/>
        </w:numPr>
      </w:pPr>
      <w:r>
        <w:t xml:space="preserve">Calculate average of OPEN_DAYS column for records in </w:t>
      </w:r>
      <w:proofErr w:type="spellStart"/>
      <w:r w:rsidRPr="00DE621C">
        <w:rPr>
          <w:b/>
        </w:rPr>
        <w:t>PopulateGlobalsDaily</w:t>
      </w:r>
      <w:proofErr w:type="spellEnd"/>
      <w:r>
        <w:t xml:space="preserve"> that match the input parameters.  Return -1 if cannot be calculated and store remarks.</w:t>
      </w:r>
    </w:p>
    <w:p w14:paraId="63E94E5F" w14:textId="01962657" w:rsidR="004A0803" w:rsidRPr="00C42614" w:rsidRDefault="004A0803" w:rsidP="006377A5">
      <w:pPr>
        <w:pStyle w:val="ListParagraph"/>
        <w:numPr>
          <w:ilvl w:val="0"/>
          <w:numId w:val="10"/>
        </w:numPr>
      </w:pPr>
      <w:r w:rsidRPr="00C42614">
        <w:t>Calculate average of OPEN_MONTHS column for records in</w:t>
      </w:r>
      <w:r w:rsidRPr="00C42614">
        <w:rPr>
          <w:b/>
        </w:rPr>
        <w:t xml:space="preserve"> </w:t>
      </w:r>
      <w:proofErr w:type="spellStart"/>
      <w:proofErr w:type="gramStart"/>
      <w:r w:rsidRPr="00C42614">
        <w:rPr>
          <w:b/>
        </w:rPr>
        <w:t>PopulateGlobalsDaily</w:t>
      </w:r>
      <w:proofErr w:type="spellEnd"/>
      <w:r w:rsidRPr="00C42614">
        <w:t xml:space="preserve">  that</w:t>
      </w:r>
      <w:proofErr w:type="gramEnd"/>
      <w:r w:rsidRPr="00C42614">
        <w:t xml:space="preserve"> match the input parameters.  Return -1 if cannot be calculated and store remarks.</w:t>
      </w:r>
    </w:p>
    <w:p w14:paraId="427B23AC" w14:textId="7FDA5EAC" w:rsidR="00AD6349" w:rsidRPr="00234F60" w:rsidRDefault="00AD6349" w:rsidP="00AD6349">
      <w:pPr>
        <w:pStyle w:val="ListParagraph"/>
        <w:numPr>
          <w:ilvl w:val="0"/>
          <w:numId w:val="10"/>
        </w:numPr>
        <w:rPr>
          <w:highlight w:val="yellow"/>
        </w:rPr>
      </w:pPr>
      <w:r w:rsidRPr="00C42614">
        <w:t>Calculate AVG_OPEN_MONTHS_</w:t>
      </w:r>
      <w:proofErr w:type="gramStart"/>
      <w:r w:rsidRPr="00C42614">
        <w:t>SCORE  column</w:t>
      </w:r>
      <w:proofErr w:type="gramEnd"/>
      <w:r w:rsidRPr="00C42614">
        <w:t xml:space="preserve"> for records in</w:t>
      </w:r>
      <w:r w:rsidRPr="00C42614">
        <w:rPr>
          <w:b/>
        </w:rPr>
        <w:t xml:space="preserve"> </w:t>
      </w:r>
      <w:proofErr w:type="spellStart"/>
      <w:r w:rsidRPr="00C42614">
        <w:rPr>
          <w:b/>
        </w:rPr>
        <w:t>PopulateGlobalsDaily</w:t>
      </w:r>
      <w:proofErr w:type="spellEnd"/>
      <w:r w:rsidRPr="00C42614">
        <w:t xml:space="preserve">  that match the</w:t>
      </w:r>
      <w:r>
        <w:t xml:space="preserve"> input parameters.</w:t>
      </w:r>
      <w:r w:rsidRPr="004A0803">
        <w:t xml:space="preserve"> </w:t>
      </w:r>
      <w:r>
        <w:t xml:space="preserve"> Return -1 if cannot be calculated an</w:t>
      </w:r>
      <w:r w:rsidR="00C42614">
        <w:t xml:space="preserve">d store remarks.   Utilize </w:t>
      </w:r>
      <w:proofErr w:type="spellStart"/>
      <w:r w:rsidR="00C42614">
        <w:t>getMetricScore</w:t>
      </w:r>
      <w:proofErr w:type="spellEnd"/>
      <w:r w:rsidR="00C42614">
        <w:t xml:space="preserve"> scalar function to retrieve score based on business rules in table and passed values.</w:t>
      </w:r>
    </w:p>
    <w:p w14:paraId="16AB3E21" w14:textId="77777777" w:rsidR="00AD6349" w:rsidRDefault="00AD6349" w:rsidP="001B5AF5">
      <w:pPr>
        <w:pStyle w:val="ListParagraph"/>
      </w:pPr>
    </w:p>
    <w:p w14:paraId="771158A3" w14:textId="53742C9F" w:rsidR="004A0803" w:rsidRDefault="004A0803" w:rsidP="004A0803">
      <w:r>
        <w:t>Output:</w:t>
      </w:r>
    </w:p>
    <w:p w14:paraId="312E7AE2" w14:textId="5A73F60B" w:rsidR="00106F9D" w:rsidRDefault="00106F9D" w:rsidP="006377A5">
      <w:pPr>
        <w:pStyle w:val="ListParagraph"/>
        <w:numPr>
          <w:ilvl w:val="0"/>
          <w:numId w:val="11"/>
        </w:numPr>
      </w:pPr>
      <w:proofErr w:type="spellStart"/>
      <w:r>
        <w:t>countOpenGlobals</w:t>
      </w:r>
      <w:proofErr w:type="spellEnd"/>
    </w:p>
    <w:p w14:paraId="79BFF057" w14:textId="4586CEE0" w:rsidR="004A0803" w:rsidRDefault="00106F9D" w:rsidP="006377A5">
      <w:pPr>
        <w:pStyle w:val="ListParagraph"/>
        <w:numPr>
          <w:ilvl w:val="0"/>
          <w:numId w:val="11"/>
        </w:numPr>
      </w:pPr>
      <w:proofErr w:type="spellStart"/>
      <w:r>
        <w:t>globalsOpenAverageAgeDaysValue</w:t>
      </w:r>
      <w:proofErr w:type="spellEnd"/>
    </w:p>
    <w:p w14:paraId="3C3D1306" w14:textId="1ADDAEC7" w:rsidR="00106F9D" w:rsidRDefault="00106F9D" w:rsidP="00106F9D">
      <w:pPr>
        <w:pStyle w:val="ListParagraph"/>
        <w:numPr>
          <w:ilvl w:val="0"/>
          <w:numId w:val="11"/>
        </w:numPr>
      </w:pPr>
      <w:proofErr w:type="spellStart"/>
      <w:r>
        <w:t>globalsOpenAverageAgeMonthsValue</w:t>
      </w:r>
      <w:proofErr w:type="spellEnd"/>
    </w:p>
    <w:p w14:paraId="39C140C3" w14:textId="3D5FAF87" w:rsidR="00106F9D" w:rsidRDefault="00106F9D" w:rsidP="00106F9D">
      <w:pPr>
        <w:pStyle w:val="ListParagraph"/>
        <w:numPr>
          <w:ilvl w:val="0"/>
          <w:numId w:val="11"/>
        </w:numPr>
      </w:pPr>
      <w:proofErr w:type="spellStart"/>
      <w:r>
        <w:t>globalsOpenAverageAgeMonthsScore</w:t>
      </w:r>
      <w:proofErr w:type="spellEnd"/>
    </w:p>
    <w:p w14:paraId="3D63EB6C" w14:textId="3CE3B227" w:rsidR="004A0803" w:rsidRDefault="00106F9D" w:rsidP="006377A5">
      <w:pPr>
        <w:pStyle w:val="ListParagraph"/>
        <w:numPr>
          <w:ilvl w:val="0"/>
          <w:numId w:val="11"/>
        </w:numPr>
      </w:pPr>
      <w:r>
        <w:t>remarks</w:t>
      </w:r>
    </w:p>
    <w:p w14:paraId="1EFF4286" w14:textId="090DE71A" w:rsidR="000661CC" w:rsidRPr="000661CC" w:rsidRDefault="000661CC" w:rsidP="000661CC">
      <w:pPr>
        <w:rPr>
          <w:i/>
        </w:rPr>
      </w:pPr>
      <w:r w:rsidRPr="000661CC">
        <w:rPr>
          <w:i/>
        </w:rPr>
        <w:lastRenderedPageBreak/>
        <w:t xml:space="preserve">See Appendix </w:t>
      </w:r>
      <w:r>
        <w:rPr>
          <w:i/>
        </w:rPr>
        <w:t>C</w:t>
      </w:r>
      <w:r w:rsidRPr="000661CC">
        <w:rPr>
          <w:i/>
        </w:rPr>
        <w:t xml:space="preserve"> for code of the </w:t>
      </w:r>
      <w:proofErr w:type="spellStart"/>
      <w:r>
        <w:rPr>
          <w:b/>
        </w:rPr>
        <w:t>calculateGlobalAverageAge</w:t>
      </w:r>
      <w:proofErr w:type="spellEnd"/>
      <w:r w:rsidRPr="000661CC">
        <w:rPr>
          <w:b/>
          <w:i/>
        </w:rPr>
        <w:t xml:space="preserve"> </w:t>
      </w:r>
      <w:r>
        <w:rPr>
          <w:i/>
        </w:rPr>
        <w:t>function</w:t>
      </w:r>
      <w:r w:rsidRPr="000661CC">
        <w:rPr>
          <w:i/>
        </w:rPr>
        <w:t>.</w:t>
      </w:r>
    </w:p>
    <w:p w14:paraId="29F8D323" w14:textId="5B510982" w:rsidR="00D73A3B" w:rsidRDefault="00D73A3B">
      <w:pPr>
        <w:rPr>
          <w:rFonts w:cs="Arial"/>
          <w:b/>
          <w:bCs/>
          <w:kern w:val="32"/>
          <w:sz w:val="32"/>
          <w:szCs w:val="32"/>
        </w:rPr>
      </w:pPr>
    </w:p>
    <w:p w14:paraId="4134434D" w14:textId="2C069CE9" w:rsidR="00EF4BE8" w:rsidRPr="00E10E81" w:rsidRDefault="00EF4BE8" w:rsidP="00EF4BE8">
      <w:pPr>
        <w:pStyle w:val="Heading1"/>
        <w:rPr>
          <w:highlight w:val="yellow"/>
        </w:rPr>
      </w:pPr>
      <w:bookmarkStart w:id="14" w:name="_Toc437606441"/>
      <w:r w:rsidRPr="00E10E81">
        <w:rPr>
          <w:highlight w:val="yellow"/>
        </w:rPr>
        <w:t>New Project Level Metrics Table</w:t>
      </w:r>
      <w:r w:rsidR="00F1705A" w:rsidRPr="00E10E81">
        <w:rPr>
          <w:highlight w:val="yellow"/>
        </w:rPr>
        <w:t xml:space="preserve"> – SQM_QM_METRICS_BY_PROJECT_DAILY_SUM</w:t>
      </w:r>
      <w:r w:rsidR="00C31377" w:rsidRPr="00E10E81">
        <w:rPr>
          <w:highlight w:val="yellow"/>
        </w:rPr>
        <w:t xml:space="preserve"> EDIT THIS – IT IS CHANGES TO EXISTING TABLE HCL MADE</w:t>
      </w:r>
      <w:bookmarkEnd w:id="14"/>
    </w:p>
    <w:p w14:paraId="1ED20A03" w14:textId="77777777" w:rsidR="00F1705A" w:rsidRPr="00E10E81" w:rsidRDefault="00F1705A" w:rsidP="00F1705A">
      <w:pPr>
        <w:rPr>
          <w:highlight w:val="yellow"/>
        </w:rPr>
      </w:pPr>
    </w:p>
    <w:tbl>
      <w:tblPr>
        <w:tblStyle w:val="TableGrid"/>
        <w:tblW w:w="9085" w:type="dxa"/>
        <w:jc w:val="center"/>
        <w:tblLayout w:type="fixed"/>
        <w:tblLook w:val="04A0" w:firstRow="1" w:lastRow="0" w:firstColumn="1" w:lastColumn="0" w:noHBand="0" w:noVBand="1"/>
      </w:tblPr>
      <w:tblGrid>
        <w:gridCol w:w="2653"/>
        <w:gridCol w:w="1302"/>
        <w:gridCol w:w="900"/>
        <w:gridCol w:w="4230"/>
      </w:tblGrid>
      <w:tr w:rsidR="00F1705A" w:rsidRPr="00E10E81" w14:paraId="23A66C0D" w14:textId="77777777" w:rsidTr="00854E5A">
        <w:trPr>
          <w:trHeight w:val="326"/>
          <w:jc w:val="center"/>
        </w:trPr>
        <w:tc>
          <w:tcPr>
            <w:tcW w:w="9085" w:type="dxa"/>
            <w:gridSpan w:val="4"/>
            <w:tcBorders>
              <w:top w:val="nil"/>
              <w:left w:val="nil"/>
              <w:right w:val="nil"/>
            </w:tcBorders>
          </w:tcPr>
          <w:p w14:paraId="21BE7BF7" w14:textId="6F4E2A6C" w:rsidR="00F1705A" w:rsidRPr="00E10E81" w:rsidRDefault="00F1705A" w:rsidP="008560DF">
            <w:pPr>
              <w:autoSpaceDE w:val="0"/>
              <w:autoSpaceDN w:val="0"/>
              <w:adjustRightInd w:val="0"/>
              <w:spacing w:after="0"/>
              <w:jc w:val="center"/>
              <w:rPr>
                <w:rFonts w:cs="Arial"/>
                <w:b/>
                <w:color w:val="FFFFFF" w:themeColor="background1"/>
                <w:sz w:val="22"/>
                <w:szCs w:val="22"/>
                <w:highlight w:val="yellow"/>
              </w:rPr>
            </w:pPr>
            <w:r w:rsidRPr="00E10E81">
              <w:rPr>
                <w:rFonts w:cs="Arial"/>
                <w:b/>
                <w:sz w:val="24"/>
                <w:szCs w:val="24"/>
                <w:highlight w:val="yellow"/>
              </w:rPr>
              <w:t xml:space="preserve">Table </w:t>
            </w:r>
            <w:r w:rsidR="008560DF" w:rsidRPr="00E10E81">
              <w:rPr>
                <w:rFonts w:cs="Arial"/>
                <w:b/>
                <w:sz w:val="24"/>
                <w:szCs w:val="24"/>
                <w:highlight w:val="yellow"/>
              </w:rPr>
              <w:t>3</w:t>
            </w:r>
            <w:r w:rsidRPr="00E10E81">
              <w:rPr>
                <w:rFonts w:cs="Arial"/>
                <w:b/>
                <w:sz w:val="24"/>
                <w:szCs w:val="24"/>
                <w:highlight w:val="yellow"/>
              </w:rPr>
              <w:t xml:space="preserve">: Table Schema for </w:t>
            </w:r>
            <w:r w:rsidR="000E6B8C" w:rsidRPr="00E10E81">
              <w:rPr>
                <w:b/>
                <w:highlight w:val="yellow"/>
              </w:rPr>
              <w:t>SQM_QM_METRICS_BY_PROJECT_DAILY_SUM</w:t>
            </w:r>
          </w:p>
        </w:tc>
      </w:tr>
      <w:tr w:rsidR="00F1705A" w:rsidRPr="00E10E81" w14:paraId="0DA5E2C7" w14:textId="77777777" w:rsidTr="00601FB9">
        <w:trPr>
          <w:trHeight w:val="233"/>
          <w:jc w:val="center"/>
        </w:trPr>
        <w:tc>
          <w:tcPr>
            <w:tcW w:w="2653" w:type="dxa"/>
            <w:shd w:val="clear" w:color="auto" w:fill="0070C0"/>
            <w:vAlign w:val="center"/>
          </w:tcPr>
          <w:p w14:paraId="428C06D7" w14:textId="77777777" w:rsidR="00F1705A" w:rsidRPr="00E10E81" w:rsidRDefault="00F1705A" w:rsidP="00854E5A">
            <w:pPr>
              <w:autoSpaceDE w:val="0"/>
              <w:autoSpaceDN w:val="0"/>
              <w:adjustRightInd w:val="0"/>
              <w:spacing w:after="0"/>
              <w:jc w:val="center"/>
              <w:rPr>
                <w:rFonts w:cs="Arial"/>
                <w:b/>
                <w:color w:val="FFFFFF" w:themeColor="background1"/>
                <w:highlight w:val="yellow"/>
              </w:rPr>
            </w:pPr>
            <w:r w:rsidRPr="00E10E81">
              <w:rPr>
                <w:rFonts w:cs="Arial"/>
                <w:b/>
                <w:color w:val="FFFFFF" w:themeColor="background1"/>
                <w:highlight w:val="yellow"/>
              </w:rPr>
              <w:t>Column</w:t>
            </w:r>
          </w:p>
        </w:tc>
        <w:tc>
          <w:tcPr>
            <w:tcW w:w="1302" w:type="dxa"/>
            <w:shd w:val="clear" w:color="auto" w:fill="0070C0"/>
            <w:vAlign w:val="center"/>
          </w:tcPr>
          <w:p w14:paraId="10EF30F6" w14:textId="77777777" w:rsidR="00F1705A" w:rsidRPr="00E10E81" w:rsidRDefault="00F1705A" w:rsidP="00854E5A">
            <w:pPr>
              <w:autoSpaceDE w:val="0"/>
              <w:autoSpaceDN w:val="0"/>
              <w:adjustRightInd w:val="0"/>
              <w:spacing w:after="0"/>
              <w:jc w:val="center"/>
              <w:rPr>
                <w:rFonts w:cs="Arial"/>
                <w:b/>
                <w:color w:val="FFFFFF" w:themeColor="background1"/>
                <w:highlight w:val="yellow"/>
              </w:rPr>
            </w:pPr>
            <w:r w:rsidRPr="00E10E81">
              <w:rPr>
                <w:rFonts w:cs="Arial"/>
                <w:b/>
                <w:color w:val="FFFFFF" w:themeColor="background1"/>
                <w:highlight w:val="yellow"/>
              </w:rPr>
              <w:t>Data Type</w:t>
            </w:r>
          </w:p>
        </w:tc>
        <w:tc>
          <w:tcPr>
            <w:tcW w:w="900" w:type="dxa"/>
            <w:shd w:val="clear" w:color="auto" w:fill="0070C0"/>
          </w:tcPr>
          <w:p w14:paraId="43361274" w14:textId="77777777" w:rsidR="00F1705A" w:rsidRPr="00E10E81" w:rsidRDefault="00F1705A" w:rsidP="00854E5A">
            <w:pPr>
              <w:autoSpaceDE w:val="0"/>
              <w:autoSpaceDN w:val="0"/>
              <w:adjustRightInd w:val="0"/>
              <w:spacing w:after="0"/>
              <w:jc w:val="center"/>
              <w:rPr>
                <w:rFonts w:cs="Arial"/>
                <w:b/>
                <w:color w:val="FFFFFF" w:themeColor="background1"/>
                <w:highlight w:val="yellow"/>
              </w:rPr>
            </w:pPr>
            <w:r w:rsidRPr="00E10E81">
              <w:rPr>
                <w:rFonts w:cs="Arial"/>
                <w:b/>
                <w:color w:val="FFFFFF" w:themeColor="background1"/>
                <w:highlight w:val="yellow"/>
              </w:rPr>
              <w:t>Allow Null</w:t>
            </w:r>
          </w:p>
        </w:tc>
        <w:tc>
          <w:tcPr>
            <w:tcW w:w="4230" w:type="dxa"/>
            <w:shd w:val="clear" w:color="auto" w:fill="0070C0"/>
            <w:vAlign w:val="center"/>
          </w:tcPr>
          <w:p w14:paraId="0C6EB1C1" w14:textId="77777777" w:rsidR="00F1705A" w:rsidRPr="00E10E81" w:rsidRDefault="00F1705A" w:rsidP="00854E5A">
            <w:pPr>
              <w:autoSpaceDE w:val="0"/>
              <w:autoSpaceDN w:val="0"/>
              <w:adjustRightInd w:val="0"/>
              <w:spacing w:after="0"/>
              <w:jc w:val="center"/>
              <w:rPr>
                <w:rFonts w:cs="Arial"/>
                <w:b/>
                <w:color w:val="FFFFFF" w:themeColor="background1"/>
                <w:highlight w:val="yellow"/>
              </w:rPr>
            </w:pPr>
            <w:r w:rsidRPr="00E10E81">
              <w:rPr>
                <w:rFonts w:cs="Arial"/>
                <w:b/>
                <w:color w:val="FFFFFF" w:themeColor="background1"/>
                <w:highlight w:val="yellow"/>
              </w:rPr>
              <w:t>Notes</w:t>
            </w:r>
          </w:p>
        </w:tc>
      </w:tr>
      <w:tr w:rsidR="00F1705A" w:rsidRPr="00E10E81" w14:paraId="50A61DF7" w14:textId="77777777" w:rsidTr="00601FB9">
        <w:trPr>
          <w:trHeight w:val="296"/>
          <w:jc w:val="center"/>
        </w:trPr>
        <w:tc>
          <w:tcPr>
            <w:tcW w:w="2653" w:type="dxa"/>
            <w:vAlign w:val="center"/>
          </w:tcPr>
          <w:p w14:paraId="14167EC3" w14:textId="2BCA6B8B" w:rsidR="00F1705A" w:rsidRPr="00E10E81" w:rsidRDefault="00F1705A"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DATE_ID</w:t>
            </w:r>
          </w:p>
        </w:tc>
        <w:tc>
          <w:tcPr>
            <w:tcW w:w="1302" w:type="dxa"/>
            <w:vAlign w:val="center"/>
          </w:tcPr>
          <w:p w14:paraId="3E09B1DE" w14:textId="77777777" w:rsidR="00F1705A" w:rsidRPr="00E10E81" w:rsidRDefault="00F1705A"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Int</w:t>
            </w:r>
          </w:p>
        </w:tc>
        <w:tc>
          <w:tcPr>
            <w:tcW w:w="900" w:type="dxa"/>
            <w:vAlign w:val="center"/>
          </w:tcPr>
          <w:p w14:paraId="14F95FE0" w14:textId="77777777" w:rsidR="00F1705A" w:rsidRPr="00E10E81" w:rsidRDefault="00F1705A" w:rsidP="00854E5A">
            <w:pPr>
              <w:autoSpaceDE w:val="0"/>
              <w:autoSpaceDN w:val="0"/>
              <w:adjustRightInd w:val="0"/>
              <w:jc w:val="center"/>
              <w:rPr>
                <w:rFonts w:cs="Arial"/>
                <w:b/>
                <w:color w:val="000000" w:themeColor="text1"/>
                <w:sz w:val="16"/>
                <w:szCs w:val="16"/>
                <w:highlight w:val="yellow"/>
              </w:rPr>
            </w:pPr>
          </w:p>
        </w:tc>
        <w:tc>
          <w:tcPr>
            <w:tcW w:w="4230" w:type="dxa"/>
            <w:vAlign w:val="center"/>
          </w:tcPr>
          <w:p w14:paraId="3DDFE021" w14:textId="14A27228" w:rsidR="00F1705A" w:rsidRPr="00E10E81" w:rsidRDefault="00F1705A" w:rsidP="00854E5A">
            <w:pPr>
              <w:autoSpaceDE w:val="0"/>
              <w:autoSpaceDN w:val="0"/>
              <w:adjustRightInd w:val="0"/>
              <w:jc w:val="center"/>
              <w:rPr>
                <w:rFonts w:cs="Arial"/>
                <w:b/>
                <w:color w:val="000000" w:themeColor="text1"/>
                <w:sz w:val="16"/>
                <w:szCs w:val="16"/>
                <w:highlight w:val="yellow"/>
              </w:rPr>
            </w:pPr>
          </w:p>
        </w:tc>
      </w:tr>
      <w:tr w:rsidR="00F1705A" w:rsidRPr="00E10E81" w14:paraId="5B96BE73" w14:textId="77777777" w:rsidTr="00601FB9">
        <w:trPr>
          <w:trHeight w:val="296"/>
          <w:jc w:val="center"/>
        </w:trPr>
        <w:tc>
          <w:tcPr>
            <w:tcW w:w="2653" w:type="dxa"/>
            <w:vAlign w:val="center"/>
          </w:tcPr>
          <w:p w14:paraId="0FD86D9E" w14:textId="77777777" w:rsidR="00F1705A" w:rsidRPr="00E10E81" w:rsidRDefault="00F1705A"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PROJECT_ID</w:t>
            </w:r>
          </w:p>
        </w:tc>
        <w:tc>
          <w:tcPr>
            <w:tcW w:w="1302" w:type="dxa"/>
            <w:vAlign w:val="center"/>
          </w:tcPr>
          <w:p w14:paraId="7CF1F48D" w14:textId="77777777" w:rsidR="00F1705A" w:rsidRPr="00E10E81" w:rsidRDefault="00F1705A"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Int</w:t>
            </w:r>
          </w:p>
        </w:tc>
        <w:tc>
          <w:tcPr>
            <w:tcW w:w="900" w:type="dxa"/>
            <w:vAlign w:val="center"/>
          </w:tcPr>
          <w:p w14:paraId="693FC13A" w14:textId="77777777" w:rsidR="00F1705A" w:rsidRPr="00E10E81" w:rsidRDefault="00F1705A" w:rsidP="00854E5A">
            <w:pPr>
              <w:autoSpaceDE w:val="0"/>
              <w:autoSpaceDN w:val="0"/>
              <w:adjustRightInd w:val="0"/>
              <w:jc w:val="center"/>
              <w:rPr>
                <w:rFonts w:cs="Arial"/>
                <w:b/>
                <w:color w:val="000000" w:themeColor="text1"/>
                <w:sz w:val="16"/>
                <w:szCs w:val="16"/>
                <w:highlight w:val="yellow"/>
              </w:rPr>
            </w:pPr>
          </w:p>
        </w:tc>
        <w:tc>
          <w:tcPr>
            <w:tcW w:w="4230" w:type="dxa"/>
            <w:vAlign w:val="center"/>
          </w:tcPr>
          <w:p w14:paraId="4DE4BF96" w14:textId="2CCB7709" w:rsidR="00F1705A" w:rsidRPr="00E10E81" w:rsidRDefault="00F1705A" w:rsidP="00854E5A">
            <w:pPr>
              <w:autoSpaceDE w:val="0"/>
              <w:autoSpaceDN w:val="0"/>
              <w:adjustRightInd w:val="0"/>
              <w:jc w:val="center"/>
              <w:rPr>
                <w:rFonts w:cs="Arial"/>
                <w:b/>
                <w:color w:val="000000" w:themeColor="text1"/>
                <w:sz w:val="16"/>
                <w:szCs w:val="16"/>
                <w:highlight w:val="yellow"/>
              </w:rPr>
            </w:pPr>
          </w:p>
        </w:tc>
      </w:tr>
      <w:tr w:rsidR="00F1705A" w:rsidRPr="00E10E81" w14:paraId="62B78936" w14:textId="77777777" w:rsidTr="00601FB9">
        <w:trPr>
          <w:trHeight w:val="296"/>
          <w:jc w:val="center"/>
        </w:trPr>
        <w:tc>
          <w:tcPr>
            <w:tcW w:w="2653" w:type="dxa"/>
            <w:vAlign w:val="center"/>
          </w:tcPr>
          <w:p w14:paraId="5ED35A7D" w14:textId="2075EBF0" w:rsidR="00F1705A" w:rsidRPr="00E10E81" w:rsidRDefault="00F1705A" w:rsidP="00A91444">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AVG_OPEN_</w:t>
            </w:r>
            <w:r w:rsidR="00A91444" w:rsidRPr="00E10E81">
              <w:rPr>
                <w:rFonts w:cs="Arial"/>
                <w:b/>
                <w:color w:val="000000" w:themeColor="text1"/>
                <w:sz w:val="16"/>
                <w:szCs w:val="16"/>
                <w:highlight w:val="yellow"/>
              </w:rPr>
              <w:t>MONTHS</w:t>
            </w:r>
          </w:p>
        </w:tc>
        <w:tc>
          <w:tcPr>
            <w:tcW w:w="1302" w:type="dxa"/>
            <w:vAlign w:val="center"/>
          </w:tcPr>
          <w:p w14:paraId="6D435688" w14:textId="4C27A5F8" w:rsidR="00F1705A" w:rsidRPr="00E10E81" w:rsidRDefault="00601FB9"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Decimal(10,3)</w:t>
            </w:r>
          </w:p>
        </w:tc>
        <w:tc>
          <w:tcPr>
            <w:tcW w:w="900" w:type="dxa"/>
            <w:vAlign w:val="center"/>
          </w:tcPr>
          <w:p w14:paraId="4B5B998A" w14:textId="6658A161" w:rsidR="00F1705A" w:rsidRPr="00E10E81" w:rsidRDefault="00D73A3B"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X</w:t>
            </w:r>
          </w:p>
        </w:tc>
        <w:tc>
          <w:tcPr>
            <w:tcW w:w="4230" w:type="dxa"/>
            <w:vAlign w:val="center"/>
          </w:tcPr>
          <w:p w14:paraId="141E1FD2" w14:textId="0058DE3C" w:rsidR="00F1705A" w:rsidRPr="00E10E81" w:rsidRDefault="00F1705A" w:rsidP="00854E5A">
            <w:pPr>
              <w:autoSpaceDE w:val="0"/>
              <w:autoSpaceDN w:val="0"/>
              <w:adjustRightInd w:val="0"/>
              <w:jc w:val="center"/>
              <w:rPr>
                <w:rFonts w:cs="Arial"/>
                <w:b/>
                <w:color w:val="000000" w:themeColor="text1"/>
                <w:sz w:val="16"/>
                <w:szCs w:val="16"/>
                <w:highlight w:val="yellow"/>
              </w:rPr>
            </w:pPr>
          </w:p>
        </w:tc>
      </w:tr>
      <w:tr w:rsidR="00A91444" w:rsidRPr="00E10E81" w14:paraId="08D939ED" w14:textId="77777777" w:rsidTr="00601FB9">
        <w:trPr>
          <w:trHeight w:val="296"/>
          <w:jc w:val="center"/>
        </w:trPr>
        <w:tc>
          <w:tcPr>
            <w:tcW w:w="2653" w:type="dxa"/>
            <w:vAlign w:val="center"/>
          </w:tcPr>
          <w:p w14:paraId="58870846" w14:textId="108FDE6A" w:rsidR="00A91444" w:rsidRPr="00E10E81" w:rsidRDefault="00A91444" w:rsidP="00A91444">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AVG_OPEN_MONTHS_SCORE</w:t>
            </w:r>
          </w:p>
        </w:tc>
        <w:tc>
          <w:tcPr>
            <w:tcW w:w="1302" w:type="dxa"/>
            <w:vAlign w:val="center"/>
          </w:tcPr>
          <w:p w14:paraId="4F554EC7" w14:textId="7A544D83" w:rsidR="00A91444" w:rsidRPr="00E10E81" w:rsidRDefault="00A91444"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int</w:t>
            </w:r>
          </w:p>
        </w:tc>
        <w:tc>
          <w:tcPr>
            <w:tcW w:w="900" w:type="dxa"/>
            <w:vAlign w:val="center"/>
          </w:tcPr>
          <w:p w14:paraId="16BC10F8" w14:textId="7133FF65" w:rsidR="00A91444" w:rsidRPr="00E10E81" w:rsidRDefault="00D73A3B" w:rsidP="00854E5A">
            <w:pPr>
              <w:autoSpaceDE w:val="0"/>
              <w:autoSpaceDN w:val="0"/>
              <w:adjustRightInd w:val="0"/>
              <w:jc w:val="center"/>
              <w:rPr>
                <w:rFonts w:cs="Arial"/>
                <w:b/>
                <w:color w:val="000000" w:themeColor="text1"/>
                <w:sz w:val="16"/>
                <w:szCs w:val="16"/>
                <w:highlight w:val="yellow"/>
              </w:rPr>
            </w:pPr>
            <w:r w:rsidRPr="00E10E81">
              <w:rPr>
                <w:rFonts w:cs="Arial"/>
                <w:b/>
                <w:color w:val="000000" w:themeColor="text1"/>
                <w:sz w:val="16"/>
                <w:szCs w:val="16"/>
                <w:highlight w:val="yellow"/>
              </w:rPr>
              <w:t>X</w:t>
            </w:r>
          </w:p>
        </w:tc>
        <w:tc>
          <w:tcPr>
            <w:tcW w:w="4230" w:type="dxa"/>
            <w:vAlign w:val="center"/>
          </w:tcPr>
          <w:p w14:paraId="47E3CA6B" w14:textId="77777777" w:rsidR="00A91444" w:rsidRPr="00E10E81" w:rsidRDefault="00A91444" w:rsidP="00854E5A">
            <w:pPr>
              <w:autoSpaceDE w:val="0"/>
              <w:autoSpaceDN w:val="0"/>
              <w:adjustRightInd w:val="0"/>
              <w:jc w:val="center"/>
              <w:rPr>
                <w:rFonts w:cs="Arial"/>
                <w:b/>
                <w:color w:val="000000" w:themeColor="text1"/>
                <w:sz w:val="16"/>
                <w:szCs w:val="16"/>
                <w:highlight w:val="yellow"/>
              </w:rPr>
            </w:pPr>
          </w:p>
        </w:tc>
      </w:tr>
      <w:tr w:rsidR="00F1705A" w:rsidRPr="00E10E81" w14:paraId="58BFB26E" w14:textId="77777777" w:rsidTr="00601FB9">
        <w:trPr>
          <w:trHeight w:val="296"/>
          <w:jc w:val="center"/>
        </w:trPr>
        <w:tc>
          <w:tcPr>
            <w:tcW w:w="2653" w:type="dxa"/>
            <w:vAlign w:val="center"/>
          </w:tcPr>
          <w:p w14:paraId="3617D939" w14:textId="5FED7DC2" w:rsidR="00F1705A" w:rsidRPr="00E10E81" w:rsidRDefault="00F1705A" w:rsidP="00A91444">
            <w:pPr>
              <w:autoSpaceDE w:val="0"/>
              <w:autoSpaceDN w:val="0"/>
              <w:adjustRightInd w:val="0"/>
              <w:spacing w:after="0"/>
              <w:jc w:val="center"/>
              <w:rPr>
                <w:rFonts w:cs="Arial"/>
                <w:b/>
                <w:color w:val="000000" w:themeColor="text1"/>
                <w:sz w:val="16"/>
                <w:szCs w:val="16"/>
                <w:highlight w:val="yellow"/>
              </w:rPr>
            </w:pPr>
            <w:r w:rsidRPr="00E10E81">
              <w:rPr>
                <w:rFonts w:cs="Arial"/>
                <w:b/>
                <w:color w:val="000000" w:themeColor="text1"/>
                <w:sz w:val="16"/>
                <w:szCs w:val="16"/>
                <w:highlight w:val="yellow"/>
              </w:rPr>
              <w:t>AVG_OPEN_</w:t>
            </w:r>
            <w:r w:rsidR="00A91444" w:rsidRPr="00E10E81">
              <w:rPr>
                <w:rFonts w:cs="Arial"/>
                <w:b/>
                <w:color w:val="000000" w:themeColor="text1"/>
                <w:sz w:val="16"/>
                <w:szCs w:val="16"/>
                <w:highlight w:val="yellow"/>
              </w:rPr>
              <w:t>DAYS</w:t>
            </w:r>
          </w:p>
        </w:tc>
        <w:tc>
          <w:tcPr>
            <w:tcW w:w="1302" w:type="dxa"/>
            <w:vAlign w:val="center"/>
          </w:tcPr>
          <w:p w14:paraId="4BF53C2B" w14:textId="08EA7AA2" w:rsidR="00F1705A" w:rsidRPr="00E10E81" w:rsidRDefault="00601FB9" w:rsidP="00854E5A">
            <w:pPr>
              <w:autoSpaceDE w:val="0"/>
              <w:autoSpaceDN w:val="0"/>
              <w:adjustRightInd w:val="0"/>
              <w:spacing w:after="0"/>
              <w:jc w:val="center"/>
              <w:rPr>
                <w:rFonts w:cs="Arial"/>
                <w:b/>
                <w:color w:val="000000" w:themeColor="text1"/>
                <w:sz w:val="16"/>
                <w:szCs w:val="16"/>
                <w:highlight w:val="yellow"/>
              </w:rPr>
            </w:pPr>
            <w:r w:rsidRPr="00E10E81">
              <w:rPr>
                <w:rFonts w:cs="Arial"/>
                <w:b/>
                <w:color w:val="000000" w:themeColor="text1"/>
                <w:sz w:val="16"/>
                <w:szCs w:val="16"/>
                <w:highlight w:val="yellow"/>
              </w:rPr>
              <w:t>Decimal(10,3)</w:t>
            </w:r>
          </w:p>
        </w:tc>
        <w:tc>
          <w:tcPr>
            <w:tcW w:w="900" w:type="dxa"/>
            <w:vAlign w:val="center"/>
          </w:tcPr>
          <w:p w14:paraId="1A121D02" w14:textId="72D9BAE0" w:rsidR="00F1705A" w:rsidRPr="00E10E81" w:rsidRDefault="00D73A3B" w:rsidP="00854E5A">
            <w:pPr>
              <w:autoSpaceDE w:val="0"/>
              <w:autoSpaceDN w:val="0"/>
              <w:adjustRightInd w:val="0"/>
              <w:spacing w:after="0"/>
              <w:jc w:val="center"/>
              <w:rPr>
                <w:rFonts w:cs="Arial"/>
                <w:b/>
                <w:color w:val="000000" w:themeColor="text1"/>
                <w:sz w:val="16"/>
                <w:szCs w:val="16"/>
                <w:highlight w:val="yellow"/>
              </w:rPr>
            </w:pPr>
            <w:r w:rsidRPr="00E10E81">
              <w:rPr>
                <w:rFonts w:cs="Arial"/>
                <w:b/>
                <w:color w:val="000000" w:themeColor="text1"/>
                <w:sz w:val="16"/>
                <w:szCs w:val="16"/>
                <w:highlight w:val="yellow"/>
              </w:rPr>
              <w:t>X</w:t>
            </w:r>
          </w:p>
        </w:tc>
        <w:tc>
          <w:tcPr>
            <w:tcW w:w="4230" w:type="dxa"/>
            <w:vAlign w:val="center"/>
          </w:tcPr>
          <w:p w14:paraId="43EF91F8" w14:textId="6C524FC7" w:rsidR="00F1705A" w:rsidRPr="00E10E81" w:rsidRDefault="00F1705A" w:rsidP="00854E5A">
            <w:pPr>
              <w:autoSpaceDE w:val="0"/>
              <w:autoSpaceDN w:val="0"/>
              <w:adjustRightInd w:val="0"/>
              <w:spacing w:after="0"/>
              <w:jc w:val="center"/>
              <w:rPr>
                <w:rFonts w:cs="Arial"/>
                <w:b/>
                <w:color w:val="000000" w:themeColor="text1"/>
                <w:sz w:val="16"/>
                <w:szCs w:val="16"/>
                <w:highlight w:val="yellow"/>
              </w:rPr>
            </w:pPr>
          </w:p>
        </w:tc>
      </w:tr>
      <w:tr w:rsidR="00F1705A" w:rsidRPr="00E10E81" w14:paraId="66318065" w14:textId="77777777" w:rsidTr="00601FB9">
        <w:trPr>
          <w:trHeight w:val="269"/>
          <w:jc w:val="center"/>
        </w:trPr>
        <w:tc>
          <w:tcPr>
            <w:tcW w:w="2653" w:type="dxa"/>
            <w:shd w:val="clear" w:color="auto" w:fill="auto"/>
            <w:vAlign w:val="center"/>
          </w:tcPr>
          <w:p w14:paraId="4D2D0FE9" w14:textId="512BBC6A" w:rsidR="00F1705A" w:rsidRPr="00E10E81" w:rsidRDefault="00F1705A" w:rsidP="00854E5A">
            <w:pPr>
              <w:autoSpaceDE w:val="0"/>
              <w:autoSpaceDN w:val="0"/>
              <w:adjustRightInd w:val="0"/>
              <w:spacing w:after="0"/>
              <w:jc w:val="center"/>
              <w:rPr>
                <w:rFonts w:cs="Arial"/>
                <w:b/>
                <w:sz w:val="16"/>
                <w:szCs w:val="16"/>
                <w:highlight w:val="yellow"/>
              </w:rPr>
            </w:pPr>
            <w:r w:rsidRPr="00E10E81">
              <w:rPr>
                <w:rFonts w:cs="Arial"/>
                <w:b/>
                <w:sz w:val="16"/>
                <w:szCs w:val="16"/>
                <w:highlight w:val="yellow"/>
              </w:rPr>
              <w:t>REMARKS</w:t>
            </w:r>
          </w:p>
        </w:tc>
        <w:tc>
          <w:tcPr>
            <w:tcW w:w="1302" w:type="dxa"/>
            <w:shd w:val="clear" w:color="auto" w:fill="auto"/>
            <w:vAlign w:val="center"/>
          </w:tcPr>
          <w:p w14:paraId="54C83157" w14:textId="2AAAE57C" w:rsidR="00F1705A" w:rsidRPr="00E10E81" w:rsidRDefault="00F1705A" w:rsidP="00854E5A">
            <w:pPr>
              <w:autoSpaceDE w:val="0"/>
              <w:autoSpaceDN w:val="0"/>
              <w:adjustRightInd w:val="0"/>
              <w:spacing w:after="0"/>
              <w:jc w:val="center"/>
              <w:rPr>
                <w:rFonts w:cs="Arial"/>
                <w:b/>
                <w:sz w:val="16"/>
                <w:szCs w:val="16"/>
                <w:highlight w:val="yellow"/>
              </w:rPr>
            </w:pPr>
            <w:r w:rsidRPr="00E10E81">
              <w:rPr>
                <w:rFonts w:cs="Arial"/>
                <w:b/>
                <w:sz w:val="16"/>
                <w:szCs w:val="16"/>
                <w:highlight w:val="yellow"/>
              </w:rPr>
              <w:t>Nvarchar(max)</w:t>
            </w:r>
          </w:p>
        </w:tc>
        <w:tc>
          <w:tcPr>
            <w:tcW w:w="900" w:type="dxa"/>
            <w:shd w:val="clear" w:color="auto" w:fill="auto"/>
            <w:vAlign w:val="center"/>
          </w:tcPr>
          <w:p w14:paraId="1F19AC53" w14:textId="25E326E0" w:rsidR="00F1705A" w:rsidRPr="00E10E81" w:rsidRDefault="00D73A3B" w:rsidP="00854E5A">
            <w:pPr>
              <w:autoSpaceDE w:val="0"/>
              <w:autoSpaceDN w:val="0"/>
              <w:adjustRightInd w:val="0"/>
              <w:spacing w:after="0"/>
              <w:jc w:val="center"/>
              <w:rPr>
                <w:rFonts w:cs="Arial"/>
                <w:b/>
                <w:sz w:val="16"/>
                <w:szCs w:val="16"/>
                <w:highlight w:val="yellow"/>
              </w:rPr>
            </w:pPr>
            <w:r w:rsidRPr="00E10E81">
              <w:rPr>
                <w:rFonts w:cs="Arial"/>
                <w:b/>
                <w:sz w:val="16"/>
                <w:szCs w:val="16"/>
                <w:highlight w:val="yellow"/>
              </w:rPr>
              <w:t>X</w:t>
            </w:r>
          </w:p>
        </w:tc>
        <w:tc>
          <w:tcPr>
            <w:tcW w:w="4230" w:type="dxa"/>
            <w:shd w:val="clear" w:color="auto" w:fill="auto"/>
            <w:vAlign w:val="center"/>
          </w:tcPr>
          <w:p w14:paraId="36F4BE33" w14:textId="793291DF" w:rsidR="00F1705A" w:rsidRPr="00E10E81" w:rsidRDefault="00F1705A" w:rsidP="00854E5A">
            <w:pPr>
              <w:autoSpaceDE w:val="0"/>
              <w:autoSpaceDN w:val="0"/>
              <w:adjustRightInd w:val="0"/>
              <w:spacing w:after="0"/>
              <w:jc w:val="center"/>
              <w:rPr>
                <w:rFonts w:cs="Arial"/>
                <w:b/>
                <w:sz w:val="16"/>
                <w:szCs w:val="16"/>
                <w:highlight w:val="yellow"/>
              </w:rPr>
            </w:pPr>
          </w:p>
        </w:tc>
      </w:tr>
      <w:tr w:rsidR="00F1705A" w:rsidRPr="00E10E81" w14:paraId="2F20ADFD" w14:textId="77777777" w:rsidTr="00601FB9">
        <w:trPr>
          <w:trHeight w:val="260"/>
          <w:jc w:val="center"/>
        </w:trPr>
        <w:tc>
          <w:tcPr>
            <w:tcW w:w="2653" w:type="dxa"/>
            <w:shd w:val="clear" w:color="auto" w:fill="auto"/>
            <w:vAlign w:val="center"/>
          </w:tcPr>
          <w:p w14:paraId="141782AD" w14:textId="77777777" w:rsidR="00F1705A" w:rsidRPr="00E10E81" w:rsidRDefault="00F1705A" w:rsidP="00854E5A">
            <w:pPr>
              <w:autoSpaceDE w:val="0"/>
              <w:autoSpaceDN w:val="0"/>
              <w:adjustRightInd w:val="0"/>
              <w:spacing w:after="0"/>
              <w:jc w:val="center"/>
              <w:rPr>
                <w:rFonts w:cs="Arial"/>
                <w:b/>
                <w:sz w:val="16"/>
                <w:szCs w:val="16"/>
                <w:highlight w:val="yellow"/>
              </w:rPr>
            </w:pPr>
          </w:p>
        </w:tc>
        <w:tc>
          <w:tcPr>
            <w:tcW w:w="1302" w:type="dxa"/>
            <w:shd w:val="clear" w:color="auto" w:fill="auto"/>
            <w:vAlign w:val="center"/>
          </w:tcPr>
          <w:p w14:paraId="64FCF479" w14:textId="77777777" w:rsidR="00F1705A" w:rsidRPr="00E10E81" w:rsidRDefault="00F1705A" w:rsidP="00854E5A">
            <w:pPr>
              <w:autoSpaceDE w:val="0"/>
              <w:autoSpaceDN w:val="0"/>
              <w:adjustRightInd w:val="0"/>
              <w:spacing w:after="0"/>
              <w:jc w:val="center"/>
              <w:rPr>
                <w:rFonts w:cs="Arial"/>
                <w:b/>
                <w:sz w:val="16"/>
                <w:szCs w:val="16"/>
                <w:highlight w:val="yellow"/>
              </w:rPr>
            </w:pPr>
          </w:p>
        </w:tc>
        <w:tc>
          <w:tcPr>
            <w:tcW w:w="900" w:type="dxa"/>
            <w:shd w:val="clear" w:color="auto" w:fill="auto"/>
            <w:vAlign w:val="center"/>
          </w:tcPr>
          <w:p w14:paraId="573BA6B0" w14:textId="77777777" w:rsidR="00F1705A" w:rsidRPr="00E10E81" w:rsidRDefault="00F1705A" w:rsidP="00854E5A">
            <w:pPr>
              <w:autoSpaceDE w:val="0"/>
              <w:autoSpaceDN w:val="0"/>
              <w:adjustRightInd w:val="0"/>
              <w:spacing w:after="0"/>
              <w:jc w:val="center"/>
              <w:rPr>
                <w:rFonts w:cs="Arial"/>
                <w:b/>
                <w:sz w:val="16"/>
                <w:szCs w:val="16"/>
                <w:highlight w:val="yellow"/>
              </w:rPr>
            </w:pPr>
          </w:p>
        </w:tc>
        <w:tc>
          <w:tcPr>
            <w:tcW w:w="4230" w:type="dxa"/>
            <w:shd w:val="clear" w:color="auto" w:fill="auto"/>
            <w:vAlign w:val="center"/>
          </w:tcPr>
          <w:p w14:paraId="26769AE3" w14:textId="77777777" w:rsidR="00F1705A" w:rsidRPr="00E10E81" w:rsidRDefault="00F1705A" w:rsidP="00854E5A">
            <w:pPr>
              <w:autoSpaceDE w:val="0"/>
              <w:autoSpaceDN w:val="0"/>
              <w:adjustRightInd w:val="0"/>
              <w:spacing w:after="0"/>
              <w:jc w:val="center"/>
              <w:rPr>
                <w:rFonts w:cs="Arial"/>
                <w:b/>
                <w:sz w:val="16"/>
                <w:szCs w:val="16"/>
                <w:highlight w:val="yellow"/>
              </w:rPr>
            </w:pPr>
          </w:p>
        </w:tc>
      </w:tr>
    </w:tbl>
    <w:p w14:paraId="7AD6E93B" w14:textId="77777777" w:rsidR="00F1705A" w:rsidRPr="00E10E81" w:rsidRDefault="00F1705A" w:rsidP="00F1705A">
      <w:pPr>
        <w:rPr>
          <w:highlight w:val="yellow"/>
        </w:rPr>
      </w:pPr>
    </w:p>
    <w:p w14:paraId="55117C8E" w14:textId="3EFD1CC7" w:rsidR="00EF4BE8" w:rsidRPr="00E10E81" w:rsidRDefault="00EF4BE8" w:rsidP="00EF4BE8">
      <w:pPr>
        <w:pStyle w:val="Heading1"/>
        <w:rPr>
          <w:highlight w:val="yellow"/>
        </w:rPr>
      </w:pPr>
      <w:bookmarkStart w:id="15" w:name="_Toc437606442"/>
      <w:r w:rsidRPr="00E10E81">
        <w:rPr>
          <w:highlight w:val="yellow"/>
        </w:rPr>
        <w:t>Routine to Populate Project Metrics Table</w:t>
      </w:r>
      <w:bookmarkEnd w:id="15"/>
    </w:p>
    <w:p w14:paraId="2C07C1C5" w14:textId="726958B9" w:rsidR="002611C4" w:rsidRPr="00E10E81" w:rsidRDefault="00D73A3B" w:rsidP="002611C4">
      <w:pPr>
        <w:rPr>
          <w:highlight w:val="yellow"/>
        </w:rPr>
      </w:pPr>
      <w:r w:rsidRPr="00E10E81">
        <w:rPr>
          <w:highlight w:val="yellow"/>
        </w:rPr>
        <w:t>The existing</w:t>
      </w:r>
      <w:r w:rsidR="002611C4" w:rsidRPr="00E10E81">
        <w:rPr>
          <w:highlight w:val="yellow"/>
        </w:rPr>
        <w:t xml:space="preserve"> stored procedure named </w:t>
      </w:r>
      <w:proofErr w:type="spellStart"/>
      <w:r w:rsidR="002611C4" w:rsidRPr="00E10E81">
        <w:rPr>
          <w:b/>
          <w:highlight w:val="yellow"/>
        </w:rPr>
        <w:t>Populate</w:t>
      </w:r>
      <w:r w:rsidRPr="00E10E81">
        <w:rPr>
          <w:b/>
          <w:highlight w:val="yellow"/>
        </w:rPr>
        <w:t>MetricsSumForDate</w:t>
      </w:r>
      <w:proofErr w:type="spellEnd"/>
      <w:r w:rsidR="002611C4" w:rsidRPr="00E10E81">
        <w:rPr>
          <w:highlight w:val="yellow"/>
        </w:rPr>
        <w:t xml:space="preserve"> within sqmdb </w:t>
      </w:r>
      <w:r w:rsidRPr="00E10E81">
        <w:rPr>
          <w:highlight w:val="yellow"/>
        </w:rPr>
        <w:t>will be modified to include population of the SQM_QM_METRICS_BY_PROJECT_DAILY_</w:t>
      </w:r>
      <w:proofErr w:type="gramStart"/>
      <w:r w:rsidRPr="00E10E81">
        <w:rPr>
          <w:highlight w:val="yellow"/>
        </w:rPr>
        <w:t>SUM  table</w:t>
      </w:r>
      <w:proofErr w:type="gramEnd"/>
      <w:r w:rsidRPr="00E10E81">
        <w:rPr>
          <w:highlight w:val="yellow"/>
        </w:rPr>
        <w:t xml:space="preserve"> with records for that day for all projects.  This is already executing via a nightly job.</w:t>
      </w:r>
    </w:p>
    <w:p w14:paraId="7D107FB3" w14:textId="77777777" w:rsidR="00D73A3B" w:rsidRPr="00E10E81" w:rsidRDefault="00D73A3B" w:rsidP="002611C4">
      <w:pPr>
        <w:rPr>
          <w:highlight w:val="yellow"/>
        </w:rPr>
      </w:pPr>
    </w:p>
    <w:p w14:paraId="7CFFF57A" w14:textId="74EC0C74" w:rsidR="00D73A3B" w:rsidRPr="00E10E81" w:rsidRDefault="00D73A3B" w:rsidP="002611C4">
      <w:pPr>
        <w:rPr>
          <w:highlight w:val="yellow"/>
        </w:rPr>
      </w:pPr>
      <w:r w:rsidRPr="00E10E81">
        <w:rPr>
          <w:highlight w:val="yellow"/>
        </w:rPr>
        <w:t xml:space="preserve">This stored procedure will run the </w:t>
      </w:r>
      <w:proofErr w:type="spellStart"/>
      <w:r w:rsidRPr="00E10E81">
        <w:rPr>
          <w:b/>
          <w:highlight w:val="yellow"/>
        </w:rPr>
        <w:t>calculateGlobalAvgAge</w:t>
      </w:r>
      <w:proofErr w:type="spellEnd"/>
      <w:r w:rsidRPr="00E10E81">
        <w:rPr>
          <w:b/>
          <w:highlight w:val="yellow"/>
        </w:rPr>
        <w:t xml:space="preserve"> </w:t>
      </w:r>
      <w:r w:rsidRPr="00E10E81">
        <w:rPr>
          <w:highlight w:val="yellow"/>
        </w:rPr>
        <w:t>core function for each project and pass the current day.</w:t>
      </w:r>
    </w:p>
    <w:p w14:paraId="40A15D03" w14:textId="77777777" w:rsidR="002611C4" w:rsidRPr="00E10E81" w:rsidRDefault="002611C4" w:rsidP="002611C4">
      <w:pPr>
        <w:rPr>
          <w:highlight w:val="yellow"/>
        </w:rPr>
      </w:pPr>
    </w:p>
    <w:p w14:paraId="3FBE2DAF" w14:textId="3294D6AE" w:rsidR="002611C4" w:rsidRPr="005A3F35" w:rsidRDefault="002611C4" w:rsidP="002611C4">
      <w:pPr>
        <w:rPr>
          <w:i/>
        </w:rPr>
      </w:pPr>
      <w:r w:rsidRPr="00E10E81">
        <w:rPr>
          <w:i/>
          <w:highlight w:val="yellow"/>
        </w:rPr>
        <w:t xml:space="preserve">Code </w:t>
      </w:r>
      <w:r w:rsidR="00D73A3B" w:rsidRPr="00E10E81">
        <w:rPr>
          <w:i/>
          <w:highlight w:val="yellow"/>
        </w:rPr>
        <w:t xml:space="preserve">modifications </w:t>
      </w:r>
      <w:r w:rsidRPr="00E10E81">
        <w:rPr>
          <w:i/>
          <w:highlight w:val="yellow"/>
        </w:rPr>
        <w:t xml:space="preserve">for the </w:t>
      </w:r>
      <w:proofErr w:type="spellStart"/>
      <w:r w:rsidRPr="00E10E81">
        <w:rPr>
          <w:b/>
          <w:i/>
          <w:highlight w:val="yellow"/>
        </w:rPr>
        <w:t>Populate</w:t>
      </w:r>
      <w:r w:rsidR="00D73A3B" w:rsidRPr="00E10E81">
        <w:rPr>
          <w:b/>
          <w:i/>
          <w:highlight w:val="yellow"/>
        </w:rPr>
        <w:t>MetricsSumForDate</w:t>
      </w:r>
      <w:proofErr w:type="spellEnd"/>
      <w:r w:rsidRPr="00E10E81">
        <w:rPr>
          <w:i/>
          <w:highlight w:val="yellow"/>
        </w:rPr>
        <w:t xml:space="preserve"> stored procedure will be inserted here during development.</w:t>
      </w:r>
    </w:p>
    <w:p w14:paraId="47BCAB63" w14:textId="77777777" w:rsidR="002611C4" w:rsidRPr="002611C4" w:rsidRDefault="002611C4" w:rsidP="002611C4"/>
    <w:p w14:paraId="03D51D65" w14:textId="0240050E" w:rsidR="00EF4BE8" w:rsidRDefault="00EF4BE8" w:rsidP="00EF4BE8">
      <w:pPr>
        <w:pStyle w:val="Heading1"/>
      </w:pPr>
      <w:bookmarkStart w:id="16" w:name="_Toc437606443"/>
      <w:r>
        <w:t xml:space="preserve">Nightly Job </w:t>
      </w:r>
      <w:r w:rsidR="00F74027">
        <w:t>to</w:t>
      </w:r>
      <w:r>
        <w:t xml:space="preserve"> Execute Population Routines</w:t>
      </w:r>
      <w:bookmarkEnd w:id="3"/>
      <w:bookmarkEnd w:id="16"/>
    </w:p>
    <w:p w14:paraId="12FCA6EF" w14:textId="37647D2D" w:rsidR="00D73A3B" w:rsidRDefault="00E81BD5" w:rsidP="00D73A3B">
      <w:r>
        <w:t xml:space="preserve">Add the following 2 steps to the existing agent job, </w:t>
      </w:r>
      <w:r w:rsidRPr="00EE657A">
        <w:rPr>
          <w:b/>
        </w:rPr>
        <w:t>SQMDB Nightly Load</w:t>
      </w:r>
      <w:r w:rsidR="00EE657A">
        <w:rPr>
          <w:b/>
        </w:rPr>
        <w:t>:</w:t>
      </w:r>
    </w:p>
    <w:p w14:paraId="49CDEB24" w14:textId="77777777" w:rsidR="00E81BD5" w:rsidRDefault="00E81BD5" w:rsidP="00D73A3B"/>
    <w:p w14:paraId="75958201" w14:textId="3544E773" w:rsidR="00E81BD5" w:rsidRDefault="00E81BD5" w:rsidP="00E81BD5">
      <w:pPr>
        <w:pStyle w:val="ListParagraph"/>
        <w:numPr>
          <w:ilvl w:val="0"/>
          <w:numId w:val="15"/>
        </w:numPr>
      </w:pPr>
      <w:r w:rsidRPr="00E81BD5">
        <w:rPr>
          <w:b/>
        </w:rPr>
        <w:t>Get globals data from BPMS</w:t>
      </w:r>
      <w:r>
        <w:t xml:space="preserve"> – this step should execute the </w:t>
      </w:r>
      <w:proofErr w:type="spellStart"/>
      <w:r w:rsidRPr="00E81BD5">
        <w:rPr>
          <w:i/>
        </w:rPr>
        <w:t>GetBpmsGlobals</w:t>
      </w:r>
      <w:proofErr w:type="spellEnd"/>
      <w:r>
        <w:t xml:space="preserve"> stored procedure</w:t>
      </w:r>
    </w:p>
    <w:p w14:paraId="4383E069" w14:textId="34364FD9" w:rsidR="00E81BD5" w:rsidRDefault="00E81BD5" w:rsidP="00E81BD5">
      <w:pPr>
        <w:pStyle w:val="ListParagraph"/>
        <w:numPr>
          <w:ilvl w:val="0"/>
          <w:numId w:val="15"/>
        </w:numPr>
      </w:pPr>
      <w:r w:rsidRPr="00E81BD5">
        <w:rPr>
          <w:b/>
        </w:rPr>
        <w:t>Populate SQM-GLOBALS_DAILY table</w:t>
      </w:r>
      <w:r>
        <w:t xml:space="preserve"> – this step should execute the </w:t>
      </w:r>
      <w:proofErr w:type="spellStart"/>
      <w:r w:rsidRPr="00E81BD5">
        <w:rPr>
          <w:i/>
        </w:rPr>
        <w:t>PopulateGlobalsDaily</w:t>
      </w:r>
      <w:proofErr w:type="spellEnd"/>
      <w:r>
        <w:t xml:space="preserve"> stored procedure.</w:t>
      </w:r>
    </w:p>
    <w:p w14:paraId="1EA6C46A" w14:textId="77777777" w:rsidR="00D73A3B" w:rsidRDefault="00D73A3B" w:rsidP="00D73A3B"/>
    <w:p w14:paraId="019CCA83" w14:textId="77777777" w:rsidR="00D73A3B" w:rsidRDefault="00D73A3B" w:rsidP="00D73A3B"/>
    <w:p w14:paraId="55A5BE92" w14:textId="77777777" w:rsidR="005D249B" w:rsidRDefault="005D249B" w:rsidP="00D73A3B"/>
    <w:p w14:paraId="048FD3AE" w14:textId="77777777" w:rsidR="005D249B" w:rsidRDefault="005D249B">
      <w:pPr>
        <w:rPr>
          <w:rFonts w:cs="Arial"/>
          <w:b/>
          <w:bCs/>
          <w:kern w:val="32"/>
          <w:sz w:val="32"/>
          <w:szCs w:val="32"/>
        </w:rPr>
      </w:pPr>
      <w:r>
        <w:br w:type="page"/>
      </w:r>
    </w:p>
    <w:p w14:paraId="528CDA5A" w14:textId="4AFA6F62" w:rsidR="005D249B" w:rsidRDefault="005D249B" w:rsidP="005D249B">
      <w:pPr>
        <w:pStyle w:val="Heading1"/>
      </w:pPr>
      <w:bookmarkStart w:id="17" w:name="_Toc437606444"/>
      <w:r>
        <w:lastRenderedPageBreak/>
        <w:t xml:space="preserve">Appendix A – </w:t>
      </w:r>
      <w:proofErr w:type="spellStart"/>
      <w:r w:rsidRPr="005D249B">
        <w:rPr>
          <w:i/>
        </w:rPr>
        <w:t>GetBpmsGlobals</w:t>
      </w:r>
      <w:proofErr w:type="spellEnd"/>
      <w:r>
        <w:t xml:space="preserve"> Stored Procedure Code</w:t>
      </w:r>
      <w:bookmarkEnd w:id="17"/>
    </w:p>
    <w:p w14:paraId="2BD00DC1"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8000"/>
          <w:sz w:val="19"/>
          <w:szCs w:val="19"/>
        </w:rPr>
        <w:t>-- =============================================</w:t>
      </w:r>
    </w:p>
    <w:p w14:paraId="67AC81DF"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Tom Storey</w:t>
      </w:r>
    </w:p>
    <w:p w14:paraId="5FFF4344"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8000"/>
          <w:sz w:val="19"/>
          <w:szCs w:val="19"/>
        </w:rPr>
        <w:t>-- Create date: 2015-Dec-09</w:t>
      </w:r>
    </w:p>
    <w:p w14:paraId="5EC48030"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8000"/>
          <w:sz w:val="19"/>
          <w:szCs w:val="19"/>
        </w:rPr>
        <w:t>-- Description:</w:t>
      </w:r>
      <w:r>
        <w:rPr>
          <w:rFonts w:ascii="Consolas" w:hAnsi="Consolas" w:cs="Consolas"/>
          <w:color w:val="008000"/>
          <w:sz w:val="19"/>
          <w:szCs w:val="19"/>
        </w:rPr>
        <w:tab/>
        <w:t xml:space="preserve">Imports Globals Data from Bpms into the </w:t>
      </w:r>
      <w:proofErr w:type="spellStart"/>
      <w:r>
        <w:rPr>
          <w:rFonts w:ascii="Consolas" w:hAnsi="Consolas" w:cs="Consolas"/>
          <w:color w:val="008000"/>
          <w:sz w:val="19"/>
          <w:szCs w:val="19"/>
        </w:rPr>
        <w:t>importBpmsGlobals</w:t>
      </w:r>
      <w:proofErr w:type="spellEnd"/>
      <w:r>
        <w:rPr>
          <w:rFonts w:ascii="Consolas" w:hAnsi="Consolas" w:cs="Consolas"/>
          <w:color w:val="008000"/>
          <w:sz w:val="19"/>
          <w:szCs w:val="19"/>
        </w:rPr>
        <w:t xml:space="preserve"> table.</w:t>
      </w:r>
    </w:p>
    <w:p w14:paraId="33768E46"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8000"/>
          <w:sz w:val="19"/>
          <w:szCs w:val="19"/>
        </w:rPr>
        <w:t>-- =============================================</w:t>
      </w:r>
    </w:p>
    <w:p w14:paraId="663CEF4A"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GetBpmsGlobals</w:t>
      </w:r>
      <w:proofErr w:type="spellEnd"/>
      <w:r>
        <w:rPr>
          <w:rFonts w:ascii="Consolas" w:hAnsi="Consolas" w:cs="Consolas"/>
          <w:color w:val="008080"/>
          <w:sz w:val="19"/>
          <w:szCs w:val="19"/>
        </w:rPr>
        <w:t>]</w:t>
      </w:r>
    </w:p>
    <w:p w14:paraId="4AB4DE3F"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17BEF41A"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13A73B6D"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119F7DFF" w14:textId="77777777" w:rsidR="005D249B" w:rsidRDefault="005D249B" w:rsidP="005D249B">
      <w:pPr>
        <w:autoSpaceDE w:val="0"/>
        <w:autoSpaceDN w:val="0"/>
        <w:adjustRightInd w:val="0"/>
        <w:rPr>
          <w:rFonts w:ascii="Consolas" w:hAnsi="Consolas" w:cs="Consolas"/>
          <w:sz w:val="19"/>
          <w:szCs w:val="19"/>
        </w:rPr>
      </w:pPr>
    </w:p>
    <w:p w14:paraId="2EB1585C"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--Drop and re-create the </w:t>
      </w:r>
      <w:proofErr w:type="spellStart"/>
      <w:r>
        <w:rPr>
          <w:rFonts w:ascii="Consolas" w:hAnsi="Consolas" w:cs="Consolas"/>
          <w:color w:val="008000"/>
          <w:sz w:val="19"/>
          <w:szCs w:val="19"/>
        </w:rPr>
        <w:t>importBpmsGlobals</w:t>
      </w:r>
      <w:proofErr w:type="spellEnd"/>
      <w:r>
        <w:rPr>
          <w:rFonts w:ascii="Consolas" w:hAnsi="Consolas" w:cs="Consolas"/>
          <w:color w:val="008000"/>
          <w:sz w:val="19"/>
          <w:szCs w:val="19"/>
        </w:rPr>
        <w:t xml:space="preserve"> table.  This is the raw data coming over from the RIBPMDB01</w:t>
      </w:r>
    </w:p>
    <w:p w14:paraId="64978827"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8000"/>
          <w:sz w:val="19"/>
          <w:szCs w:val="19"/>
        </w:rPr>
        <w:t>--database.</w:t>
      </w:r>
      <w:proofErr w:type="gramEnd"/>
      <w:r>
        <w:rPr>
          <w:rFonts w:ascii="Consolas" w:hAnsi="Consolas" w:cs="Consolas"/>
          <w:color w:val="008000"/>
          <w:sz w:val="19"/>
          <w:szCs w:val="19"/>
        </w:rPr>
        <w:t xml:space="preserve">  </w:t>
      </w:r>
    </w:p>
    <w:p w14:paraId="244F2BFE"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--Drop the import table if it exists</w:t>
      </w:r>
    </w:p>
    <w:p w14:paraId="0C57715D"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00"/>
          <w:sz w:val="19"/>
          <w:szCs w:val="19"/>
        </w:rPr>
        <w:t>N'dbo.importBpmsGlobals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11A4B835"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importBpmsGlobals</w:t>
      </w:r>
      <w:proofErr w:type="spellEnd"/>
    </w:p>
    <w:p w14:paraId="773B7E4D"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406940E4" w14:textId="77777777" w:rsidR="005D249B" w:rsidRDefault="005D249B" w:rsidP="005D249B">
      <w:pPr>
        <w:autoSpaceDE w:val="0"/>
        <w:autoSpaceDN w:val="0"/>
        <w:adjustRightInd w:val="0"/>
        <w:rPr>
          <w:rFonts w:ascii="Consolas" w:hAnsi="Consolas" w:cs="Consolas"/>
          <w:sz w:val="19"/>
          <w:szCs w:val="19"/>
        </w:rPr>
      </w:pPr>
    </w:p>
    <w:p w14:paraId="20EB3A7B"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7B2F3761"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--Create </w:t>
      </w:r>
      <w:proofErr w:type="spellStart"/>
      <w:r>
        <w:rPr>
          <w:rFonts w:ascii="Consolas" w:hAnsi="Consolas" w:cs="Consolas"/>
          <w:color w:val="008000"/>
          <w:sz w:val="19"/>
          <w:szCs w:val="19"/>
        </w:rPr>
        <w:t>importBpmsGlobals</w:t>
      </w:r>
      <w:proofErr w:type="spellEnd"/>
      <w:r>
        <w:rPr>
          <w:rFonts w:ascii="Consolas" w:hAnsi="Consolas" w:cs="Consolas"/>
          <w:color w:val="008000"/>
          <w:sz w:val="19"/>
          <w:szCs w:val="19"/>
        </w:rPr>
        <w:t xml:space="preserve"> table</w:t>
      </w:r>
    </w:p>
    <w:p w14:paraId="5D6C7501"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importBpmsGlobals</w:t>
      </w:r>
      <w:proofErr w:type="spellEnd"/>
      <w:r>
        <w:rPr>
          <w:rFonts w:ascii="Consolas" w:hAnsi="Consolas" w:cs="Consolas"/>
          <w:color w:val="008080"/>
          <w:sz w:val="19"/>
          <w:szCs w:val="19"/>
        </w:rPr>
        <w:t>]</w:t>
      </w:r>
      <w:r>
        <w:rPr>
          <w:rFonts w:ascii="Consolas" w:hAnsi="Consolas" w:cs="Consolas"/>
          <w:color w:val="808080"/>
          <w:sz w:val="19"/>
          <w:szCs w:val="19"/>
        </w:rPr>
        <w:t>(</w:t>
      </w:r>
    </w:p>
    <w:p w14:paraId="24D18F71"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proofErr w:type="gramStart"/>
      <w:r>
        <w:rPr>
          <w:rFonts w:ascii="Consolas" w:hAnsi="Consolas" w:cs="Consolas"/>
          <w:color w:val="008080"/>
          <w:sz w:val="19"/>
          <w:szCs w:val="19"/>
        </w:rPr>
        <w:t>importBpmsGlobalsId</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int</w:t>
      </w:r>
      <w:proofErr w:type="gramEnd"/>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678A0FE"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proofErr w:type="gramStart"/>
      <w:r>
        <w:rPr>
          <w:rFonts w:ascii="Consolas" w:hAnsi="Consolas" w:cs="Consolas"/>
          <w:color w:val="008080"/>
          <w:sz w:val="19"/>
          <w:szCs w:val="19"/>
        </w:rPr>
        <w:t>importDate</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date</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2CC4F9EE"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proofErr w:type="gramStart"/>
      <w:r>
        <w:rPr>
          <w:rFonts w:ascii="Consolas" w:hAnsi="Consolas" w:cs="Consolas"/>
          <w:color w:val="008080"/>
          <w:sz w:val="19"/>
          <w:szCs w:val="19"/>
        </w:rPr>
        <w:t>jiraIssueKey</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nvarchar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1BB4E825"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proofErr w:type="gramStart"/>
      <w:r>
        <w:rPr>
          <w:rFonts w:ascii="Consolas" w:hAnsi="Consolas" w:cs="Consolas"/>
          <w:color w:val="008080"/>
          <w:sz w:val="19"/>
          <w:szCs w:val="19"/>
        </w:rPr>
        <w:t>globalNumber</w:t>
      </w:r>
      <w:proofErr w:type="spellEnd"/>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nvarchar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063A8E44"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gramStart"/>
      <w:r>
        <w:rPr>
          <w:rFonts w:ascii="Consolas" w:hAnsi="Consolas" w:cs="Consolas"/>
          <w:color w:val="008080"/>
          <w:sz w:val="19"/>
          <w:szCs w:val="19"/>
        </w:rPr>
        <w:t>rating</w:t>
      </w:r>
      <w:proofErr w:type="gram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gramStart"/>
      <w:r>
        <w:rPr>
          <w:rFonts w:ascii="Consolas" w:hAnsi="Consolas" w:cs="Consolas"/>
          <w:color w:val="008080"/>
          <w:sz w:val="19"/>
          <w:szCs w:val="19"/>
        </w:rPr>
        <w:t>nvarchar</w:t>
      </w:r>
      <w:proofErr w:type="gram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0F706A5F"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[PRIMARY]</w:t>
      </w:r>
    </w:p>
    <w:p w14:paraId="66AD83AB" w14:textId="77777777" w:rsidR="005D249B" w:rsidRDefault="005D249B" w:rsidP="005D249B">
      <w:pPr>
        <w:autoSpaceDE w:val="0"/>
        <w:autoSpaceDN w:val="0"/>
        <w:adjustRightInd w:val="0"/>
        <w:rPr>
          <w:rFonts w:ascii="Consolas" w:hAnsi="Consolas" w:cs="Consolas"/>
          <w:sz w:val="19"/>
          <w:szCs w:val="19"/>
        </w:rPr>
      </w:pPr>
    </w:p>
    <w:p w14:paraId="29A12A10" w14:textId="77777777" w:rsidR="005D249B" w:rsidRDefault="005D249B" w:rsidP="005D249B">
      <w:pPr>
        <w:autoSpaceDE w:val="0"/>
        <w:autoSpaceDN w:val="0"/>
        <w:adjustRightInd w:val="0"/>
        <w:rPr>
          <w:rFonts w:ascii="Consolas" w:hAnsi="Consolas" w:cs="Consolas"/>
          <w:sz w:val="19"/>
          <w:szCs w:val="19"/>
        </w:rPr>
      </w:pPr>
    </w:p>
    <w:p w14:paraId="26D773B7" w14:textId="77777777" w:rsidR="005D249B" w:rsidRDefault="005D249B" w:rsidP="005D249B">
      <w:pPr>
        <w:autoSpaceDE w:val="0"/>
        <w:autoSpaceDN w:val="0"/>
        <w:adjustRightInd w:val="0"/>
        <w:rPr>
          <w:rFonts w:ascii="Consolas" w:hAnsi="Consolas" w:cs="Consolas"/>
          <w:sz w:val="19"/>
          <w:szCs w:val="19"/>
        </w:rPr>
      </w:pPr>
    </w:p>
    <w:p w14:paraId="327F0D65" w14:textId="77777777" w:rsidR="005D249B" w:rsidRDefault="005D249B" w:rsidP="005D249B">
      <w:pPr>
        <w:autoSpaceDE w:val="0"/>
        <w:autoSpaceDN w:val="0"/>
        <w:adjustRightInd w:val="0"/>
        <w:rPr>
          <w:rFonts w:ascii="Consolas" w:hAnsi="Consolas" w:cs="Consolas"/>
          <w:sz w:val="19"/>
          <w:szCs w:val="19"/>
        </w:rPr>
      </w:pPr>
    </w:p>
    <w:p w14:paraId="4F31B455"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importBpmsGlobals</w:t>
      </w:r>
      <w:proofErr w:type="spellEnd"/>
      <w:r>
        <w:rPr>
          <w:rFonts w:ascii="Consolas" w:hAnsi="Consolas" w:cs="Consolas"/>
          <w:color w:val="808080"/>
          <w:sz w:val="19"/>
          <w:szCs w:val="19"/>
        </w:rPr>
        <w:t>(</w:t>
      </w:r>
      <w:proofErr w:type="gramEnd"/>
    </w:p>
    <w:p w14:paraId="40DFF626"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importDate</w:t>
      </w:r>
      <w:proofErr w:type="spellEnd"/>
      <w:proofErr w:type="gramEnd"/>
      <w:r>
        <w:rPr>
          <w:rFonts w:ascii="Consolas" w:hAnsi="Consolas" w:cs="Consolas"/>
          <w:color w:val="808080"/>
          <w:sz w:val="19"/>
          <w:szCs w:val="19"/>
        </w:rPr>
        <w:t>,</w:t>
      </w:r>
    </w:p>
    <w:p w14:paraId="6AF2DE67"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jiraIssueKey</w:t>
      </w:r>
      <w:proofErr w:type="spellEnd"/>
      <w:proofErr w:type="gramEnd"/>
      <w:r>
        <w:rPr>
          <w:rFonts w:ascii="Consolas" w:hAnsi="Consolas" w:cs="Consolas"/>
          <w:color w:val="808080"/>
          <w:sz w:val="19"/>
          <w:szCs w:val="19"/>
        </w:rPr>
        <w:t>,</w:t>
      </w:r>
    </w:p>
    <w:p w14:paraId="024B0404"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globalNumber</w:t>
      </w:r>
      <w:proofErr w:type="spellEnd"/>
      <w:proofErr w:type="gramEnd"/>
      <w:r>
        <w:rPr>
          <w:rFonts w:ascii="Consolas" w:hAnsi="Consolas" w:cs="Consolas"/>
          <w:color w:val="808080"/>
          <w:sz w:val="19"/>
          <w:szCs w:val="19"/>
        </w:rPr>
        <w:t>,</w:t>
      </w:r>
    </w:p>
    <w:p w14:paraId="12E5C4D4"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rating</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13BCB56A"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4988570F"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0E80B318"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A634E9F"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color w:val="008080"/>
          <w:sz w:val="19"/>
          <w:szCs w:val="19"/>
        </w:rPr>
        <w:t>sae</w:t>
      </w:r>
      <w:r>
        <w:rPr>
          <w:rFonts w:ascii="Consolas" w:hAnsi="Consolas" w:cs="Consolas"/>
          <w:color w:val="808080"/>
          <w:sz w:val="19"/>
          <w:szCs w:val="19"/>
        </w:rPr>
        <w:t>.</w:t>
      </w:r>
      <w:r>
        <w:rPr>
          <w:rFonts w:ascii="Consolas" w:hAnsi="Consolas" w:cs="Consolas"/>
          <w:color w:val="008080"/>
          <w:sz w:val="19"/>
          <w:szCs w:val="19"/>
        </w:rPr>
        <w:t>jiraSiteIssueKey</w:t>
      </w:r>
      <w:proofErr w:type="spellEnd"/>
      <w:r>
        <w:rPr>
          <w:rFonts w:ascii="Consolas" w:hAnsi="Consolas" w:cs="Consolas"/>
          <w:color w:val="808080"/>
          <w:sz w:val="19"/>
          <w:szCs w:val="19"/>
        </w:rPr>
        <w:t>,</w:t>
      </w:r>
    </w:p>
    <w:p w14:paraId="4ECC1EB9"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mast</w:t>
      </w:r>
      <w:r>
        <w:rPr>
          <w:rFonts w:ascii="Consolas" w:hAnsi="Consolas" w:cs="Consolas"/>
          <w:color w:val="808080"/>
          <w:sz w:val="19"/>
          <w:szCs w:val="19"/>
        </w:rPr>
        <w:t>.</w:t>
      </w:r>
      <w:r>
        <w:rPr>
          <w:rFonts w:ascii="Consolas" w:hAnsi="Consolas" w:cs="Consolas"/>
          <w:color w:val="008080"/>
          <w:sz w:val="19"/>
          <w:szCs w:val="19"/>
        </w:rPr>
        <w:t>globalNumber</w:t>
      </w:r>
      <w:proofErr w:type="spellEnd"/>
      <w:r>
        <w:rPr>
          <w:rFonts w:ascii="Consolas" w:hAnsi="Consolas" w:cs="Consolas"/>
          <w:color w:val="808080"/>
          <w:sz w:val="19"/>
          <w:szCs w:val="19"/>
        </w:rPr>
        <w:t>,</w:t>
      </w:r>
    </w:p>
    <w:p w14:paraId="07C38DE1"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mast</w:t>
      </w:r>
      <w:r>
        <w:rPr>
          <w:rFonts w:ascii="Consolas" w:hAnsi="Consolas" w:cs="Consolas"/>
          <w:color w:val="808080"/>
          <w:sz w:val="19"/>
          <w:szCs w:val="19"/>
        </w:rPr>
        <w:t>.</w:t>
      </w:r>
      <w:r>
        <w:rPr>
          <w:rFonts w:ascii="Consolas" w:hAnsi="Consolas" w:cs="Consolas"/>
          <w:color w:val="008080"/>
          <w:sz w:val="19"/>
          <w:szCs w:val="19"/>
        </w:rPr>
        <w:t>validatedRating</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jiraRating</w:t>
      </w:r>
      <w:proofErr w:type="spellEnd"/>
    </w:p>
    <w:p w14:paraId="7426AF13"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RIBPMDB01</w:t>
      </w:r>
      <w:r>
        <w:rPr>
          <w:rFonts w:ascii="Consolas" w:hAnsi="Consolas" w:cs="Consolas"/>
          <w:color w:val="808080"/>
          <w:sz w:val="19"/>
          <w:szCs w:val="19"/>
        </w:rPr>
        <w:t>.</w:t>
      </w:r>
      <w:r>
        <w:rPr>
          <w:rFonts w:ascii="Consolas" w:hAnsi="Consolas" w:cs="Consolas"/>
          <w:color w:val="008080"/>
          <w:sz w:val="19"/>
          <w:szCs w:val="19"/>
        </w:rPr>
        <w:t>GTKGIM_Prod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SiteApplicabilityEvaluation</w:t>
      </w:r>
      <w:r>
        <w:rPr>
          <w:rFonts w:ascii="Consolas" w:hAnsi="Consolas" w:cs="Consolas"/>
          <w:sz w:val="19"/>
          <w:szCs w:val="19"/>
        </w:rPr>
        <w:t xml:space="preserve"> </w:t>
      </w:r>
      <w:r>
        <w:rPr>
          <w:rFonts w:ascii="Consolas" w:hAnsi="Consolas" w:cs="Consolas"/>
          <w:color w:val="008080"/>
          <w:sz w:val="19"/>
          <w:szCs w:val="19"/>
        </w:rPr>
        <w:t>sae</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RIBPMDB01</w:t>
      </w:r>
      <w:r>
        <w:rPr>
          <w:rFonts w:ascii="Consolas" w:hAnsi="Consolas" w:cs="Consolas"/>
          <w:color w:val="808080"/>
          <w:sz w:val="19"/>
          <w:szCs w:val="19"/>
        </w:rPr>
        <w:t>.</w:t>
      </w:r>
      <w:r>
        <w:rPr>
          <w:rFonts w:ascii="Consolas" w:hAnsi="Consolas" w:cs="Consolas"/>
          <w:color w:val="008080"/>
          <w:sz w:val="19"/>
          <w:szCs w:val="19"/>
        </w:rPr>
        <w:t>GTKGIM_Prod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MasterGlobalIssue</w:t>
      </w:r>
      <w:r>
        <w:rPr>
          <w:rFonts w:ascii="Consolas" w:hAnsi="Consolas" w:cs="Consolas"/>
          <w:sz w:val="19"/>
          <w:szCs w:val="19"/>
        </w:rPr>
        <w:t xml:space="preserve"> </w:t>
      </w:r>
      <w:r>
        <w:rPr>
          <w:rFonts w:ascii="Consolas" w:hAnsi="Consolas" w:cs="Consolas"/>
          <w:color w:val="008080"/>
          <w:sz w:val="19"/>
          <w:szCs w:val="19"/>
        </w:rPr>
        <w:t>mast</w:t>
      </w:r>
    </w:p>
    <w:p w14:paraId="0B1770E7"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sae</w:t>
      </w:r>
      <w:r>
        <w:rPr>
          <w:rFonts w:ascii="Consolas" w:hAnsi="Consolas" w:cs="Consolas"/>
          <w:color w:val="808080"/>
          <w:sz w:val="19"/>
          <w:szCs w:val="19"/>
        </w:rPr>
        <w:t>.</w:t>
      </w:r>
      <w:r>
        <w:rPr>
          <w:rFonts w:ascii="Consolas" w:hAnsi="Consolas" w:cs="Consolas"/>
          <w:color w:val="008080"/>
          <w:sz w:val="19"/>
          <w:szCs w:val="19"/>
        </w:rPr>
        <w:t>globalIssueSystemId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mast</w:t>
      </w:r>
      <w:r>
        <w:rPr>
          <w:rFonts w:ascii="Consolas" w:hAnsi="Consolas" w:cs="Consolas"/>
          <w:color w:val="808080"/>
          <w:sz w:val="19"/>
          <w:szCs w:val="19"/>
        </w:rPr>
        <w:t>.</w:t>
      </w:r>
      <w:r>
        <w:rPr>
          <w:rFonts w:ascii="Consolas" w:hAnsi="Consolas" w:cs="Consolas"/>
          <w:color w:val="008080"/>
          <w:sz w:val="19"/>
          <w:szCs w:val="19"/>
        </w:rPr>
        <w:t>systemId</w:t>
      </w:r>
      <w:proofErr w:type="spellEnd"/>
    </w:p>
    <w:p w14:paraId="1D531148"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mast</w:t>
      </w:r>
      <w:r>
        <w:rPr>
          <w:rFonts w:ascii="Consolas" w:hAnsi="Consolas" w:cs="Consolas"/>
          <w:color w:val="808080"/>
          <w:sz w:val="19"/>
          <w:szCs w:val="19"/>
        </w:rPr>
        <w:t>.</w:t>
      </w:r>
      <w:r>
        <w:rPr>
          <w:rFonts w:ascii="Consolas" w:hAnsi="Consolas" w:cs="Consolas"/>
          <w:color w:val="008080"/>
          <w:sz w:val="19"/>
          <w:szCs w:val="19"/>
        </w:rPr>
        <w:t>validatedRating</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jiraSiteIssueKey</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6CAB5F3"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79B2E6FE" w14:textId="77777777" w:rsidR="005D249B" w:rsidRDefault="005D249B" w:rsidP="005D24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5F54958F" w14:textId="77777777" w:rsidR="005D249B" w:rsidRDefault="005D249B" w:rsidP="005D249B">
      <w:pPr>
        <w:autoSpaceDE w:val="0"/>
        <w:autoSpaceDN w:val="0"/>
        <w:adjustRightInd w:val="0"/>
        <w:rPr>
          <w:rFonts w:ascii="Consolas" w:hAnsi="Consolas" w:cs="Consolas"/>
          <w:sz w:val="19"/>
          <w:szCs w:val="19"/>
        </w:rPr>
      </w:pPr>
    </w:p>
    <w:p w14:paraId="31EF07BE" w14:textId="77777777" w:rsidR="005D249B" w:rsidRDefault="005D249B" w:rsidP="005D249B"/>
    <w:p w14:paraId="580DE6E6" w14:textId="285FE397" w:rsidR="00C24B7E" w:rsidRDefault="00C24B7E">
      <w:r>
        <w:br w:type="page"/>
      </w:r>
    </w:p>
    <w:p w14:paraId="01AAF020" w14:textId="49D558EA" w:rsidR="00C24B7E" w:rsidRDefault="00C24B7E" w:rsidP="00C24B7E">
      <w:pPr>
        <w:pStyle w:val="Heading1"/>
      </w:pPr>
      <w:bookmarkStart w:id="18" w:name="_Toc437606445"/>
      <w:r>
        <w:lastRenderedPageBreak/>
        <w:t>Appendix B –</w:t>
      </w:r>
      <w:r w:rsidRPr="00C24B7E">
        <w:rPr>
          <w:i/>
        </w:rPr>
        <w:t xml:space="preserve"> </w:t>
      </w:r>
      <w:proofErr w:type="spellStart"/>
      <w:r w:rsidRPr="00C24B7E">
        <w:rPr>
          <w:i/>
        </w:rPr>
        <w:t>PopulateGlobalsDaily</w:t>
      </w:r>
      <w:proofErr w:type="spellEnd"/>
      <w:r>
        <w:t xml:space="preserve"> Stored Procedure Code</w:t>
      </w:r>
      <w:bookmarkEnd w:id="18"/>
    </w:p>
    <w:p w14:paraId="7F2FADA1" w14:textId="77777777" w:rsidR="00C24B7E" w:rsidRDefault="00C24B7E" w:rsidP="005D249B"/>
    <w:p w14:paraId="0BC64A43" w14:textId="5C906532"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PopulateGlobalsDaily</w:t>
      </w:r>
      <w:proofErr w:type="spellEnd"/>
      <w:r>
        <w:rPr>
          <w:rFonts w:ascii="Consolas" w:hAnsi="Consolas" w:cs="Consolas"/>
          <w:color w:val="008080"/>
          <w:sz w:val="19"/>
          <w:szCs w:val="19"/>
        </w:rPr>
        <w:t>]</w:t>
      </w:r>
    </w:p>
    <w:p w14:paraId="511B9819"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2AA6D3E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5D1CBA3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32215DCC" w14:textId="77777777" w:rsidR="00C24B7E" w:rsidRDefault="00C24B7E" w:rsidP="00C24B7E">
      <w:pPr>
        <w:autoSpaceDE w:val="0"/>
        <w:autoSpaceDN w:val="0"/>
        <w:adjustRightInd w:val="0"/>
        <w:rPr>
          <w:rFonts w:ascii="Consolas" w:hAnsi="Consolas" w:cs="Consolas"/>
          <w:sz w:val="19"/>
          <w:szCs w:val="19"/>
        </w:rPr>
      </w:pPr>
    </w:p>
    <w:p w14:paraId="45183852"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--Set variable for dim value of today's date</w:t>
      </w:r>
    </w:p>
    <w:p w14:paraId="4D357A21"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w:t>
      </w:r>
      <w:proofErr w:type="spellEnd"/>
      <w:r>
        <w:rPr>
          <w:rFonts w:ascii="Consolas" w:hAnsi="Consolas" w:cs="Consolas"/>
          <w:sz w:val="19"/>
          <w:szCs w:val="19"/>
        </w:rPr>
        <w:t xml:space="preserve"> </w:t>
      </w:r>
      <w:r>
        <w:rPr>
          <w:rFonts w:ascii="Consolas" w:hAnsi="Consolas" w:cs="Consolas"/>
          <w:color w:val="0000FF"/>
          <w:sz w:val="19"/>
          <w:szCs w:val="19"/>
        </w:rPr>
        <w:t>date</w:t>
      </w:r>
    </w:p>
    <w:p w14:paraId="179B23C0"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todaysDateDimKey</w:t>
      </w:r>
      <w:proofErr w:type="spellEnd"/>
      <w:r>
        <w:rPr>
          <w:rFonts w:ascii="Consolas" w:hAnsi="Consolas" w:cs="Consolas"/>
          <w:sz w:val="19"/>
          <w:szCs w:val="19"/>
        </w:rPr>
        <w:t xml:space="preserve"> </w:t>
      </w:r>
      <w:r>
        <w:rPr>
          <w:rFonts w:ascii="Consolas" w:hAnsi="Consolas" w:cs="Consolas"/>
          <w:color w:val="0000FF"/>
          <w:sz w:val="19"/>
          <w:szCs w:val="19"/>
        </w:rPr>
        <w:t>int</w:t>
      </w:r>
    </w:p>
    <w:p w14:paraId="35B73579"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p>
    <w:p w14:paraId="508B29B0"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todaysDateDimKey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DateKey</w:t>
      </w:r>
      <w:proofErr w:type="spellEnd"/>
    </w:p>
    <w:p w14:paraId="05CB30C3"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DATE_DIM</w:t>
      </w:r>
    </w:p>
    <w:p w14:paraId="5F1A6AE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w:t>
      </w:r>
      <w:proofErr w:type="spellEnd"/>
    </w:p>
    <w:p w14:paraId="1384E7E2" w14:textId="77777777" w:rsidR="00C24B7E" w:rsidRDefault="00C24B7E" w:rsidP="00C24B7E">
      <w:pPr>
        <w:autoSpaceDE w:val="0"/>
        <w:autoSpaceDN w:val="0"/>
        <w:adjustRightInd w:val="0"/>
        <w:rPr>
          <w:rFonts w:ascii="Consolas" w:hAnsi="Consolas" w:cs="Consolas"/>
          <w:sz w:val="19"/>
          <w:szCs w:val="19"/>
        </w:rPr>
      </w:pPr>
    </w:p>
    <w:p w14:paraId="6CC07E26"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--Delete any existing rows for today in the SQM_GLOBALS_DAILY table</w:t>
      </w:r>
    </w:p>
    <w:p w14:paraId="2FB468B9"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8080"/>
          <w:sz w:val="19"/>
          <w:szCs w:val="19"/>
        </w:rPr>
        <w:t>SQM_GLOBALS_DAILY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ENTITY_DATE_ID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todaysDateDimKey</w:t>
      </w:r>
      <w:proofErr w:type="spellEnd"/>
    </w:p>
    <w:p w14:paraId="372250DB" w14:textId="77777777" w:rsidR="00C24B7E" w:rsidRDefault="00C24B7E" w:rsidP="00C24B7E">
      <w:pPr>
        <w:autoSpaceDE w:val="0"/>
        <w:autoSpaceDN w:val="0"/>
        <w:adjustRightInd w:val="0"/>
        <w:rPr>
          <w:rFonts w:ascii="Consolas" w:hAnsi="Consolas" w:cs="Consolas"/>
          <w:sz w:val="19"/>
          <w:szCs w:val="19"/>
        </w:rPr>
      </w:pPr>
    </w:p>
    <w:p w14:paraId="3A84BE9F" w14:textId="77777777" w:rsidR="00C24B7E" w:rsidRDefault="00C24B7E" w:rsidP="00C24B7E">
      <w:pPr>
        <w:autoSpaceDE w:val="0"/>
        <w:autoSpaceDN w:val="0"/>
        <w:adjustRightInd w:val="0"/>
        <w:rPr>
          <w:rFonts w:ascii="Consolas" w:hAnsi="Consolas" w:cs="Consolas"/>
          <w:sz w:val="19"/>
          <w:szCs w:val="19"/>
        </w:rPr>
      </w:pPr>
    </w:p>
    <w:p w14:paraId="1191A42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--Populate the set of rows for today</w:t>
      </w:r>
    </w:p>
    <w:p w14:paraId="1B53C743"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SQM_GLOBALS_</w:t>
      </w:r>
      <w:proofErr w:type="gramStart"/>
      <w:r>
        <w:rPr>
          <w:rFonts w:ascii="Consolas" w:hAnsi="Consolas" w:cs="Consolas"/>
          <w:color w:val="008080"/>
          <w:sz w:val="19"/>
          <w:szCs w:val="19"/>
        </w:rPr>
        <w:t>DAILY</w:t>
      </w:r>
      <w:proofErr w:type="spellEnd"/>
      <w:r>
        <w:rPr>
          <w:rFonts w:ascii="Consolas" w:hAnsi="Consolas" w:cs="Consolas"/>
          <w:color w:val="808080"/>
          <w:sz w:val="19"/>
          <w:szCs w:val="19"/>
        </w:rPr>
        <w:t>(</w:t>
      </w:r>
      <w:proofErr w:type="gramEnd"/>
    </w:p>
    <w:p w14:paraId="78100D4F"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[ENTITY_DATE_ID]</w:t>
      </w:r>
    </w:p>
    <w:p w14:paraId="1ADB83D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PROJECT_ID]</w:t>
      </w:r>
    </w:p>
    <w:p w14:paraId="725D9769"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CUSTOMER_ID]</w:t>
      </w:r>
    </w:p>
    <w:p w14:paraId="0B867BDA"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JIRA_PKEY]</w:t>
      </w:r>
    </w:p>
    <w:p w14:paraId="414A127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DATE_CREATED]</w:t>
      </w:r>
    </w:p>
    <w:p w14:paraId="51B348E1"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DATE_CLOSED]</w:t>
      </w:r>
    </w:p>
    <w:p w14:paraId="65FFBDEC"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IS_ISSUE_CLOSED]</w:t>
      </w:r>
    </w:p>
    <w:p w14:paraId="1F25ECF0"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CURRENT_STATUS]</w:t>
      </w:r>
    </w:p>
    <w:p w14:paraId="0CFF83B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GLOBAL_NUMBER]</w:t>
      </w:r>
    </w:p>
    <w:p w14:paraId="416DA740"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RATING]</w:t>
      </w:r>
    </w:p>
    <w:p w14:paraId="26B627EE"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DESCRIPTION]</w:t>
      </w:r>
    </w:p>
    <w:p w14:paraId="35269B98"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OPEN_DAYS]</w:t>
      </w:r>
    </w:p>
    <w:p w14:paraId="252BF0A9"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OPEN_MONTHS]</w:t>
      </w:r>
    </w:p>
    <w:p w14:paraId="21BC401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
    <w:p w14:paraId="4DF36AC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E542585" w14:textId="77777777" w:rsidR="00C24B7E" w:rsidRDefault="00C24B7E" w:rsidP="00C24B7E">
      <w:pPr>
        <w:autoSpaceDE w:val="0"/>
        <w:autoSpaceDN w:val="0"/>
        <w:adjustRightInd w:val="0"/>
        <w:rPr>
          <w:rFonts w:ascii="Consolas" w:hAnsi="Consolas" w:cs="Consolas"/>
          <w:sz w:val="19"/>
          <w:szCs w:val="19"/>
        </w:rPr>
      </w:pPr>
    </w:p>
    <w:p w14:paraId="4D300EE5"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47B84E25"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w:t>
      </w:r>
      <w:proofErr w:type="spellStart"/>
      <w:r>
        <w:rPr>
          <w:rFonts w:ascii="Consolas" w:hAnsi="Consolas" w:cs="Consolas"/>
          <w:color w:val="008080"/>
          <w:sz w:val="19"/>
          <w:szCs w:val="19"/>
        </w:rPr>
        <w:t>todaysDateDimKey</w:t>
      </w:r>
      <w:proofErr w:type="spellEnd"/>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049AAAF3"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PROJECT_ID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projectDimId</w:t>
      </w:r>
      <w:proofErr w:type="spellEnd"/>
      <w:r>
        <w:rPr>
          <w:rFonts w:ascii="Consolas" w:hAnsi="Consolas" w:cs="Consolas"/>
          <w:color w:val="808080"/>
          <w:sz w:val="19"/>
          <w:szCs w:val="19"/>
        </w:rPr>
        <w:t>,</w:t>
      </w:r>
    </w:p>
    <w:p w14:paraId="3C9CE706"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CUSTOMER_ID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customerDimId</w:t>
      </w:r>
      <w:proofErr w:type="spellEnd"/>
      <w:r>
        <w:rPr>
          <w:rFonts w:ascii="Consolas" w:hAnsi="Consolas" w:cs="Consolas"/>
          <w:color w:val="808080"/>
          <w:sz w:val="19"/>
          <w:szCs w:val="19"/>
        </w:rPr>
        <w:t>,</w:t>
      </w:r>
    </w:p>
    <w:p w14:paraId="6A57943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pkey</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jiraIssueKey</w:t>
      </w:r>
      <w:proofErr w:type="spellEnd"/>
      <w:r>
        <w:rPr>
          <w:rFonts w:ascii="Consolas" w:hAnsi="Consolas" w:cs="Consolas"/>
          <w:color w:val="808080"/>
          <w:sz w:val="19"/>
          <w:szCs w:val="19"/>
        </w:rPr>
        <w:t>,</w:t>
      </w:r>
    </w:p>
    <w:p w14:paraId="3CDED7CE"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dCreated</w:t>
      </w:r>
      <w:r>
        <w:rPr>
          <w:rFonts w:ascii="Consolas" w:hAnsi="Consolas" w:cs="Consolas"/>
          <w:color w:val="808080"/>
          <w:sz w:val="19"/>
          <w:szCs w:val="19"/>
        </w:rPr>
        <w:t>.</w:t>
      </w:r>
      <w:r>
        <w:rPr>
          <w:rFonts w:ascii="Consolas" w:hAnsi="Consolas" w:cs="Consolas"/>
          <w:color w:val="008080"/>
          <w:sz w:val="19"/>
          <w:szCs w:val="19"/>
        </w:rPr>
        <w:t>DateKey</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jiraDateCreated</w:t>
      </w:r>
      <w:proofErr w:type="spellEnd"/>
      <w:r>
        <w:rPr>
          <w:rFonts w:ascii="Consolas" w:hAnsi="Consolas" w:cs="Consolas"/>
          <w:color w:val="808080"/>
          <w:sz w:val="19"/>
          <w:szCs w:val="19"/>
        </w:rPr>
        <w:t>,</w:t>
      </w:r>
    </w:p>
    <w:p w14:paraId="4C09C60A"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dClosed</w:t>
      </w:r>
      <w:r>
        <w:rPr>
          <w:rFonts w:ascii="Consolas" w:hAnsi="Consolas" w:cs="Consolas"/>
          <w:color w:val="808080"/>
          <w:sz w:val="19"/>
          <w:szCs w:val="19"/>
        </w:rPr>
        <w:t>.</w:t>
      </w:r>
      <w:r>
        <w:rPr>
          <w:rFonts w:ascii="Consolas" w:hAnsi="Consolas" w:cs="Consolas"/>
          <w:color w:val="008080"/>
          <w:sz w:val="19"/>
          <w:szCs w:val="19"/>
        </w:rPr>
        <w:t>DateKey</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jiraDateClosed</w:t>
      </w:r>
      <w:proofErr w:type="spellEnd"/>
      <w:r>
        <w:rPr>
          <w:rFonts w:ascii="Consolas" w:hAnsi="Consolas" w:cs="Consolas"/>
          <w:color w:val="808080"/>
          <w:sz w:val="19"/>
          <w:szCs w:val="19"/>
        </w:rPr>
        <w:t>,</w:t>
      </w:r>
    </w:p>
    <w:p w14:paraId="2DFF3D0F"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3D6309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CASE</w:t>
      </w:r>
      <w:r>
        <w:rPr>
          <w:rFonts w:ascii="Consolas" w:hAnsi="Consolas" w:cs="Consolas"/>
          <w:sz w:val="19"/>
          <w:szCs w:val="19"/>
        </w:rPr>
        <w:t xml:space="preserve">  </w:t>
      </w:r>
    </w:p>
    <w:p w14:paraId="3B138114"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STATUS_DESC</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Duplicate'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a Problem'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Reproducible'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Passed Verification'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'Closed, </w:t>
      </w:r>
      <w:proofErr w:type="spellStart"/>
      <w:r>
        <w:rPr>
          <w:rFonts w:ascii="Consolas" w:hAnsi="Consolas" w:cs="Consolas"/>
          <w:color w:val="FF0000"/>
          <w:sz w:val="19"/>
          <w:szCs w:val="19"/>
        </w:rPr>
        <w:t>Won''t</w:t>
      </w:r>
      <w:proofErr w:type="spellEnd"/>
      <w:r>
        <w:rPr>
          <w:rFonts w:ascii="Consolas" w:hAnsi="Consolas" w:cs="Consolas"/>
          <w:color w:val="FF0000"/>
          <w:sz w:val="19"/>
          <w:szCs w:val="19"/>
        </w:rPr>
        <w:t xml:space="preserve"> Fix'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'Master 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'Yes'</w:t>
      </w:r>
    </w:p>
    <w:p w14:paraId="764B9CC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w:t>
      </w:r>
    </w:p>
    <w:p w14:paraId="4DCA6731"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8E5A80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isIssueClosed</w:t>
      </w:r>
      <w:proofErr w:type="spellEnd"/>
      <w:r>
        <w:rPr>
          <w:rFonts w:ascii="Consolas" w:hAnsi="Consolas" w:cs="Consolas"/>
          <w:color w:val="808080"/>
          <w:sz w:val="19"/>
          <w:szCs w:val="19"/>
        </w:rPr>
        <w:t>,</w:t>
      </w:r>
    </w:p>
    <w:p w14:paraId="4D6BFD98"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STATUS_DESC</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currentStatus</w:t>
      </w:r>
      <w:r>
        <w:rPr>
          <w:rFonts w:ascii="Consolas" w:hAnsi="Consolas" w:cs="Consolas"/>
          <w:color w:val="808080"/>
          <w:sz w:val="19"/>
          <w:szCs w:val="19"/>
        </w:rPr>
        <w:t>,</w:t>
      </w:r>
    </w:p>
    <w:p w14:paraId="42EC7D05"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bpms</w:t>
      </w:r>
      <w:r>
        <w:rPr>
          <w:rFonts w:ascii="Consolas" w:hAnsi="Consolas" w:cs="Consolas"/>
          <w:color w:val="808080"/>
          <w:sz w:val="19"/>
          <w:szCs w:val="19"/>
        </w:rPr>
        <w:t>.</w:t>
      </w:r>
      <w:r>
        <w:rPr>
          <w:rFonts w:ascii="Consolas" w:hAnsi="Consolas" w:cs="Consolas"/>
          <w:color w:val="008080"/>
          <w:sz w:val="19"/>
          <w:szCs w:val="19"/>
        </w:rPr>
        <w:t>globalNumber</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globalNumber</w:t>
      </w:r>
      <w:proofErr w:type="spellEnd"/>
      <w:r>
        <w:rPr>
          <w:rFonts w:ascii="Consolas" w:hAnsi="Consolas" w:cs="Consolas"/>
          <w:color w:val="808080"/>
          <w:sz w:val="19"/>
          <w:szCs w:val="19"/>
        </w:rPr>
        <w:t>,</w:t>
      </w:r>
    </w:p>
    <w:p w14:paraId="058509A1"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bpms</w:t>
      </w:r>
      <w:r>
        <w:rPr>
          <w:rFonts w:ascii="Consolas" w:hAnsi="Consolas" w:cs="Consolas"/>
          <w:color w:val="808080"/>
          <w:sz w:val="19"/>
          <w:szCs w:val="19"/>
        </w:rPr>
        <w:t>.</w:t>
      </w:r>
      <w:r>
        <w:rPr>
          <w:rFonts w:ascii="Consolas" w:hAnsi="Consolas" w:cs="Consolas"/>
          <w:color w:val="008080"/>
          <w:sz w:val="19"/>
          <w:szCs w:val="19"/>
        </w:rPr>
        <w:t>rating</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rating</w:t>
      </w:r>
      <w:r>
        <w:rPr>
          <w:rFonts w:ascii="Consolas" w:hAnsi="Consolas" w:cs="Consolas"/>
          <w:color w:val="808080"/>
          <w:sz w:val="19"/>
          <w:szCs w:val="19"/>
        </w:rPr>
        <w:t>,</w:t>
      </w:r>
    </w:p>
    <w:p w14:paraId="5BCF0CA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SUMMARY</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jiraSummary</w:t>
      </w:r>
      <w:proofErr w:type="spellEnd"/>
      <w:r>
        <w:rPr>
          <w:rFonts w:ascii="Consolas" w:hAnsi="Consolas" w:cs="Consolas"/>
          <w:color w:val="808080"/>
          <w:sz w:val="19"/>
          <w:szCs w:val="19"/>
        </w:rPr>
        <w:t>,</w:t>
      </w:r>
    </w:p>
    <w:p w14:paraId="3126229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1F0AABBE"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CASE</w:t>
      </w:r>
    </w:p>
    <w:p w14:paraId="776B4F2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STATUS_DESC</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Duplicate'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a Problem'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Reproducible'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Passed Verification'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'Closed, </w:t>
      </w:r>
      <w:proofErr w:type="spellStart"/>
      <w:r>
        <w:rPr>
          <w:rFonts w:ascii="Consolas" w:hAnsi="Consolas" w:cs="Consolas"/>
          <w:color w:val="FF0000"/>
          <w:sz w:val="19"/>
          <w:szCs w:val="19"/>
        </w:rPr>
        <w:t>Won''t</w:t>
      </w:r>
      <w:proofErr w:type="spellEnd"/>
      <w:r>
        <w:rPr>
          <w:rFonts w:ascii="Consolas" w:hAnsi="Consolas" w:cs="Consolas"/>
          <w:color w:val="FF0000"/>
          <w:sz w:val="19"/>
          <w:szCs w:val="19"/>
        </w:rPr>
        <w:t xml:space="preserve"> Fix'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'Master 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CREATED</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RESOLUTIONDATE</w:t>
      </w:r>
      <w:proofErr w:type="spellEnd"/>
      <w:r>
        <w:rPr>
          <w:rFonts w:ascii="Consolas" w:hAnsi="Consolas" w:cs="Consolas"/>
          <w:color w:val="808080"/>
          <w:sz w:val="19"/>
          <w:szCs w:val="19"/>
        </w:rPr>
        <w:t>)</w:t>
      </w:r>
    </w:p>
    <w:p w14:paraId="6AC918D5"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FF"/>
          <w:sz w:val="19"/>
          <w:szCs w:val="19"/>
        </w:rPr>
        <w:t>DATEDIFF</w:t>
      </w:r>
      <w:proofErr w:type="gramEnd"/>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CREATED</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3FCA9917"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5A5FEEF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openDays</w:t>
      </w:r>
      <w:proofErr w:type="spellEnd"/>
      <w:r>
        <w:rPr>
          <w:rFonts w:ascii="Consolas" w:hAnsi="Consolas" w:cs="Consolas"/>
          <w:color w:val="808080"/>
          <w:sz w:val="19"/>
          <w:szCs w:val="19"/>
        </w:rPr>
        <w:t>,</w:t>
      </w:r>
    </w:p>
    <w:p w14:paraId="2D5FF50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55486303"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CASE</w:t>
      </w:r>
    </w:p>
    <w:p w14:paraId="550B56E2"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STATUS_DESC</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Duplicate'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a Problem'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Reproducible'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Passed Verification'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'Closed, </w:t>
      </w:r>
      <w:proofErr w:type="spellStart"/>
      <w:r>
        <w:rPr>
          <w:rFonts w:ascii="Consolas" w:hAnsi="Consolas" w:cs="Consolas"/>
          <w:color w:val="FF0000"/>
          <w:sz w:val="19"/>
          <w:szCs w:val="19"/>
        </w:rPr>
        <w:t>Won''t</w:t>
      </w:r>
      <w:proofErr w:type="spellEnd"/>
      <w:r>
        <w:rPr>
          <w:rFonts w:ascii="Consolas" w:hAnsi="Consolas" w:cs="Consolas"/>
          <w:color w:val="FF0000"/>
          <w:sz w:val="19"/>
          <w:szCs w:val="19"/>
        </w:rPr>
        <w:t xml:space="preserve"> Fix'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'Master 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CREATED</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RESOLUTIONDATE</w:t>
      </w:r>
      <w:proofErr w:type="spellEnd"/>
      <w:r>
        <w:rPr>
          <w:rFonts w:ascii="Consolas" w:hAnsi="Consolas" w:cs="Consolas"/>
          <w:color w:val="808080"/>
          <w:sz w:val="19"/>
          <w:szCs w:val="19"/>
        </w:rPr>
        <w:t>)/</w:t>
      </w:r>
      <w:r>
        <w:rPr>
          <w:rFonts w:ascii="Consolas" w:hAnsi="Consolas" w:cs="Consolas"/>
          <w:sz w:val="19"/>
          <w:szCs w:val="19"/>
        </w:rPr>
        <w:t xml:space="preserve"> 30.436875E</w:t>
      </w:r>
    </w:p>
    <w:p w14:paraId="2F11126A"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FF"/>
          <w:sz w:val="19"/>
          <w:szCs w:val="19"/>
        </w:rPr>
        <w:t>DATEDIFF</w:t>
      </w:r>
      <w:proofErr w:type="gramEnd"/>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CREATED</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30.436875E</w:t>
      </w:r>
    </w:p>
    <w:p w14:paraId="3CFC3F14"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40CC28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openMonths</w:t>
      </w:r>
      <w:proofErr w:type="spellEnd"/>
    </w:p>
    <w:p w14:paraId="68905E5B" w14:textId="77777777" w:rsidR="00C24B7E" w:rsidRDefault="00C24B7E" w:rsidP="00C24B7E">
      <w:pPr>
        <w:autoSpaceDE w:val="0"/>
        <w:autoSpaceDN w:val="0"/>
        <w:adjustRightInd w:val="0"/>
        <w:rPr>
          <w:rFonts w:ascii="Consolas" w:hAnsi="Consolas" w:cs="Consolas"/>
          <w:sz w:val="19"/>
          <w:szCs w:val="19"/>
        </w:rPr>
      </w:pPr>
    </w:p>
    <w:p w14:paraId="0580BFAD"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importBpmsGlobals</w:t>
      </w:r>
      <w:proofErr w:type="spellEnd"/>
      <w:r>
        <w:rPr>
          <w:rFonts w:ascii="Consolas" w:hAnsi="Consolas" w:cs="Consolas"/>
          <w:sz w:val="19"/>
          <w:szCs w:val="19"/>
        </w:rPr>
        <w:t xml:space="preserve"> </w:t>
      </w:r>
      <w:r>
        <w:rPr>
          <w:rFonts w:ascii="Consolas" w:hAnsi="Consolas" w:cs="Consolas"/>
          <w:color w:val="008080"/>
          <w:sz w:val="19"/>
          <w:szCs w:val="19"/>
        </w:rPr>
        <w:t>bpms</w:t>
      </w:r>
    </w:p>
    <w:p w14:paraId="3745F191"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importJiraIssue</w:t>
      </w:r>
      <w:proofErr w:type="spellEnd"/>
      <w:r>
        <w:rPr>
          <w:rFonts w:ascii="Consolas" w:hAnsi="Consolas" w:cs="Consolas"/>
          <w:sz w:val="19"/>
          <w:szCs w:val="19"/>
        </w:rPr>
        <w:t xml:space="preserve"> </w:t>
      </w:r>
      <w:proofErr w:type="spellStart"/>
      <w:r>
        <w:rPr>
          <w:rFonts w:ascii="Consolas" w:hAnsi="Consolas" w:cs="Consolas"/>
          <w:color w:val="008080"/>
          <w:sz w:val="19"/>
          <w:szCs w:val="19"/>
        </w:rPr>
        <w:t>jira</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pkey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bpms</w:t>
      </w:r>
      <w:r>
        <w:rPr>
          <w:rFonts w:ascii="Consolas" w:hAnsi="Consolas" w:cs="Consolas"/>
          <w:color w:val="808080"/>
          <w:sz w:val="19"/>
          <w:szCs w:val="19"/>
        </w:rPr>
        <w:t>.</w:t>
      </w:r>
      <w:r>
        <w:rPr>
          <w:rFonts w:ascii="Consolas" w:hAnsi="Consolas" w:cs="Consolas"/>
          <w:color w:val="008080"/>
          <w:sz w:val="19"/>
          <w:szCs w:val="19"/>
        </w:rPr>
        <w:t>jiraIssueKey</w:t>
      </w:r>
      <w:proofErr w:type="spellEnd"/>
    </w:p>
    <w:p w14:paraId="1151177A"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PROJECT_DIM</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PROJECT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PROJECT_CD</w:t>
      </w:r>
      <w:proofErr w:type="spellEnd"/>
    </w:p>
    <w:p w14:paraId="6EFE67F4"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STATUS_DIM</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issuestatus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STATUS_CD</w:t>
      </w:r>
      <w:proofErr w:type="spellEnd"/>
    </w:p>
    <w:p w14:paraId="30E6E42B"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TYPE_DIM</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TYPE_ID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FF00FF"/>
          <w:sz w:val="19"/>
          <w:szCs w:val="19"/>
        </w:rPr>
        <w:t>TYPE_ID</w:t>
      </w:r>
      <w:proofErr w:type="spellEnd"/>
    </w:p>
    <w:p w14:paraId="24CC0816"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DATE_DIM</w:t>
      </w:r>
      <w:r>
        <w:rPr>
          <w:rFonts w:ascii="Consolas" w:hAnsi="Consolas" w:cs="Consolas"/>
          <w:sz w:val="19"/>
          <w:szCs w:val="19"/>
        </w:rPr>
        <w:t xml:space="preserve"> </w:t>
      </w:r>
      <w:proofErr w:type="spellStart"/>
      <w:r>
        <w:rPr>
          <w:rFonts w:ascii="Consolas" w:hAnsi="Consolas" w:cs="Consolas"/>
          <w:color w:val="008080"/>
          <w:sz w:val="19"/>
          <w:szCs w:val="19"/>
        </w:rPr>
        <w:t>dCreated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Created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dCreated</w:t>
      </w:r>
      <w:r>
        <w:rPr>
          <w:rFonts w:ascii="Consolas" w:hAnsi="Consolas" w:cs="Consolas"/>
          <w:color w:val="808080"/>
          <w:sz w:val="19"/>
          <w:szCs w:val="19"/>
        </w:rPr>
        <w:t>.</w:t>
      </w:r>
      <w:r>
        <w:rPr>
          <w:rFonts w:ascii="Consolas" w:hAnsi="Consolas" w:cs="Consolas"/>
          <w:color w:val="0000FF"/>
          <w:sz w:val="19"/>
          <w:szCs w:val="19"/>
        </w:rPr>
        <w:t>Date</w:t>
      </w:r>
      <w:proofErr w:type="spellEnd"/>
    </w:p>
    <w:p w14:paraId="425EEBE4"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DATE_DIM</w:t>
      </w:r>
      <w:r>
        <w:rPr>
          <w:rFonts w:ascii="Consolas" w:hAnsi="Consolas" w:cs="Consolas"/>
          <w:sz w:val="19"/>
          <w:szCs w:val="19"/>
        </w:rPr>
        <w:t xml:space="preserve"> </w:t>
      </w:r>
      <w:proofErr w:type="spellStart"/>
      <w:r>
        <w:rPr>
          <w:rFonts w:ascii="Consolas" w:hAnsi="Consolas" w:cs="Consolas"/>
          <w:color w:val="008080"/>
          <w:sz w:val="19"/>
          <w:szCs w:val="19"/>
        </w:rPr>
        <w:t>dClosed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jira</w:t>
      </w:r>
      <w:r>
        <w:rPr>
          <w:rFonts w:ascii="Consolas" w:hAnsi="Consolas" w:cs="Consolas"/>
          <w:color w:val="808080"/>
          <w:sz w:val="19"/>
          <w:szCs w:val="19"/>
        </w:rPr>
        <w:t>.</w:t>
      </w:r>
      <w:r>
        <w:rPr>
          <w:rFonts w:ascii="Consolas" w:hAnsi="Consolas" w:cs="Consolas"/>
          <w:color w:val="008080"/>
          <w:sz w:val="19"/>
          <w:szCs w:val="19"/>
        </w:rPr>
        <w:t>RESOLUTIONDATE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dClosed</w:t>
      </w:r>
      <w:r>
        <w:rPr>
          <w:rFonts w:ascii="Consolas" w:hAnsi="Consolas" w:cs="Consolas"/>
          <w:color w:val="808080"/>
          <w:sz w:val="19"/>
          <w:szCs w:val="19"/>
        </w:rPr>
        <w:t>.</w:t>
      </w:r>
      <w:r>
        <w:rPr>
          <w:rFonts w:ascii="Consolas" w:hAnsi="Consolas" w:cs="Consolas"/>
          <w:color w:val="0000FF"/>
          <w:sz w:val="19"/>
          <w:szCs w:val="19"/>
        </w:rPr>
        <w:t>Date</w:t>
      </w:r>
      <w:proofErr w:type="spellEnd"/>
    </w:p>
    <w:p w14:paraId="4E8C50A3" w14:textId="77777777" w:rsidR="00C24B7E" w:rsidRDefault="00C24B7E" w:rsidP="00C24B7E">
      <w:pPr>
        <w:autoSpaceDE w:val="0"/>
        <w:autoSpaceDN w:val="0"/>
        <w:adjustRightInd w:val="0"/>
        <w:rPr>
          <w:rFonts w:ascii="Consolas" w:hAnsi="Consolas" w:cs="Consolas"/>
          <w:sz w:val="19"/>
          <w:szCs w:val="19"/>
        </w:rPr>
      </w:pPr>
    </w:p>
    <w:p w14:paraId="77FE49A3"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8080"/>
          <w:sz w:val="19"/>
          <w:szCs w:val="19"/>
        </w:rPr>
        <w:t>TYPE_DESC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'Global RFSS'</w:t>
      </w:r>
    </w:p>
    <w:p w14:paraId="715BFCE8" w14:textId="77777777" w:rsidR="00C24B7E" w:rsidRDefault="00C24B7E" w:rsidP="00C24B7E">
      <w:pPr>
        <w:autoSpaceDE w:val="0"/>
        <w:autoSpaceDN w:val="0"/>
        <w:adjustRightInd w:val="0"/>
        <w:rPr>
          <w:rFonts w:ascii="Consolas" w:hAnsi="Consolas" w:cs="Consolas"/>
          <w:sz w:val="19"/>
          <w:szCs w:val="19"/>
        </w:rPr>
      </w:pPr>
    </w:p>
    <w:p w14:paraId="71023282" w14:textId="77777777" w:rsidR="00C24B7E" w:rsidRDefault="00C24B7E" w:rsidP="00C24B7E">
      <w:pPr>
        <w:autoSpaceDE w:val="0"/>
        <w:autoSpaceDN w:val="0"/>
        <w:adjustRightInd w:val="0"/>
        <w:rPr>
          <w:rFonts w:ascii="Consolas" w:hAnsi="Consolas" w:cs="Consolas"/>
          <w:sz w:val="19"/>
          <w:szCs w:val="19"/>
        </w:rPr>
      </w:pPr>
    </w:p>
    <w:p w14:paraId="7C58AA85" w14:textId="77777777" w:rsidR="00C24B7E" w:rsidRDefault="00C24B7E" w:rsidP="00C24B7E">
      <w:pPr>
        <w:autoSpaceDE w:val="0"/>
        <w:autoSpaceDN w:val="0"/>
        <w:adjustRightInd w:val="0"/>
        <w:rPr>
          <w:rFonts w:ascii="Consolas" w:hAnsi="Consolas" w:cs="Consolas"/>
          <w:sz w:val="19"/>
          <w:szCs w:val="19"/>
        </w:rPr>
      </w:pPr>
    </w:p>
    <w:p w14:paraId="7092B5E9" w14:textId="77777777" w:rsidR="00C24B7E" w:rsidRDefault="00C24B7E" w:rsidP="00C24B7E">
      <w:pPr>
        <w:autoSpaceDE w:val="0"/>
        <w:autoSpaceDN w:val="0"/>
        <w:adjustRightInd w:val="0"/>
        <w:rPr>
          <w:rFonts w:ascii="Consolas" w:hAnsi="Consolas" w:cs="Consolas"/>
          <w:sz w:val="19"/>
          <w:szCs w:val="19"/>
        </w:rPr>
      </w:pPr>
    </w:p>
    <w:p w14:paraId="4759A6C0" w14:textId="77777777" w:rsidR="00C24B7E" w:rsidRDefault="00C24B7E" w:rsidP="00C24B7E">
      <w:pPr>
        <w:autoSpaceDE w:val="0"/>
        <w:autoSpaceDN w:val="0"/>
        <w:adjustRightInd w:val="0"/>
        <w:rPr>
          <w:rFonts w:ascii="Consolas" w:hAnsi="Consolas" w:cs="Consolas"/>
          <w:sz w:val="19"/>
          <w:szCs w:val="19"/>
        </w:rPr>
      </w:pPr>
    </w:p>
    <w:p w14:paraId="555EFE5F" w14:textId="77777777" w:rsidR="00C24B7E" w:rsidRDefault="00C24B7E" w:rsidP="00C24B7E">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38516E8F" w14:textId="77777777" w:rsidR="00C24B7E" w:rsidRDefault="00C24B7E" w:rsidP="00C24B7E">
      <w:pPr>
        <w:autoSpaceDE w:val="0"/>
        <w:autoSpaceDN w:val="0"/>
        <w:adjustRightInd w:val="0"/>
        <w:rPr>
          <w:rFonts w:ascii="Consolas" w:hAnsi="Consolas" w:cs="Consolas"/>
          <w:sz w:val="19"/>
          <w:szCs w:val="19"/>
        </w:rPr>
      </w:pPr>
    </w:p>
    <w:p w14:paraId="270B3AF1" w14:textId="77777777" w:rsidR="00C24B7E" w:rsidRDefault="00C24B7E" w:rsidP="00C24B7E">
      <w:pPr>
        <w:autoSpaceDE w:val="0"/>
        <w:autoSpaceDN w:val="0"/>
        <w:adjustRightInd w:val="0"/>
        <w:rPr>
          <w:rFonts w:ascii="Consolas" w:hAnsi="Consolas" w:cs="Consolas"/>
          <w:sz w:val="19"/>
          <w:szCs w:val="19"/>
        </w:rPr>
      </w:pPr>
    </w:p>
    <w:p w14:paraId="632505E7" w14:textId="75677BD3" w:rsidR="000661CC" w:rsidRDefault="000661CC">
      <w:r>
        <w:br w:type="page"/>
      </w:r>
    </w:p>
    <w:p w14:paraId="1E065460" w14:textId="6AF9999C" w:rsidR="00C24B7E" w:rsidRDefault="000661CC" w:rsidP="000661CC">
      <w:pPr>
        <w:pStyle w:val="Heading1"/>
      </w:pPr>
      <w:bookmarkStart w:id="19" w:name="_Toc437606446"/>
      <w:r>
        <w:lastRenderedPageBreak/>
        <w:t xml:space="preserve">Appendix C – </w:t>
      </w:r>
      <w:proofErr w:type="spellStart"/>
      <w:r w:rsidRPr="000661CC">
        <w:rPr>
          <w:i/>
        </w:rPr>
        <w:t>calculateGlobalAverageAge</w:t>
      </w:r>
      <w:proofErr w:type="spellEnd"/>
      <w:r>
        <w:t xml:space="preserve"> Function Code</w:t>
      </w:r>
      <w:bookmarkEnd w:id="19"/>
    </w:p>
    <w:p w14:paraId="04199C76" w14:textId="012EB015"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calculateGlobalAverageAge</w:t>
      </w:r>
      <w:proofErr w:type="spellEnd"/>
      <w:r>
        <w:rPr>
          <w:rFonts w:ascii="Consolas" w:hAnsi="Consolas" w:cs="Consolas"/>
          <w:color w:val="008080"/>
          <w:sz w:val="19"/>
          <w:szCs w:val="19"/>
        </w:rPr>
        <w:t>]</w:t>
      </w:r>
      <w:r>
        <w:rPr>
          <w:rFonts w:ascii="Consolas" w:hAnsi="Consolas" w:cs="Consolas"/>
          <w:sz w:val="19"/>
          <w:szCs w:val="19"/>
        </w:rPr>
        <w:t xml:space="preserve"> </w:t>
      </w:r>
    </w:p>
    <w:p w14:paraId="6593FD5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96A94F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PARAMETERS </w:t>
      </w:r>
    </w:p>
    <w:p w14:paraId="08E2E2C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projectId</w:t>
      </w:r>
      <w:proofErr w:type="spellEnd"/>
      <w:r>
        <w:rPr>
          <w:rFonts w:ascii="Consolas" w:hAnsi="Consolas" w:cs="Consolas"/>
          <w:sz w:val="19"/>
          <w:szCs w:val="19"/>
        </w:rPr>
        <w:t xml:space="preserve"> </w:t>
      </w:r>
      <w:r>
        <w:rPr>
          <w:rFonts w:ascii="Consolas" w:hAnsi="Consolas" w:cs="Consolas"/>
          <w:color w:val="0000FF"/>
          <w:sz w:val="19"/>
          <w:szCs w:val="19"/>
        </w:rPr>
        <w:t>int</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DIM value of project</w:t>
      </w:r>
    </w:p>
    <w:p w14:paraId="0323254C"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8000"/>
          <w:sz w:val="19"/>
          <w:szCs w:val="19"/>
        </w:rPr>
        <w:t>--DIM value of date</w:t>
      </w:r>
    </w:p>
    <w:p w14:paraId="765A73C7"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71888B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p>
    <w:p w14:paraId="5341A2C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
    <w:p w14:paraId="180EA56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4EB421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Table columns that will be returned</w:t>
      </w:r>
    </w:p>
    <w:p w14:paraId="505373F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countOpenGlobals</w:t>
      </w:r>
      <w:proofErr w:type="spellEnd"/>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2C950ED2"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globalsAverageOpenAgeDaysValue</w:t>
      </w:r>
      <w:proofErr w:type="spellEnd"/>
      <w:proofErr w:type="gramEnd"/>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6D664F5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globalsAverageOpenAgeMonthsValue</w:t>
      </w:r>
      <w:proofErr w:type="spellEnd"/>
      <w:proofErr w:type="gramEnd"/>
      <w:r>
        <w:rPr>
          <w:rFonts w:ascii="Consolas" w:hAnsi="Consolas" w:cs="Consolas"/>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08FE167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8080"/>
          <w:sz w:val="19"/>
          <w:szCs w:val="19"/>
        </w:rPr>
        <w:t>globalsAverageOpenAgeMonthsScore</w:t>
      </w:r>
      <w:proofErr w:type="spellEnd"/>
      <w:proofErr w:type="gramEnd"/>
      <w:r>
        <w:rPr>
          <w:rFonts w:ascii="Consolas" w:hAnsi="Consolas" w:cs="Consolas"/>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16B0C20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8080"/>
          <w:sz w:val="19"/>
          <w:szCs w:val="19"/>
        </w:rPr>
        <w:t>remarks</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1611390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C48B6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82465B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575F67B6"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countOpenGlobals</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021A947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globalsAverageOpenAgeDaysValue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50BEBA4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globalsAverageOpenAgeMonthsValue</w:t>
      </w:r>
      <w:proofErr w:type="spellEnd"/>
      <w:r>
        <w:rPr>
          <w:rFonts w:ascii="Consolas" w:hAnsi="Consolas" w:cs="Consolas"/>
          <w:sz w:val="19"/>
          <w:szCs w:val="19"/>
        </w:rPr>
        <w:tab/>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0.000</w:t>
      </w:r>
    </w:p>
    <w:p w14:paraId="3FFC105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globalsAverageOpenAgeMonthsScore</w:t>
      </w:r>
      <w:proofErr w:type="spellEnd"/>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440C3B2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@remarks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2445A3E1" w14:textId="77777777" w:rsidR="000661CC" w:rsidRDefault="000661CC" w:rsidP="000661CC">
      <w:pPr>
        <w:autoSpaceDE w:val="0"/>
        <w:autoSpaceDN w:val="0"/>
        <w:adjustRightInd w:val="0"/>
        <w:rPr>
          <w:rFonts w:ascii="Consolas" w:hAnsi="Consolas" w:cs="Consolas"/>
          <w:sz w:val="19"/>
          <w:szCs w:val="19"/>
        </w:rPr>
      </w:pPr>
    </w:p>
    <w:p w14:paraId="1EACB36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Return if both parameters not sent</w:t>
      </w:r>
    </w:p>
    <w:p w14:paraId="626A2C0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E283E06"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BEGIN</w:t>
      </w:r>
    </w:p>
    <w:p w14:paraId="08E01D1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countOpenGlobals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18C9861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globalsAverageOpenAgeDaysValue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062A5F8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229E72F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globalsAverageOpenAgeMonthsScore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33AE244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@remarks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'No all parameters sent to </w:t>
      </w:r>
      <w:proofErr w:type="spellStart"/>
      <w:r>
        <w:rPr>
          <w:rFonts w:ascii="Consolas" w:hAnsi="Consolas" w:cs="Consolas"/>
          <w:color w:val="FF0000"/>
          <w:sz w:val="19"/>
          <w:szCs w:val="19"/>
        </w:rPr>
        <w:t>calculateGlobalAverageAge</w:t>
      </w:r>
      <w:proofErr w:type="spellEnd"/>
      <w:r>
        <w:rPr>
          <w:rFonts w:ascii="Consolas" w:hAnsi="Consolas" w:cs="Consolas"/>
          <w:color w:val="FF0000"/>
          <w:sz w:val="19"/>
          <w:szCs w:val="19"/>
        </w:rPr>
        <w:t xml:space="preserve"> function.'</w:t>
      </w:r>
    </w:p>
    <w:p w14:paraId="3AB3C0B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@countOpenGlobals</w:t>
      </w:r>
      <w:proofErr w:type="gramStart"/>
      <w:r>
        <w:rPr>
          <w:rFonts w:ascii="Consolas" w:hAnsi="Consolas" w:cs="Consolas"/>
          <w:color w:val="808080"/>
          <w:sz w:val="19"/>
          <w:szCs w:val="19"/>
        </w:rPr>
        <w:t>,</w:t>
      </w:r>
      <w:r>
        <w:rPr>
          <w:rFonts w:ascii="Consolas" w:hAnsi="Consolas" w:cs="Consolas"/>
          <w:color w:val="008080"/>
          <w:sz w:val="19"/>
          <w:szCs w:val="19"/>
        </w:rPr>
        <w:t>@globalsAverageOpenAgeDaysValue</w:t>
      </w:r>
      <w:proofErr w:type="gramEnd"/>
      <w:r>
        <w:rPr>
          <w:rFonts w:ascii="Consolas" w:hAnsi="Consolas" w:cs="Consolas"/>
          <w:color w:val="808080"/>
          <w:sz w:val="19"/>
          <w:szCs w:val="19"/>
        </w:rPr>
        <w:t>,</w:t>
      </w:r>
      <w:r>
        <w:rPr>
          <w:rFonts w:ascii="Consolas" w:hAnsi="Consolas" w:cs="Consolas"/>
          <w:color w:val="008080"/>
          <w:sz w:val="19"/>
          <w:szCs w:val="19"/>
        </w:rPr>
        <w:t>@globalsAverageOpenAgeMonthsValue</w:t>
      </w:r>
      <w:r>
        <w:rPr>
          <w:rFonts w:ascii="Consolas" w:hAnsi="Consolas" w:cs="Consolas"/>
          <w:color w:val="808080"/>
          <w:sz w:val="19"/>
          <w:szCs w:val="19"/>
        </w:rPr>
        <w:t>,</w:t>
      </w:r>
      <w:r>
        <w:rPr>
          <w:rFonts w:ascii="Consolas" w:hAnsi="Consolas" w:cs="Consolas"/>
          <w:color w:val="008080"/>
          <w:sz w:val="19"/>
          <w:szCs w:val="19"/>
        </w:rPr>
        <w:t>@globalsAverageOpenAgeMonthsScore</w:t>
      </w:r>
      <w:r>
        <w:rPr>
          <w:rFonts w:ascii="Consolas" w:hAnsi="Consolas" w:cs="Consolas"/>
          <w:color w:val="808080"/>
          <w:sz w:val="19"/>
          <w:szCs w:val="19"/>
        </w:rPr>
        <w:t>,</w:t>
      </w:r>
      <w:r>
        <w:rPr>
          <w:rFonts w:ascii="Consolas" w:hAnsi="Consolas" w:cs="Consolas"/>
          <w:color w:val="008080"/>
          <w:sz w:val="19"/>
          <w:szCs w:val="19"/>
        </w:rPr>
        <w:t>@remarks</w:t>
      </w:r>
      <w:r>
        <w:rPr>
          <w:rFonts w:ascii="Consolas" w:hAnsi="Consolas" w:cs="Consolas"/>
          <w:color w:val="808080"/>
          <w:sz w:val="19"/>
          <w:szCs w:val="19"/>
        </w:rPr>
        <w:t>)</w:t>
      </w:r>
    </w:p>
    <w:p w14:paraId="1CF51A67"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p>
    <w:p w14:paraId="0202A6CE"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p>
    <w:p w14:paraId="3AC5E7F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560618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if invalid project</w:t>
      </w:r>
    </w:p>
    <w:p w14:paraId="6D8B038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projectCount</w:t>
      </w:r>
      <w:proofErr w:type="spellEnd"/>
      <w:r>
        <w:rPr>
          <w:rFonts w:ascii="Consolas" w:hAnsi="Consolas" w:cs="Consolas"/>
          <w:sz w:val="19"/>
          <w:szCs w:val="19"/>
        </w:rPr>
        <w:t xml:space="preserve"> </w:t>
      </w:r>
      <w:r>
        <w:rPr>
          <w:rFonts w:ascii="Consolas" w:hAnsi="Consolas" w:cs="Consolas"/>
          <w:color w:val="0000FF"/>
          <w:sz w:val="19"/>
          <w:szCs w:val="19"/>
        </w:rPr>
        <w:t>int</w:t>
      </w:r>
    </w:p>
    <w:p w14:paraId="09138A2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DA76C2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
    <w:p w14:paraId="2AED15A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14:paraId="64642FFC"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PROJECT_DIM</w:t>
      </w:r>
    </w:p>
    <w:p w14:paraId="7291B69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projectId</w:t>
      </w:r>
      <w:proofErr w:type="spellEnd"/>
    </w:p>
    <w:p w14:paraId="5B172CE7"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2322769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projectCount</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C2CE63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BEGIN</w:t>
      </w:r>
    </w:p>
    <w:p w14:paraId="6189620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countOpenGlobals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6E82F62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globalsAverageOpenAgeDaysValue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312AB5F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4E93EFF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globalsAverageOpenAgeMonthsScore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1C68CC4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@remarks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'Project does not exist in dimension table.'</w:t>
      </w:r>
    </w:p>
    <w:p w14:paraId="7B710CC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@countOpenGlobals</w:t>
      </w:r>
      <w:proofErr w:type="gramStart"/>
      <w:r>
        <w:rPr>
          <w:rFonts w:ascii="Consolas" w:hAnsi="Consolas" w:cs="Consolas"/>
          <w:color w:val="808080"/>
          <w:sz w:val="19"/>
          <w:szCs w:val="19"/>
        </w:rPr>
        <w:t>,</w:t>
      </w:r>
      <w:r>
        <w:rPr>
          <w:rFonts w:ascii="Consolas" w:hAnsi="Consolas" w:cs="Consolas"/>
          <w:color w:val="008080"/>
          <w:sz w:val="19"/>
          <w:szCs w:val="19"/>
        </w:rPr>
        <w:t>@globalsAverageOpenAgeDaysValue</w:t>
      </w:r>
      <w:proofErr w:type="gramEnd"/>
      <w:r>
        <w:rPr>
          <w:rFonts w:ascii="Consolas" w:hAnsi="Consolas" w:cs="Consolas"/>
          <w:color w:val="808080"/>
          <w:sz w:val="19"/>
          <w:szCs w:val="19"/>
        </w:rPr>
        <w:t>,</w:t>
      </w:r>
      <w:r>
        <w:rPr>
          <w:rFonts w:ascii="Consolas" w:hAnsi="Consolas" w:cs="Consolas"/>
          <w:color w:val="008080"/>
          <w:sz w:val="19"/>
          <w:szCs w:val="19"/>
        </w:rPr>
        <w:t>@globalsAverageOpenAgeMonthsValue</w:t>
      </w:r>
      <w:r>
        <w:rPr>
          <w:rFonts w:ascii="Consolas" w:hAnsi="Consolas" w:cs="Consolas"/>
          <w:color w:val="808080"/>
          <w:sz w:val="19"/>
          <w:szCs w:val="19"/>
        </w:rPr>
        <w:t>,</w:t>
      </w:r>
      <w:r>
        <w:rPr>
          <w:rFonts w:ascii="Consolas" w:hAnsi="Consolas" w:cs="Consolas"/>
          <w:color w:val="008080"/>
          <w:sz w:val="19"/>
          <w:szCs w:val="19"/>
        </w:rPr>
        <w:t>@globalsAverageOpenAgeMonthsScore</w:t>
      </w:r>
      <w:r>
        <w:rPr>
          <w:rFonts w:ascii="Consolas" w:hAnsi="Consolas" w:cs="Consolas"/>
          <w:color w:val="808080"/>
          <w:sz w:val="19"/>
          <w:szCs w:val="19"/>
        </w:rPr>
        <w:t>,</w:t>
      </w:r>
      <w:r>
        <w:rPr>
          <w:rFonts w:ascii="Consolas" w:hAnsi="Consolas" w:cs="Consolas"/>
          <w:color w:val="008080"/>
          <w:sz w:val="19"/>
          <w:szCs w:val="19"/>
        </w:rPr>
        <w:t>@remarks</w:t>
      </w:r>
      <w:r>
        <w:rPr>
          <w:rFonts w:ascii="Consolas" w:hAnsi="Consolas" w:cs="Consolas"/>
          <w:color w:val="808080"/>
          <w:sz w:val="19"/>
          <w:szCs w:val="19"/>
        </w:rPr>
        <w:t>)</w:t>
      </w:r>
    </w:p>
    <w:p w14:paraId="3B03A0A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p>
    <w:p w14:paraId="153724A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p>
    <w:p w14:paraId="7F84CE8F" w14:textId="77777777" w:rsidR="000661CC" w:rsidRDefault="000661CC" w:rsidP="000661CC">
      <w:pPr>
        <w:autoSpaceDE w:val="0"/>
        <w:autoSpaceDN w:val="0"/>
        <w:adjustRightInd w:val="0"/>
        <w:rPr>
          <w:rFonts w:ascii="Consolas" w:hAnsi="Consolas" w:cs="Consolas"/>
          <w:sz w:val="19"/>
          <w:szCs w:val="19"/>
        </w:rPr>
      </w:pPr>
    </w:p>
    <w:p w14:paraId="24F54C3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if invalid date</w:t>
      </w:r>
    </w:p>
    <w:p w14:paraId="717ACFF2"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dateCount</w:t>
      </w:r>
      <w:proofErr w:type="spellEnd"/>
      <w:r>
        <w:rPr>
          <w:rFonts w:ascii="Consolas" w:hAnsi="Consolas" w:cs="Consolas"/>
          <w:sz w:val="19"/>
          <w:szCs w:val="19"/>
        </w:rPr>
        <w:t xml:space="preserve"> </w:t>
      </w:r>
      <w:r>
        <w:rPr>
          <w:rFonts w:ascii="Consolas" w:hAnsi="Consolas" w:cs="Consolas"/>
          <w:color w:val="0000FF"/>
          <w:sz w:val="19"/>
          <w:szCs w:val="19"/>
        </w:rPr>
        <w:t>int</w:t>
      </w:r>
    </w:p>
    <w:p w14:paraId="0F88668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ED34826"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
    <w:p w14:paraId="0A83CF9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14:paraId="7DBFC25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SQM_GLOBALS_DAILY</w:t>
      </w:r>
    </w:p>
    <w:p w14:paraId="4090B3A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ENTITY_DATE_ID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w:t>
      </w:r>
    </w:p>
    <w:p w14:paraId="0A48817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1A9B280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dateCount</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dateCount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4D5BECDC"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BEGIN</w:t>
      </w:r>
    </w:p>
    <w:p w14:paraId="5A9A9CF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countOpenGlobals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7884C94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globalsAverageOpenAgeDaysValue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1929C9C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732EF19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globalsAverageOpenAgeMonthsScore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6AF647C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@remarks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 does not exist for the date provided.'</w:t>
      </w:r>
    </w:p>
    <w:p w14:paraId="052D748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@countOpenGlobals</w:t>
      </w:r>
      <w:proofErr w:type="gramStart"/>
      <w:r>
        <w:rPr>
          <w:rFonts w:ascii="Consolas" w:hAnsi="Consolas" w:cs="Consolas"/>
          <w:color w:val="808080"/>
          <w:sz w:val="19"/>
          <w:szCs w:val="19"/>
        </w:rPr>
        <w:t>,</w:t>
      </w:r>
      <w:r>
        <w:rPr>
          <w:rFonts w:ascii="Consolas" w:hAnsi="Consolas" w:cs="Consolas"/>
          <w:color w:val="008080"/>
          <w:sz w:val="19"/>
          <w:szCs w:val="19"/>
        </w:rPr>
        <w:t>@globalsAverageOpenAgeDaysValue</w:t>
      </w:r>
      <w:proofErr w:type="gramEnd"/>
      <w:r>
        <w:rPr>
          <w:rFonts w:ascii="Consolas" w:hAnsi="Consolas" w:cs="Consolas"/>
          <w:color w:val="808080"/>
          <w:sz w:val="19"/>
          <w:szCs w:val="19"/>
        </w:rPr>
        <w:t>,</w:t>
      </w:r>
      <w:r>
        <w:rPr>
          <w:rFonts w:ascii="Consolas" w:hAnsi="Consolas" w:cs="Consolas"/>
          <w:color w:val="008080"/>
          <w:sz w:val="19"/>
          <w:szCs w:val="19"/>
        </w:rPr>
        <w:t>@globalsAverageOpenAgeMonthsValue</w:t>
      </w:r>
      <w:r>
        <w:rPr>
          <w:rFonts w:ascii="Consolas" w:hAnsi="Consolas" w:cs="Consolas"/>
          <w:color w:val="808080"/>
          <w:sz w:val="19"/>
          <w:szCs w:val="19"/>
        </w:rPr>
        <w:t>,</w:t>
      </w:r>
      <w:r>
        <w:rPr>
          <w:rFonts w:ascii="Consolas" w:hAnsi="Consolas" w:cs="Consolas"/>
          <w:color w:val="008080"/>
          <w:sz w:val="19"/>
          <w:szCs w:val="19"/>
        </w:rPr>
        <w:t>@globalsAverageOpenAgeMonthsScore</w:t>
      </w:r>
      <w:r>
        <w:rPr>
          <w:rFonts w:ascii="Consolas" w:hAnsi="Consolas" w:cs="Consolas"/>
          <w:color w:val="808080"/>
          <w:sz w:val="19"/>
          <w:szCs w:val="19"/>
        </w:rPr>
        <w:t>,</w:t>
      </w:r>
      <w:r>
        <w:rPr>
          <w:rFonts w:ascii="Consolas" w:hAnsi="Consolas" w:cs="Consolas"/>
          <w:color w:val="008080"/>
          <w:sz w:val="19"/>
          <w:szCs w:val="19"/>
        </w:rPr>
        <w:t>@remarks</w:t>
      </w:r>
      <w:r>
        <w:rPr>
          <w:rFonts w:ascii="Consolas" w:hAnsi="Consolas" w:cs="Consolas"/>
          <w:color w:val="808080"/>
          <w:sz w:val="19"/>
          <w:szCs w:val="19"/>
        </w:rPr>
        <w:t>)</w:t>
      </w:r>
    </w:p>
    <w:p w14:paraId="3BDCAFB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p>
    <w:p w14:paraId="1C4DFAAA"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p>
    <w:p w14:paraId="769616E8" w14:textId="77777777" w:rsidR="000661CC" w:rsidRDefault="000661CC" w:rsidP="000661CC">
      <w:pPr>
        <w:autoSpaceDE w:val="0"/>
        <w:autoSpaceDN w:val="0"/>
        <w:adjustRightInd w:val="0"/>
        <w:rPr>
          <w:rFonts w:ascii="Consolas" w:hAnsi="Consolas" w:cs="Consolas"/>
          <w:sz w:val="19"/>
          <w:szCs w:val="19"/>
        </w:rPr>
      </w:pPr>
    </w:p>
    <w:p w14:paraId="76F9C999" w14:textId="77777777" w:rsidR="000661CC" w:rsidRDefault="000661CC" w:rsidP="000661CC">
      <w:pPr>
        <w:autoSpaceDE w:val="0"/>
        <w:autoSpaceDN w:val="0"/>
        <w:adjustRightInd w:val="0"/>
        <w:rPr>
          <w:rFonts w:ascii="Consolas" w:hAnsi="Consolas" w:cs="Consolas"/>
          <w:sz w:val="19"/>
          <w:szCs w:val="19"/>
        </w:rPr>
      </w:pPr>
    </w:p>
    <w:p w14:paraId="67B7F46E"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if no data exists for the project in the globals table</w:t>
      </w:r>
    </w:p>
    <w:p w14:paraId="172917E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projectGlobalCount</w:t>
      </w:r>
      <w:proofErr w:type="spellEnd"/>
      <w:r>
        <w:rPr>
          <w:rFonts w:ascii="Consolas" w:hAnsi="Consolas" w:cs="Consolas"/>
          <w:sz w:val="19"/>
          <w:szCs w:val="19"/>
        </w:rPr>
        <w:t xml:space="preserve"> </w:t>
      </w:r>
      <w:r>
        <w:rPr>
          <w:rFonts w:ascii="Consolas" w:hAnsi="Consolas" w:cs="Consolas"/>
          <w:color w:val="0000FF"/>
          <w:sz w:val="19"/>
          <w:szCs w:val="19"/>
        </w:rPr>
        <w:t>int</w:t>
      </w:r>
    </w:p>
    <w:p w14:paraId="1E878B2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projectGlobalCount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0F24FE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
    <w:p w14:paraId="7AEF361D"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14:paraId="45FBEC66"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SQM_GLOBALS_DAILY</w:t>
      </w:r>
    </w:p>
    <w:p w14:paraId="6CA8D440"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PROJECT_ID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projectId</w:t>
      </w:r>
      <w:proofErr w:type="spellEnd"/>
    </w:p>
    <w:p w14:paraId="23E39B3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6DC6E33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projectGlobalCount</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projectGlobalCount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0207014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BEGIN</w:t>
      </w:r>
    </w:p>
    <w:p w14:paraId="61C8F44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countOpenGlobals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54F5E4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globalsAverageOpenAgeDaysValue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0</w:t>
      </w:r>
    </w:p>
    <w:p w14:paraId="00E15DA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globalsAverageOpenAgeMonthsValue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0</w:t>
      </w:r>
    </w:p>
    <w:p w14:paraId="60D3AE68"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globalsAverageOpenAgeMonthsScore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0</w:t>
      </w:r>
    </w:p>
    <w:p w14:paraId="33D6AF97"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@remarks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'This project has no global records, either open or closed.'</w:t>
      </w:r>
    </w:p>
    <w:p w14:paraId="4E1AF0B2"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@countOpenGlobals</w:t>
      </w:r>
      <w:proofErr w:type="gramStart"/>
      <w:r>
        <w:rPr>
          <w:rFonts w:ascii="Consolas" w:hAnsi="Consolas" w:cs="Consolas"/>
          <w:color w:val="808080"/>
          <w:sz w:val="19"/>
          <w:szCs w:val="19"/>
        </w:rPr>
        <w:t>,</w:t>
      </w:r>
      <w:r>
        <w:rPr>
          <w:rFonts w:ascii="Consolas" w:hAnsi="Consolas" w:cs="Consolas"/>
          <w:color w:val="008080"/>
          <w:sz w:val="19"/>
          <w:szCs w:val="19"/>
        </w:rPr>
        <w:t>@globalsAverageOpenAgeDaysValue</w:t>
      </w:r>
      <w:proofErr w:type="gramEnd"/>
      <w:r>
        <w:rPr>
          <w:rFonts w:ascii="Consolas" w:hAnsi="Consolas" w:cs="Consolas"/>
          <w:color w:val="808080"/>
          <w:sz w:val="19"/>
          <w:szCs w:val="19"/>
        </w:rPr>
        <w:t>,</w:t>
      </w:r>
      <w:r>
        <w:rPr>
          <w:rFonts w:ascii="Consolas" w:hAnsi="Consolas" w:cs="Consolas"/>
          <w:color w:val="008080"/>
          <w:sz w:val="19"/>
          <w:szCs w:val="19"/>
        </w:rPr>
        <w:t>@globalsAverageOpenAgeMonthsValue</w:t>
      </w:r>
      <w:r>
        <w:rPr>
          <w:rFonts w:ascii="Consolas" w:hAnsi="Consolas" w:cs="Consolas"/>
          <w:color w:val="808080"/>
          <w:sz w:val="19"/>
          <w:szCs w:val="19"/>
        </w:rPr>
        <w:t>,</w:t>
      </w:r>
      <w:r>
        <w:rPr>
          <w:rFonts w:ascii="Consolas" w:hAnsi="Consolas" w:cs="Consolas"/>
          <w:color w:val="008080"/>
          <w:sz w:val="19"/>
          <w:szCs w:val="19"/>
        </w:rPr>
        <w:t>@globalsAverageOpenAgeMonthsScore</w:t>
      </w:r>
      <w:r>
        <w:rPr>
          <w:rFonts w:ascii="Consolas" w:hAnsi="Consolas" w:cs="Consolas"/>
          <w:color w:val="808080"/>
          <w:sz w:val="19"/>
          <w:szCs w:val="19"/>
        </w:rPr>
        <w:t>,</w:t>
      </w:r>
      <w:r>
        <w:rPr>
          <w:rFonts w:ascii="Consolas" w:hAnsi="Consolas" w:cs="Consolas"/>
          <w:color w:val="008080"/>
          <w:sz w:val="19"/>
          <w:szCs w:val="19"/>
        </w:rPr>
        <w:t>@remarks</w:t>
      </w:r>
      <w:r>
        <w:rPr>
          <w:rFonts w:ascii="Consolas" w:hAnsi="Consolas" w:cs="Consolas"/>
          <w:color w:val="808080"/>
          <w:sz w:val="19"/>
          <w:szCs w:val="19"/>
        </w:rPr>
        <w:t>)</w:t>
      </w:r>
    </w:p>
    <w:p w14:paraId="7A90C962"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p>
    <w:p w14:paraId="1F8AA3F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p>
    <w:p w14:paraId="24C0519C" w14:textId="77777777" w:rsidR="000661CC" w:rsidRDefault="000661CC" w:rsidP="000661CC">
      <w:pPr>
        <w:autoSpaceDE w:val="0"/>
        <w:autoSpaceDN w:val="0"/>
        <w:adjustRightInd w:val="0"/>
        <w:rPr>
          <w:rFonts w:ascii="Consolas" w:hAnsi="Consolas" w:cs="Consolas"/>
          <w:sz w:val="19"/>
          <w:szCs w:val="19"/>
        </w:rPr>
      </w:pPr>
    </w:p>
    <w:p w14:paraId="0107873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resultTable</w:t>
      </w:r>
      <w:proofErr w:type="spellEnd"/>
    </w:p>
    <w:p w14:paraId="18DB360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countOpenGlobals</w:t>
      </w:r>
      <w:proofErr w:type="spellEnd"/>
      <w:r>
        <w:rPr>
          <w:rFonts w:ascii="Consolas" w:hAnsi="Consolas" w:cs="Consolas"/>
          <w:color w:val="808080"/>
          <w:sz w:val="19"/>
          <w:szCs w:val="19"/>
        </w:rPr>
        <w:t>,</w:t>
      </w:r>
    </w:p>
    <w:p w14:paraId="2CB382D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8080"/>
          <w:sz w:val="19"/>
          <w:szCs w:val="19"/>
        </w:rPr>
        <w:t>OPEN_DAYS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globalsAverageOpenAgeDaysValue</w:t>
      </w:r>
      <w:proofErr w:type="spellEnd"/>
      <w:r>
        <w:rPr>
          <w:rFonts w:ascii="Consolas" w:hAnsi="Consolas" w:cs="Consolas"/>
          <w:color w:val="808080"/>
          <w:sz w:val="19"/>
          <w:szCs w:val="19"/>
        </w:rPr>
        <w:t>,</w:t>
      </w:r>
    </w:p>
    <w:p w14:paraId="7DAFDD4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8080"/>
          <w:sz w:val="19"/>
          <w:szCs w:val="19"/>
        </w:rPr>
        <w:t>OPEN_MONTHS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globalsAverageOpenAgeMonthsValue</w:t>
      </w:r>
      <w:proofErr w:type="spellEnd"/>
      <w:r>
        <w:rPr>
          <w:rFonts w:ascii="Consolas" w:hAnsi="Consolas" w:cs="Consolas"/>
          <w:color w:val="808080"/>
          <w:sz w:val="19"/>
          <w:szCs w:val="19"/>
        </w:rPr>
        <w:t>,</w:t>
      </w:r>
    </w:p>
    <w:p w14:paraId="5EC869C2"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getMetricScore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GAAM'</w:t>
      </w:r>
      <w:r>
        <w:rPr>
          <w:rFonts w:ascii="Consolas" w:hAnsi="Consolas" w:cs="Consolas"/>
          <w:color w:val="808080"/>
          <w:sz w:val="19"/>
          <w:szCs w:val="19"/>
        </w:rPr>
        <w:t>,</w:t>
      </w:r>
      <w:r>
        <w:rPr>
          <w:rFonts w:ascii="Consolas" w:hAnsi="Consolas" w:cs="Consolas"/>
          <w:color w:val="FF0000"/>
          <w:sz w:val="19"/>
          <w:szCs w:val="19"/>
        </w:rPr>
        <w:t>'Project'</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008080"/>
          <w:sz w:val="19"/>
          <w:szCs w:val="19"/>
        </w:rPr>
        <w:t>OPEN_MONTHS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globalsAverageOpenAgeMonthsScore</w:t>
      </w:r>
      <w:proofErr w:type="spellEnd"/>
      <w:r>
        <w:rPr>
          <w:rFonts w:ascii="Consolas" w:hAnsi="Consolas" w:cs="Consolas"/>
          <w:color w:val="808080"/>
          <w:sz w:val="19"/>
          <w:szCs w:val="19"/>
        </w:rPr>
        <w:t>,</w:t>
      </w:r>
    </w:p>
    <w:p w14:paraId="498E16DC"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6B0FD886"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14:paraId="59F28E6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WHEN</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'No open globals'</w:t>
      </w:r>
    </w:p>
    <w:p w14:paraId="494D094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w:t>
      </w:r>
    </w:p>
    <w:p w14:paraId="2B692A01"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7C7D39F5"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remarks</w:t>
      </w:r>
    </w:p>
    <w:p w14:paraId="6B2564C9"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SQM_GLOBALS_DAILY</w:t>
      </w:r>
    </w:p>
    <w:p w14:paraId="14986BBB"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ENTITY_DATE_ID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w:t>
      </w:r>
    </w:p>
    <w:p w14:paraId="3669B063"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PROJECT_ID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projectId</w:t>
      </w:r>
      <w:proofErr w:type="spellEnd"/>
    </w:p>
    <w:p w14:paraId="0FA09C6F"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CURRENT_STATUS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'Closed'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Duplicate'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a Problem'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Not Reproducible'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'Closed, Passed Verification'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'Closed, </w:t>
      </w:r>
      <w:proofErr w:type="spellStart"/>
      <w:r>
        <w:rPr>
          <w:rFonts w:ascii="Consolas" w:hAnsi="Consolas" w:cs="Consolas"/>
          <w:color w:val="FF0000"/>
          <w:sz w:val="19"/>
          <w:szCs w:val="19"/>
        </w:rPr>
        <w:t>Won''t</w:t>
      </w:r>
      <w:proofErr w:type="spellEnd"/>
      <w:r>
        <w:rPr>
          <w:rFonts w:ascii="Consolas" w:hAnsi="Consolas" w:cs="Consolas"/>
          <w:color w:val="FF0000"/>
          <w:sz w:val="19"/>
          <w:szCs w:val="19"/>
        </w:rPr>
        <w:t xml:space="preserve"> Fix'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'Master Closed'</w:t>
      </w:r>
      <w:r>
        <w:rPr>
          <w:rFonts w:ascii="Consolas" w:hAnsi="Consolas" w:cs="Consolas"/>
          <w:color w:val="808080"/>
          <w:sz w:val="19"/>
          <w:szCs w:val="19"/>
        </w:rPr>
        <w:t>)</w:t>
      </w:r>
    </w:p>
    <w:p w14:paraId="1F9E1954"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ENTITY_DATE_ID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PROJECT_ID</w:t>
      </w:r>
    </w:p>
    <w:p w14:paraId="0F3E7E8A" w14:textId="77777777" w:rsidR="000661CC" w:rsidRDefault="000661CC" w:rsidP="000661CC">
      <w:pPr>
        <w:autoSpaceDE w:val="0"/>
        <w:autoSpaceDN w:val="0"/>
        <w:adjustRightInd w:val="0"/>
        <w:rPr>
          <w:rFonts w:ascii="Consolas" w:hAnsi="Consolas" w:cs="Consolas"/>
          <w:sz w:val="19"/>
          <w:szCs w:val="19"/>
        </w:rPr>
      </w:pPr>
    </w:p>
    <w:p w14:paraId="6B89317F" w14:textId="77777777" w:rsidR="000661CC" w:rsidRDefault="000661CC" w:rsidP="000661CC">
      <w:pPr>
        <w:autoSpaceDE w:val="0"/>
        <w:autoSpaceDN w:val="0"/>
        <w:adjustRightInd w:val="0"/>
        <w:rPr>
          <w:rFonts w:ascii="Consolas" w:hAnsi="Consolas" w:cs="Consolas"/>
          <w:sz w:val="19"/>
          <w:szCs w:val="19"/>
        </w:rPr>
      </w:pPr>
    </w:p>
    <w:p w14:paraId="093CCC47" w14:textId="77777777" w:rsidR="000661CC" w:rsidRDefault="000661CC" w:rsidP="000661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
    <w:p w14:paraId="7C756BEC" w14:textId="77777777" w:rsidR="000661CC" w:rsidRDefault="000661CC" w:rsidP="000661C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7F679B90" w14:textId="782810CC" w:rsidR="000661CC" w:rsidRPr="000661CC" w:rsidRDefault="000661CC" w:rsidP="000661CC"/>
    <w:sectPr w:rsidR="000661CC" w:rsidRPr="000661CC" w:rsidSect="000877F9">
      <w:pgSz w:w="12240" w:h="15840" w:code="1"/>
      <w:pgMar w:top="1440" w:right="1440" w:bottom="1440" w:left="1440" w:header="720" w:footer="720" w:gutter="0"/>
      <w:pgNumType w:start="1" w:chapStyle="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BE536" w14:textId="77777777" w:rsidR="004C4680" w:rsidRDefault="004C4680">
      <w:r>
        <w:separator/>
      </w:r>
    </w:p>
  </w:endnote>
  <w:endnote w:type="continuationSeparator" w:id="0">
    <w:p w14:paraId="0645E806" w14:textId="77777777" w:rsidR="004C4680" w:rsidRDefault="004C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61BB0" w14:textId="77777777" w:rsidR="009D444B" w:rsidRDefault="009D444B" w:rsidP="00621D32">
    <w:pPr>
      <w:pBdr>
        <w:top w:val="single" w:sz="4" w:space="1" w:color="auto"/>
        <w:left w:val="single" w:sz="4" w:space="4" w:color="auto"/>
        <w:bottom w:val="single" w:sz="4" w:space="1" w:color="auto"/>
        <w:right w:val="single" w:sz="4" w:space="4" w:color="auto"/>
      </w:pBdr>
      <w:jc w:val="both"/>
    </w:pPr>
    <w:r>
      <w:t xml:space="preserve">Copyright </w:t>
    </w:r>
    <w:r>
      <w:sym w:font="Symbol" w:char="F0D3"/>
    </w:r>
    <w:r>
      <w:t xml:space="preserve"> </w:t>
    </w:r>
    <w:r>
      <w:fldChar w:fldCharType="begin"/>
    </w:r>
    <w:r>
      <w:instrText xml:space="preserve"> DATE  \@ "yyyy" </w:instrText>
    </w:r>
    <w:r>
      <w:fldChar w:fldCharType="separate"/>
    </w:r>
    <w:r w:rsidR="00282309">
      <w:rPr>
        <w:noProof/>
      </w:rPr>
      <w:t>2015</w:t>
    </w:r>
    <w:r>
      <w:fldChar w:fldCharType="end"/>
    </w:r>
    <w:r>
      <w:t xml:space="preserve"> IGT</w:t>
    </w:r>
    <w:r w:rsidRPr="003D0A8F">
      <w:rPr>
        <w:rFonts w:cs="Arial"/>
      </w:rPr>
      <w:t xml:space="preserve"> </w:t>
    </w:r>
    <w:r>
      <w:rPr>
        <w:rFonts w:cs="Arial"/>
      </w:rPr>
      <w:t>®</w:t>
    </w:r>
    <w:r>
      <w:t>. All rights reserved.</w:t>
    </w:r>
  </w:p>
  <w:p w14:paraId="2F261BB1" w14:textId="77777777" w:rsidR="009D444B" w:rsidRPr="005B6F1A" w:rsidRDefault="009D444B" w:rsidP="00621D32">
    <w:pPr>
      <w:pBdr>
        <w:top w:val="single" w:sz="4" w:space="1" w:color="auto"/>
        <w:left w:val="single" w:sz="4" w:space="4" w:color="auto"/>
        <w:bottom w:val="single" w:sz="4" w:space="1" w:color="auto"/>
        <w:right w:val="single" w:sz="4" w:space="4" w:color="auto"/>
      </w:pBdr>
      <w:jc w:val="both"/>
    </w:pPr>
    <w:r>
      <w:t>This document is the property of IGT, Providence, Rhode Island, and contains confidential and trade secret information. It may not be transferred from the custody or control of IGT except as authorized in writing by an officer of IGT. Neither this item nor the information it contains may be dis</w:t>
    </w:r>
    <w:r>
      <w:softHyphen/>
      <w:t xml:space="preserve">closed, in whole or in part, and directly or indirectly, except as expressly authorized by an </w:t>
    </w:r>
    <w:r w:rsidRPr="005B6F1A">
      <w:t xml:space="preserve">officer of </w:t>
    </w:r>
    <w:r>
      <w:t>IGT</w:t>
    </w:r>
    <w:r w:rsidRPr="005B6F1A">
      <w:t>, pursuant to written agreement.</w:t>
    </w:r>
  </w:p>
  <w:p w14:paraId="2F261BB2" w14:textId="77777777" w:rsidR="009D444B" w:rsidRPr="00A4798E" w:rsidRDefault="009D444B" w:rsidP="00A4798E"/>
  <w:p w14:paraId="2F261BB3" w14:textId="77777777" w:rsidR="009D444B" w:rsidRPr="00A4798E" w:rsidRDefault="009D444B" w:rsidP="00A4798E">
    <w:pPr>
      <w:pBdr>
        <w:top w:val="single" w:sz="4" w:space="1" w:color="auto"/>
      </w:pBdr>
      <w:tabs>
        <w:tab w:val="center" w:pos="4680"/>
        <w:tab w:val="right" w:pos="9360"/>
      </w:tabs>
    </w:pPr>
    <w:r w:rsidRPr="00A4798E">
      <w:tab/>
    </w:r>
    <w:r w:rsidRPr="00935D62">
      <w:fldChar w:fldCharType="begin"/>
    </w:r>
    <w:r w:rsidRPr="00935D62">
      <w:instrText xml:space="preserve"> DATE \@ "</w:instrText>
    </w:r>
    <w:r>
      <w:instrText>dd-MMM-</w:instrText>
    </w:r>
    <w:r w:rsidRPr="00935D62">
      <w:instrText xml:space="preserve">yyyy" </w:instrText>
    </w:r>
    <w:r w:rsidRPr="00935D62">
      <w:fldChar w:fldCharType="separate"/>
    </w:r>
    <w:r w:rsidR="00282309">
      <w:rPr>
        <w:noProof/>
      </w:rPr>
      <w:t>15-Dec-2015</w:t>
    </w:r>
    <w:r w:rsidRPr="00935D62">
      <w:fldChar w:fldCharType="end"/>
    </w:r>
  </w:p>
  <w:p w14:paraId="2F261BB4" w14:textId="77777777" w:rsidR="009D444B" w:rsidRPr="00A4798E" w:rsidRDefault="009D444B" w:rsidP="00A4798E">
    <w:pPr>
      <w:jc w:val="center"/>
    </w:pPr>
    <w:r>
      <w:t>IGT</w:t>
    </w:r>
    <w:r w:rsidRPr="00A4798E">
      <w:t xml:space="preserve"> Proprietary Information – CONFIDENTIAL - For Customer/Internal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61BB5" w14:textId="77777777" w:rsidR="009D444B" w:rsidRPr="00A4798E" w:rsidRDefault="009D444B" w:rsidP="00A4798E">
    <w:pPr>
      <w:pBdr>
        <w:top w:val="single" w:sz="4" w:space="1" w:color="auto"/>
      </w:pBdr>
      <w:tabs>
        <w:tab w:val="center" w:pos="4680"/>
        <w:tab w:val="right" w:pos="9360"/>
      </w:tabs>
    </w:pPr>
    <w:r>
      <w:t>Software Design Description</w:t>
    </w:r>
    <w:r w:rsidRPr="00A4798E">
      <w:tab/>
    </w:r>
    <w:r>
      <w:tab/>
    </w:r>
    <w:r w:rsidRPr="00A4798E">
      <w:fldChar w:fldCharType="begin"/>
    </w:r>
    <w:r w:rsidRPr="00A4798E">
      <w:instrText xml:space="preserve"> DATE \@ "d</w:instrText>
    </w:r>
    <w:r>
      <w:instrText>d</w:instrText>
    </w:r>
    <w:r w:rsidRPr="00A4798E">
      <w:instrText>-MMM-yy</w:instrText>
    </w:r>
    <w:r>
      <w:instrText>yy</w:instrText>
    </w:r>
    <w:r w:rsidRPr="00A4798E">
      <w:instrText xml:space="preserve">" </w:instrText>
    </w:r>
    <w:r w:rsidRPr="00A4798E">
      <w:fldChar w:fldCharType="separate"/>
    </w:r>
    <w:r w:rsidR="00282309">
      <w:rPr>
        <w:noProof/>
      </w:rPr>
      <w:t>15-Dec-2015</w:t>
    </w:r>
    <w:r w:rsidRPr="00A4798E">
      <w:fldChar w:fldCharType="end"/>
    </w:r>
  </w:p>
  <w:p w14:paraId="2F261BB6" w14:textId="77777777" w:rsidR="009D444B" w:rsidRPr="00A4798E" w:rsidRDefault="009D444B" w:rsidP="00A4798E">
    <w:pPr>
      <w:jc w:val="center"/>
    </w:pPr>
    <w:r>
      <w:t>IGT</w:t>
    </w:r>
    <w:r w:rsidRPr="00A4798E">
      <w:t xml:space="preserve"> Proprietary Information – CONFIDENTIAL - For Customer/Internal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90F28" w14:textId="77777777" w:rsidR="004C4680" w:rsidRDefault="004C4680">
      <w:r>
        <w:separator/>
      </w:r>
    </w:p>
  </w:footnote>
  <w:footnote w:type="continuationSeparator" w:id="0">
    <w:p w14:paraId="27151331" w14:textId="77777777" w:rsidR="004C4680" w:rsidRDefault="004C4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61BAF" w14:textId="58EDFB3F" w:rsidR="009D444B" w:rsidRPr="00A4798E" w:rsidRDefault="009D444B" w:rsidP="00A4798E">
    <w:pPr>
      <w:jc w:val="center"/>
      <w:rPr>
        <w:b/>
      </w:rPr>
    </w:pPr>
    <w:r>
      <w:rPr>
        <w:b/>
      </w:rPr>
      <w:t xml:space="preserve"> Globals Metrics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70EF0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CC1A8D8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A91201"/>
    <w:multiLevelType w:val="hybridMultilevel"/>
    <w:tmpl w:val="D116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CB2"/>
    <w:multiLevelType w:val="hybridMultilevel"/>
    <w:tmpl w:val="FAB6A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54507"/>
    <w:multiLevelType w:val="hybridMultilevel"/>
    <w:tmpl w:val="1A5A6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44A13"/>
    <w:multiLevelType w:val="hybridMultilevel"/>
    <w:tmpl w:val="1A5A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C5EEE"/>
    <w:multiLevelType w:val="hybridMultilevel"/>
    <w:tmpl w:val="2D1A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C68C8"/>
    <w:multiLevelType w:val="hybridMultilevel"/>
    <w:tmpl w:val="1BB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006CE"/>
    <w:multiLevelType w:val="hybridMultilevel"/>
    <w:tmpl w:val="900E0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D87AEC"/>
    <w:multiLevelType w:val="hybridMultilevel"/>
    <w:tmpl w:val="59F4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A313A"/>
    <w:multiLevelType w:val="hybridMultilevel"/>
    <w:tmpl w:val="75C43A3A"/>
    <w:lvl w:ilvl="0" w:tplc="FFFFFFFF">
      <w:start w:val="1"/>
      <w:numFmt w:val="bullet"/>
      <w:pStyle w:val="FootnoteText"/>
      <w:lvlText w:val=""/>
      <w:lvlJc w:val="left"/>
      <w:pPr>
        <w:tabs>
          <w:tab w:val="num" w:pos="1701"/>
        </w:tabs>
        <w:ind w:left="1701" w:hanging="567"/>
      </w:pPr>
      <w:rPr>
        <w:rFonts w:ascii="Symbol" w:hAnsi="Symbol" w:hint="default"/>
      </w:rPr>
    </w:lvl>
    <w:lvl w:ilvl="1" w:tplc="FFFFFFFF">
      <w:start w:val="1"/>
      <w:numFmt w:val="bullet"/>
      <w:lvlText w:val="o"/>
      <w:lvlJc w:val="left"/>
      <w:pPr>
        <w:tabs>
          <w:tab w:val="num" w:pos="2517"/>
        </w:tabs>
        <w:ind w:left="2517" w:hanging="360"/>
      </w:pPr>
      <w:rPr>
        <w:rFonts w:ascii="Courier New" w:hAnsi="Courier New" w:hint="default"/>
      </w:rPr>
    </w:lvl>
    <w:lvl w:ilvl="2" w:tplc="FFFFFFFF" w:tentative="1">
      <w:start w:val="1"/>
      <w:numFmt w:val="bullet"/>
      <w:lvlText w:val=""/>
      <w:lvlJc w:val="left"/>
      <w:pPr>
        <w:tabs>
          <w:tab w:val="num" w:pos="3237"/>
        </w:tabs>
        <w:ind w:left="3237" w:hanging="360"/>
      </w:pPr>
      <w:rPr>
        <w:rFonts w:ascii="Wingdings" w:hAnsi="Wingdings" w:hint="default"/>
      </w:rPr>
    </w:lvl>
    <w:lvl w:ilvl="3" w:tplc="FFFFFFFF" w:tentative="1">
      <w:start w:val="1"/>
      <w:numFmt w:val="bullet"/>
      <w:lvlText w:val=""/>
      <w:lvlJc w:val="left"/>
      <w:pPr>
        <w:tabs>
          <w:tab w:val="num" w:pos="3957"/>
        </w:tabs>
        <w:ind w:left="3957" w:hanging="360"/>
      </w:pPr>
      <w:rPr>
        <w:rFonts w:ascii="Symbol" w:hAnsi="Symbol" w:hint="default"/>
      </w:rPr>
    </w:lvl>
    <w:lvl w:ilvl="4" w:tplc="FFFFFFFF" w:tentative="1">
      <w:start w:val="1"/>
      <w:numFmt w:val="bullet"/>
      <w:lvlText w:val="o"/>
      <w:lvlJc w:val="left"/>
      <w:pPr>
        <w:tabs>
          <w:tab w:val="num" w:pos="4677"/>
        </w:tabs>
        <w:ind w:left="4677" w:hanging="360"/>
      </w:pPr>
      <w:rPr>
        <w:rFonts w:ascii="Courier New" w:hAnsi="Courier New" w:hint="default"/>
      </w:rPr>
    </w:lvl>
    <w:lvl w:ilvl="5" w:tplc="FFFFFFFF" w:tentative="1">
      <w:start w:val="1"/>
      <w:numFmt w:val="bullet"/>
      <w:lvlText w:val=""/>
      <w:lvlJc w:val="left"/>
      <w:pPr>
        <w:tabs>
          <w:tab w:val="num" w:pos="5397"/>
        </w:tabs>
        <w:ind w:left="5397" w:hanging="360"/>
      </w:pPr>
      <w:rPr>
        <w:rFonts w:ascii="Wingdings" w:hAnsi="Wingdings" w:hint="default"/>
      </w:rPr>
    </w:lvl>
    <w:lvl w:ilvl="6" w:tplc="FFFFFFFF" w:tentative="1">
      <w:start w:val="1"/>
      <w:numFmt w:val="bullet"/>
      <w:lvlText w:val=""/>
      <w:lvlJc w:val="left"/>
      <w:pPr>
        <w:tabs>
          <w:tab w:val="num" w:pos="6117"/>
        </w:tabs>
        <w:ind w:left="6117" w:hanging="360"/>
      </w:pPr>
      <w:rPr>
        <w:rFonts w:ascii="Symbol" w:hAnsi="Symbol" w:hint="default"/>
      </w:rPr>
    </w:lvl>
    <w:lvl w:ilvl="7" w:tplc="FFFFFFFF" w:tentative="1">
      <w:start w:val="1"/>
      <w:numFmt w:val="bullet"/>
      <w:lvlText w:val="o"/>
      <w:lvlJc w:val="left"/>
      <w:pPr>
        <w:tabs>
          <w:tab w:val="num" w:pos="6837"/>
        </w:tabs>
        <w:ind w:left="6837" w:hanging="360"/>
      </w:pPr>
      <w:rPr>
        <w:rFonts w:ascii="Courier New" w:hAnsi="Courier New" w:hint="default"/>
      </w:rPr>
    </w:lvl>
    <w:lvl w:ilvl="8" w:tplc="FFFFFFFF" w:tentative="1">
      <w:start w:val="1"/>
      <w:numFmt w:val="bullet"/>
      <w:lvlText w:val=""/>
      <w:lvlJc w:val="left"/>
      <w:pPr>
        <w:tabs>
          <w:tab w:val="num" w:pos="7557"/>
        </w:tabs>
        <w:ind w:left="7557" w:hanging="360"/>
      </w:pPr>
      <w:rPr>
        <w:rFonts w:ascii="Wingdings" w:hAnsi="Wingdings" w:hint="default"/>
      </w:rPr>
    </w:lvl>
  </w:abstractNum>
  <w:abstractNum w:abstractNumId="11">
    <w:nsid w:val="51ED3930"/>
    <w:multiLevelType w:val="hybridMultilevel"/>
    <w:tmpl w:val="493C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3682D"/>
    <w:multiLevelType w:val="hybridMultilevel"/>
    <w:tmpl w:val="8818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909C2"/>
    <w:multiLevelType w:val="multilevel"/>
    <w:tmpl w:val="D4427C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13"/>
  </w:num>
  <w:num w:numId="3">
    <w:abstractNumId w:val="1"/>
  </w:num>
  <w:num w:numId="4">
    <w:abstractNumId w:val="0"/>
  </w:num>
  <w:num w:numId="5">
    <w:abstractNumId w:val="10"/>
  </w:num>
  <w:num w:numId="6">
    <w:abstractNumId w:val="3"/>
  </w:num>
  <w:num w:numId="7">
    <w:abstractNumId w:val="5"/>
  </w:num>
  <w:num w:numId="8">
    <w:abstractNumId w:val="4"/>
  </w:num>
  <w:num w:numId="9">
    <w:abstractNumId w:val="6"/>
  </w:num>
  <w:num w:numId="10">
    <w:abstractNumId w:val="11"/>
  </w:num>
  <w:num w:numId="11">
    <w:abstractNumId w:val="8"/>
  </w:num>
  <w:num w:numId="12">
    <w:abstractNumId w:val="12"/>
  </w:num>
  <w:num w:numId="13">
    <w:abstractNumId w:val="7"/>
  </w:num>
  <w:num w:numId="14">
    <w:abstractNumId w:val="9"/>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8" w:dllVersion="513" w:checkStyle="1"/>
  <w:activeWritingStyle w:appName="MSWord" w:lang="en-GB" w:vendorID="8"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32"/>
    <w:rsid w:val="00003C56"/>
    <w:rsid w:val="00004DC6"/>
    <w:rsid w:val="000115B2"/>
    <w:rsid w:val="00012F43"/>
    <w:rsid w:val="0001597A"/>
    <w:rsid w:val="000161A0"/>
    <w:rsid w:val="00017B1E"/>
    <w:rsid w:val="00020FB5"/>
    <w:rsid w:val="00026784"/>
    <w:rsid w:val="00031B92"/>
    <w:rsid w:val="0003398F"/>
    <w:rsid w:val="0004291B"/>
    <w:rsid w:val="000433B8"/>
    <w:rsid w:val="000552F4"/>
    <w:rsid w:val="0005741A"/>
    <w:rsid w:val="0006081A"/>
    <w:rsid w:val="000613D0"/>
    <w:rsid w:val="000661CC"/>
    <w:rsid w:val="00066D5B"/>
    <w:rsid w:val="000720E4"/>
    <w:rsid w:val="00072E47"/>
    <w:rsid w:val="00073FE6"/>
    <w:rsid w:val="000747B6"/>
    <w:rsid w:val="00084304"/>
    <w:rsid w:val="00084F83"/>
    <w:rsid w:val="000874DF"/>
    <w:rsid w:val="000877F9"/>
    <w:rsid w:val="000A223C"/>
    <w:rsid w:val="000A395A"/>
    <w:rsid w:val="000A421A"/>
    <w:rsid w:val="000A48A0"/>
    <w:rsid w:val="000B2028"/>
    <w:rsid w:val="000B2B7A"/>
    <w:rsid w:val="000B4449"/>
    <w:rsid w:val="000B4546"/>
    <w:rsid w:val="000B604D"/>
    <w:rsid w:val="000D253F"/>
    <w:rsid w:val="000D28E4"/>
    <w:rsid w:val="000D772A"/>
    <w:rsid w:val="000E0F98"/>
    <w:rsid w:val="000E37BE"/>
    <w:rsid w:val="000E6B8C"/>
    <w:rsid w:val="000F2E04"/>
    <w:rsid w:val="000F515B"/>
    <w:rsid w:val="000F6395"/>
    <w:rsid w:val="000F68C3"/>
    <w:rsid w:val="001063C0"/>
    <w:rsid w:val="00106F9D"/>
    <w:rsid w:val="00107B15"/>
    <w:rsid w:val="001129CA"/>
    <w:rsid w:val="001147A9"/>
    <w:rsid w:val="00115990"/>
    <w:rsid w:val="00120694"/>
    <w:rsid w:val="0012176E"/>
    <w:rsid w:val="00127537"/>
    <w:rsid w:val="00134785"/>
    <w:rsid w:val="0014018A"/>
    <w:rsid w:val="00141184"/>
    <w:rsid w:val="00143505"/>
    <w:rsid w:val="001477D2"/>
    <w:rsid w:val="00155811"/>
    <w:rsid w:val="0016082E"/>
    <w:rsid w:val="00161210"/>
    <w:rsid w:val="001625E7"/>
    <w:rsid w:val="00165AD4"/>
    <w:rsid w:val="00167294"/>
    <w:rsid w:val="0016780F"/>
    <w:rsid w:val="001755A0"/>
    <w:rsid w:val="0018002B"/>
    <w:rsid w:val="001815D1"/>
    <w:rsid w:val="001915FD"/>
    <w:rsid w:val="00193DE8"/>
    <w:rsid w:val="00195339"/>
    <w:rsid w:val="0019700A"/>
    <w:rsid w:val="001A602D"/>
    <w:rsid w:val="001B4AC2"/>
    <w:rsid w:val="001B5AF5"/>
    <w:rsid w:val="001B6289"/>
    <w:rsid w:val="001C3E22"/>
    <w:rsid w:val="001D230B"/>
    <w:rsid w:val="001E399A"/>
    <w:rsid w:val="001E5A03"/>
    <w:rsid w:val="001E6748"/>
    <w:rsid w:val="001F5118"/>
    <w:rsid w:val="00201805"/>
    <w:rsid w:val="002121C8"/>
    <w:rsid w:val="0021402C"/>
    <w:rsid w:val="00234F60"/>
    <w:rsid w:val="00235DE3"/>
    <w:rsid w:val="00240BBB"/>
    <w:rsid w:val="00245486"/>
    <w:rsid w:val="00252EA8"/>
    <w:rsid w:val="00254CA8"/>
    <w:rsid w:val="002566A7"/>
    <w:rsid w:val="002611C4"/>
    <w:rsid w:val="0026316A"/>
    <w:rsid w:val="002638A1"/>
    <w:rsid w:val="0026734F"/>
    <w:rsid w:val="00272F50"/>
    <w:rsid w:val="00274251"/>
    <w:rsid w:val="00282309"/>
    <w:rsid w:val="00293AEA"/>
    <w:rsid w:val="00295F6B"/>
    <w:rsid w:val="002B7953"/>
    <w:rsid w:val="002B7C08"/>
    <w:rsid w:val="002C1DC9"/>
    <w:rsid w:val="002C3FF9"/>
    <w:rsid w:val="002C7319"/>
    <w:rsid w:val="002D083B"/>
    <w:rsid w:val="002D0F84"/>
    <w:rsid w:val="002E6AAE"/>
    <w:rsid w:val="002E76BD"/>
    <w:rsid w:val="00301D7F"/>
    <w:rsid w:val="00316F70"/>
    <w:rsid w:val="0032663F"/>
    <w:rsid w:val="0033119A"/>
    <w:rsid w:val="003324F7"/>
    <w:rsid w:val="00336132"/>
    <w:rsid w:val="003371B7"/>
    <w:rsid w:val="00341DB6"/>
    <w:rsid w:val="00342943"/>
    <w:rsid w:val="00343D91"/>
    <w:rsid w:val="003501C6"/>
    <w:rsid w:val="00350CB1"/>
    <w:rsid w:val="00351D66"/>
    <w:rsid w:val="0035347E"/>
    <w:rsid w:val="00356E30"/>
    <w:rsid w:val="00360171"/>
    <w:rsid w:val="003758BE"/>
    <w:rsid w:val="00380E74"/>
    <w:rsid w:val="0038478C"/>
    <w:rsid w:val="003A1A8C"/>
    <w:rsid w:val="003A2D85"/>
    <w:rsid w:val="003A354A"/>
    <w:rsid w:val="003B14A2"/>
    <w:rsid w:val="003C4908"/>
    <w:rsid w:val="003D7101"/>
    <w:rsid w:val="003D7D83"/>
    <w:rsid w:val="003E19A7"/>
    <w:rsid w:val="003E2A8F"/>
    <w:rsid w:val="003E54B1"/>
    <w:rsid w:val="003E640A"/>
    <w:rsid w:val="003F2A00"/>
    <w:rsid w:val="00406084"/>
    <w:rsid w:val="0040615C"/>
    <w:rsid w:val="00414EF5"/>
    <w:rsid w:val="00415FDF"/>
    <w:rsid w:val="0041623F"/>
    <w:rsid w:val="00417002"/>
    <w:rsid w:val="00421531"/>
    <w:rsid w:val="00422922"/>
    <w:rsid w:val="00422BFD"/>
    <w:rsid w:val="00425982"/>
    <w:rsid w:val="004263B5"/>
    <w:rsid w:val="00443DF4"/>
    <w:rsid w:val="00451C8C"/>
    <w:rsid w:val="00455FAE"/>
    <w:rsid w:val="00457F48"/>
    <w:rsid w:val="00460086"/>
    <w:rsid w:val="004627A4"/>
    <w:rsid w:val="0046431E"/>
    <w:rsid w:val="004730ED"/>
    <w:rsid w:val="00482DA0"/>
    <w:rsid w:val="0048305B"/>
    <w:rsid w:val="00487463"/>
    <w:rsid w:val="004A044E"/>
    <w:rsid w:val="004A0803"/>
    <w:rsid w:val="004A21AB"/>
    <w:rsid w:val="004A4C3F"/>
    <w:rsid w:val="004A5763"/>
    <w:rsid w:val="004A69D3"/>
    <w:rsid w:val="004B343D"/>
    <w:rsid w:val="004B5C0F"/>
    <w:rsid w:val="004C4680"/>
    <w:rsid w:val="004C6D6A"/>
    <w:rsid w:val="004D2935"/>
    <w:rsid w:val="004D5746"/>
    <w:rsid w:val="004E26E2"/>
    <w:rsid w:val="004E4676"/>
    <w:rsid w:val="004E59DE"/>
    <w:rsid w:val="004E5A16"/>
    <w:rsid w:val="004F0E5C"/>
    <w:rsid w:val="004F5190"/>
    <w:rsid w:val="004F7EAD"/>
    <w:rsid w:val="00503926"/>
    <w:rsid w:val="0050524F"/>
    <w:rsid w:val="00506D60"/>
    <w:rsid w:val="00507CDA"/>
    <w:rsid w:val="00513CBB"/>
    <w:rsid w:val="0051416B"/>
    <w:rsid w:val="0051535C"/>
    <w:rsid w:val="00524363"/>
    <w:rsid w:val="005351D7"/>
    <w:rsid w:val="00542CED"/>
    <w:rsid w:val="005440EB"/>
    <w:rsid w:val="00544A94"/>
    <w:rsid w:val="005453D1"/>
    <w:rsid w:val="00551C67"/>
    <w:rsid w:val="00557099"/>
    <w:rsid w:val="00557486"/>
    <w:rsid w:val="00574278"/>
    <w:rsid w:val="00581CBE"/>
    <w:rsid w:val="00594D8A"/>
    <w:rsid w:val="005A3EEF"/>
    <w:rsid w:val="005A3F35"/>
    <w:rsid w:val="005B0B4E"/>
    <w:rsid w:val="005B1EFC"/>
    <w:rsid w:val="005B6F1A"/>
    <w:rsid w:val="005C024F"/>
    <w:rsid w:val="005C1348"/>
    <w:rsid w:val="005D0FA7"/>
    <w:rsid w:val="005D249B"/>
    <w:rsid w:val="005D317C"/>
    <w:rsid w:val="005D522E"/>
    <w:rsid w:val="005D5AFC"/>
    <w:rsid w:val="005D5F68"/>
    <w:rsid w:val="005D7D5E"/>
    <w:rsid w:val="005E1200"/>
    <w:rsid w:val="005E1BFA"/>
    <w:rsid w:val="005E7A76"/>
    <w:rsid w:val="005F72A0"/>
    <w:rsid w:val="00601FB9"/>
    <w:rsid w:val="00604C77"/>
    <w:rsid w:val="00621D32"/>
    <w:rsid w:val="00631AAC"/>
    <w:rsid w:val="006377A5"/>
    <w:rsid w:val="00644F88"/>
    <w:rsid w:val="0064502D"/>
    <w:rsid w:val="00647F9A"/>
    <w:rsid w:val="00651462"/>
    <w:rsid w:val="00656607"/>
    <w:rsid w:val="00662C49"/>
    <w:rsid w:val="0068751A"/>
    <w:rsid w:val="00691825"/>
    <w:rsid w:val="00692B4A"/>
    <w:rsid w:val="00693559"/>
    <w:rsid w:val="006947CF"/>
    <w:rsid w:val="006A1A88"/>
    <w:rsid w:val="006A6167"/>
    <w:rsid w:val="006B46B4"/>
    <w:rsid w:val="006C2DAF"/>
    <w:rsid w:val="006C4A13"/>
    <w:rsid w:val="006D10E0"/>
    <w:rsid w:val="006E29D7"/>
    <w:rsid w:val="006E67F9"/>
    <w:rsid w:val="006F201F"/>
    <w:rsid w:val="006F27EA"/>
    <w:rsid w:val="006F49F6"/>
    <w:rsid w:val="006F4A63"/>
    <w:rsid w:val="00704679"/>
    <w:rsid w:val="00734CDB"/>
    <w:rsid w:val="007432CA"/>
    <w:rsid w:val="00744228"/>
    <w:rsid w:val="00756B6A"/>
    <w:rsid w:val="0077448D"/>
    <w:rsid w:val="007744C6"/>
    <w:rsid w:val="00774CB9"/>
    <w:rsid w:val="007758CC"/>
    <w:rsid w:val="00777AEF"/>
    <w:rsid w:val="00777BDD"/>
    <w:rsid w:val="00784D02"/>
    <w:rsid w:val="007871DC"/>
    <w:rsid w:val="0079375C"/>
    <w:rsid w:val="007A49A6"/>
    <w:rsid w:val="007C038D"/>
    <w:rsid w:val="007C234E"/>
    <w:rsid w:val="007D75F0"/>
    <w:rsid w:val="007E3718"/>
    <w:rsid w:val="007F0784"/>
    <w:rsid w:val="007F13C5"/>
    <w:rsid w:val="007F54AF"/>
    <w:rsid w:val="007F69E0"/>
    <w:rsid w:val="0080364D"/>
    <w:rsid w:val="00803758"/>
    <w:rsid w:val="0081138F"/>
    <w:rsid w:val="00811885"/>
    <w:rsid w:val="00816487"/>
    <w:rsid w:val="0082435D"/>
    <w:rsid w:val="008342CE"/>
    <w:rsid w:val="008360D4"/>
    <w:rsid w:val="008422E0"/>
    <w:rsid w:val="00847451"/>
    <w:rsid w:val="00850F4D"/>
    <w:rsid w:val="00855180"/>
    <w:rsid w:val="008560DF"/>
    <w:rsid w:val="00856F8F"/>
    <w:rsid w:val="008815EE"/>
    <w:rsid w:val="0088749C"/>
    <w:rsid w:val="0089252D"/>
    <w:rsid w:val="0089659E"/>
    <w:rsid w:val="00897D5D"/>
    <w:rsid w:val="008A184F"/>
    <w:rsid w:val="008A283D"/>
    <w:rsid w:val="008A6F70"/>
    <w:rsid w:val="008A71B6"/>
    <w:rsid w:val="008C6C17"/>
    <w:rsid w:val="008D1EB9"/>
    <w:rsid w:val="008D2FFB"/>
    <w:rsid w:val="008D3FB6"/>
    <w:rsid w:val="008E3B35"/>
    <w:rsid w:val="008E3C66"/>
    <w:rsid w:val="008F349B"/>
    <w:rsid w:val="008F774B"/>
    <w:rsid w:val="008F77F5"/>
    <w:rsid w:val="009020B7"/>
    <w:rsid w:val="009026AF"/>
    <w:rsid w:val="0090380B"/>
    <w:rsid w:val="009108C5"/>
    <w:rsid w:val="009209DE"/>
    <w:rsid w:val="00921A8B"/>
    <w:rsid w:val="009265E9"/>
    <w:rsid w:val="0093122C"/>
    <w:rsid w:val="00932E9E"/>
    <w:rsid w:val="00933557"/>
    <w:rsid w:val="00945D57"/>
    <w:rsid w:val="00945F31"/>
    <w:rsid w:val="009556E2"/>
    <w:rsid w:val="00963C4D"/>
    <w:rsid w:val="00970423"/>
    <w:rsid w:val="0097658A"/>
    <w:rsid w:val="00992A73"/>
    <w:rsid w:val="00996985"/>
    <w:rsid w:val="009A3F69"/>
    <w:rsid w:val="009B6569"/>
    <w:rsid w:val="009C046F"/>
    <w:rsid w:val="009C4223"/>
    <w:rsid w:val="009D444B"/>
    <w:rsid w:val="009F1141"/>
    <w:rsid w:val="009F1DBB"/>
    <w:rsid w:val="009F6204"/>
    <w:rsid w:val="00A03914"/>
    <w:rsid w:val="00A06E15"/>
    <w:rsid w:val="00A1162B"/>
    <w:rsid w:val="00A11A13"/>
    <w:rsid w:val="00A1499E"/>
    <w:rsid w:val="00A2496B"/>
    <w:rsid w:val="00A261A6"/>
    <w:rsid w:val="00A26772"/>
    <w:rsid w:val="00A31230"/>
    <w:rsid w:val="00A32430"/>
    <w:rsid w:val="00A330E1"/>
    <w:rsid w:val="00A35DA4"/>
    <w:rsid w:val="00A36AF0"/>
    <w:rsid w:val="00A3721E"/>
    <w:rsid w:val="00A40F22"/>
    <w:rsid w:val="00A4798E"/>
    <w:rsid w:val="00A5040A"/>
    <w:rsid w:val="00A50850"/>
    <w:rsid w:val="00A655D9"/>
    <w:rsid w:val="00A72A9D"/>
    <w:rsid w:val="00A85127"/>
    <w:rsid w:val="00A91444"/>
    <w:rsid w:val="00A95F37"/>
    <w:rsid w:val="00A9695C"/>
    <w:rsid w:val="00AA3A8F"/>
    <w:rsid w:val="00AC089B"/>
    <w:rsid w:val="00AC1A26"/>
    <w:rsid w:val="00AC2C93"/>
    <w:rsid w:val="00AC3836"/>
    <w:rsid w:val="00AC4297"/>
    <w:rsid w:val="00AC4DA9"/>
    <w:rsid w:val="00AC4E86"/>
    <w:rsid w:val="00AD1BA0"/>
    <w:rsid w:val="00AD28EB"/>
    <w:rsid w:val="00AD344B"/>
    <w:rsid w:val="00AD6349"/>
    <w:rsid w:val="00AD63DD"/>
    <w:rsid w:val="00AF37FA"/>
    <w:rsid w:val="00B009D1"/>
    <w:rsid w:val="00B024B8"/>
    <w:rsid w:val="00B02CA4"/>
    <w:rsid w:val="00B06D12"/>
    <w:rsid w:val="00B2031B"/>
    <w:rsid w:val="00B22DFD"/>
    <w:rsid w:val="00B31980"/>
    <w:rsid w:val="00B42866"/>
    <w:rsid w:val="00B44681"/>
    <w:rsid w:val="00B515CD"/>
    <w:rsid w:val="00B67B0B"/>
    <w:rsid w:val="00B67C77"/>
    <w:rsid w:val="00B82359"/>
    <w:rsid w:val="00BA5C4B"/>
    <w:rsid w:val="00BA7567"/>
    <w:rsid w:val="00BB04EF"/>
    <w:rsid w:val="00BB65C8"/>
    <w:rsid w:val="00BB760D"/>
    <w:rsid w:val="00BB7DB0"/>
    <w:rsid w:val="00BD7553"/>
    <w:rsid w:val="00BE04A1"/>
    <w:rsid w:val="00BF109F"/>
    <w:rsid w:val="00C00C75"/>
    <w:rsid w:val="00C023F1"/>
    <w:rsid w:val="00C24B7E"/>
    <w:rsid w:val="00C274BA"/>
    <w:rsid w:val="00C31377"/>
    <w:rsid w:val="00C3428C"/>
    <w:rsid w:val="00C37C52"/>
    <w:rsid w:val="00C42614"/>
    <w:rsid w:val="00C43BCB"/>
    <w:rsid w:val="00C5097C"/>
    <w:rsid w:val="00C56A4C"/>
    <w:rsid w:val="00C62174"/>
    <w:rsid w:val="00C64B85"/>
    <w:rsid w:val="00C66D39"/>
    <w:rsid w:val="00C74C92"/>
    <w:rsid w:val="00C77E28"/>
    <w:rsid w:val="00C8058C"/>
    <w:rsid w:val="00C82C32"/>
    <w:rsid w:val="00C84716"/>
    <w:rsid w:val="00C957CC"/>
    <w:rsid w:val="00CA5374"/>
    <w:rsid w:val="00CB37BA"/>
    <w:rsid w:val="00CB4575"/>
    <w:rsid w:val="00CB5F24"/>
    <w:rsid w:val="00CB736A"/>
    <w:rsid w:val="00CB7D94"/>
    <w:rsid w:val="00CB7EC4"/>
    <w:rsid w:val="00CD1C00"/>
    <w:rsid w:val="00CE0866"/>
    <w:rsid w:val="00CE0976"/>
    <w:rsid w:val="00CE49D5"/>
    <w:rsid w:val="00CE6269"/>
    <w:rsid w:val="00CF025C"/>
    <w:rsid w:val="00CF43B1"/>
    <w:rsid w:val="00CF4624"/>
    <w:rsid w:val="00CF537C"/>
    <w:rsid w:val="00CF7316"/>
    <w:rsid w:val="00CF7424"/>
    <w:rsid w:val="00D108DE"/>
    <w:rsid w:val="00D13ADC"/>
    <w:rsid w:val="00D1625A"/>
    <w:rsid w:val="00D1771E"/>
    <w:rsid w:val="00D24404"/>
    <w:rsid w:val="00D24DF7"/>
    <w:rsid w:val="00D308E8"/>
    <w:rsid w:val="00D35500"/>
    <w:rsid w:val="00D44C6B"/>
    <w:rsid w:val="00D46ECC"/>
    <w:rsid w:val="00D47D4B"/>
    <w:rsid w:val="00D6207C"/>
    <w:rsid w:val="00D64371"/>
    <w:rsid w:val="00D675C6"/>
    <w:rsid w:val="00D73A3B"/>
    <w:rsid w:val="00D87DF4"/>
    <w:rsid w:val="00D87FBD"/>
    <w:rsid w:val="00DB1B02"/>
    <w:rsid w:val="00DB1CBB"/>
    <w:rsid w:val="00DD5F55"/>
    <w:rsid w:val="00DE48B4"/>
    <w:rsid w:val="00DE621C"/>
    <w:rsid w:val="00DE644C"/>
    <w:rsid w:val="00DF0FE3"/>
    <w:rsid w:val="00DF782E"/>
    <w:rsid w:val="00DF7ED1"/>
    <w:rsid w:val="00E00BB7"/>
    <w:rsid w:val="00E10E81"/>
    <w:rsid w:val="00E1365C"/>
    <w:rsid w:val="00E21E5A"/>
    <w:rsid w:val="00E315BF"/>
    <w:rsid w:val="00E33A98"/>
    <w:rsid w:val="00E46F15"/>
    <w:rsid w:val="00E51D80"/>
    <w:rsid w:val="00E52D01"/>
    <w:rsid w:val="00E57F17"/>
    <w:rsid w:val="00E63322"/>
    <w:rsid w:val="00E67D43"/>
    <w:rsid w:val="00E71C98"/>
    <w:rsid w:val="00E74E39"/>
    <w:rsid w:val="00E81BD5"/>
    <w:rsid w:val="00E87248"/>
    <w:rsid w:val="00E91C5A"/>
    <w:rsid w:val="00E97E6A"/>
    <w:rsid w:val="00EA28BD"/>
    <w:rsid w:val="00EA5A59"/>
    <w:rsid w:val="00EB130D"/>
    <w:rsid w:val="00EB1476"/>
    <w:rsid w:val="00EC0E9B"/>
    <w:rsid w:val="00EC24AF"/>
    <w:rsid w:val="00EC3A49"/>
    <w:rsid w:val="00EC5584"/>
    <w:rsid w:val="00ED2F27"/>
    <w:rsid w:val="00EE1B40"/>
    <w:rsid w:val="00EE657A"/>
    <w:rsid w:val="00EF4BE8"/>
    <w:rsid w:val="00EF7DA5"/>
    <w:rsid w:val="00F02DEC"/>
    <w:rsid w:val="00F035C9"/>
    <w:rsid w:val="00F0396F"/>
    <w:rsid w:val="00F06098"/>
    <w:rsid w:val="00F16D48"/>
    <w:rsid w:val="00F1705A"/>
    <w:rsid w:val="00F174EB"/>
    <w:rsid w:val="00F23714"/>
    <w:rsid w:val="00F256C6"/>
    <w:rsid w:val="00F316A7"/>
    <w:rsid w:val="00F37C34"/>
    <w:rsid w:val="00F464B9"/>
    <w:rsid w:val="00F47113"/>
    <w:rsid w:val="00F4762A"/>
    <w:rsid w:val="00F57B46"/>
    <w:rsid w:val="00F604F1"/>
    <w:rsid w:val="00F60966"/>
    <w:rsid w:val="00F61B1A"/>
    <w:rsid w:val="00F62569"/>
    <w:rsid w:val="00F72C8F"/>
    <w:rsid w:val="00F74027"/>
    <w:rsid w:val="00F83F58"/>
    <w:rsid w:val="00F847A0"/>
    <w:rsid w:val="00F86578"/>
    <w:rsid w:val="00F87340"/>
    <w:rsid w:val="00FC0240"/>
    <w:rsid w:val="00FC251F"/>
    <w:rsid w:val="00FC4F5D"/>
    <w:rsid w:val="00FD3A70"/>
    <w:rsid w:val="00FD47C8"/>
    <w:rsid w:val="00FD510E"/>
    <w:rsid w:val="00FD662D"/>
    <w:rsid w:val="00FE25E8"/>
    <w:rsid w:val="00FE508F"/>
    <w:rsid w:val="00FE7960"/>
    <w:rsid w:val="00FF0C03"/>
    <w:rsid w:val="00FF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6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6A7"/>
    <w:rPr>
      <w:rFonts w:ascii="Arial" w:hAnsi="Arial"/>
    </w:rPr>
  </w:style>
  <w:style w:type="paragraph" w:styleId="Heading1">
    <w:name w:val="heading 1"/>
    <w:basedOn w:val="Normal"/>
    <w:next w:val="Normal"/>
    <w:qFormat/>
    <w:rsid w:val="00A4798E"/>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A4798E"/>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A4798E"/>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A4798E"/>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4798E"/>
    <w:pPr>
      <w:numPr>
        <w:ilvl w:val="4"/>
        <w:numId w:val="2"/>
      </w:numPr>
      <w:spacing w:before="240" w:after="60"/>
      <w:outlineLvl w:val="4"/>
    </w:pPr>
    <w:rPr>
      <w:b/>
      <w:bCs/>
      <w:i/>
      <w:iCs/>
      <w:sz w:val="26"/>
      <w:szCs w:val="26"/>
    </w:rPr>
  </w:style>
  <w:style w:type="paragraph" w:styleId="Heading6">
    <w:name w:val="heading 6"/>
    <w:basedOn w:val="Normal"/>
    <w:next w:val="Normal"/>
    <w:qFormat/>
    <w:rsid w:val="00A4798E"/>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A4798E"/>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4798E"/>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4798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4798E"/>
  </w:style>
  <w:style w:type="paragraph" w:styleId="Header">
    <w:name w:val="header"/>
    <w:basedOn w:val="Normal"/>
    <w:rsid w:val="00A4798E"/>
    <w:pPr>
      <w:tabs>
        <w:tab w:val="center" w:pos="4320"/>
        <w:tab w:val="right" w:pos="8640"/>
      </w:tabs>
    </w:pPr>
  </w:style>
  <w:style w:type="paragraph" w:styleId="Footer">
    <w:name w:val="footer"/>
    <w:basedOn w:val="Normal"/>
    <w:rsid w:val="00A4798E"/>
    <w:pPr>
      <w:tabs>
        <w:tab w:val="center" w:pos="4320"/>
        <w:tab w:val="right" w:pos="8640"/>
      </w:tabs>
    </w:pPr>
  </w:style>
  <w:style w:type="paragraph" w:customStyle="1" w:styleId="TemplateText">
    <w:name w:val="Template Text"/>
    <w:basedOn w:val="Normal"/>
    <w:next w:val="Normal"/>
    <w:rsid w:val="00A4798E"/>
    <w:pPr>
      <w:spacing w:after="240"/>
    </w:pPr>
    <w:rPr>
      <w:rFonts w:ascii="Times New Roman" w:hAnsi="Times New Roman"/>
      <w:i/>
      <w:vanish/>
      <w:color w:val="0000FF"/>
      <w:sz w:val="18"/>
    </w:rPr>
  </w:style>
  <w:style w:type="character" w:styleId="Strong">
    <w:name w:val="Strong"/>
    <w:qFormat/>
    <w:rPr>
      <w:b/>
    </w:rPr>
  </w:style>
  <w:style w:type="paragraph" w:styleId="TOC1">
    <w:name w:val="toc 1"/>
    <w:basedOn w:val="Normal"/>
    <w:next w:val="Normal"/>
    <w:autoRedefine/>
    <w:uiPriority w:val="39"/>
    <w:rsid w:val="00A4798E"/>
    <w:pPr>
      <w:tabs>
        <w:tab w:val="left" w:pos="400"/>
        <w:tab w:val="right" w:leader="dot" w:pos="9350"/>
      </w:tabs>
    </w:pPr>
  </w:style>
  <w:style w:type="paragraph" w:styleId="TOC2">
    <w:name w:val="toc 2"/>
    <w:basedOn w:val="Normal"/>
    <w:next w:val="Normal"/>
    <w:autoRedefine/>
    <w:uiPriority w:val="39"/>
    <w:rsid w:val="00A4798E"/>
    <w:pPr>
      <w:ind w:left="200"/>
    </w:pPr>
  </w:style>
  <w:style w:type="paragraph" w:styleId="TOC3">
    <w:name w:val="toc 3"/>
    <w:basedOn w:val="Normal"/>
    <w:next w:val="Normal"/>
    <w:autoRedefine/>
    <w:uiPriority w:val="39"/>
    <w:rsid w:val="00A4798E"/>
    <w:pPr>
      <w:ind w:left="40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semiHidden/>
    <w:rsid w:val="00A4798E"/>
  </w:style>
  <w:style w:type="character" w:styleId="Emphasis">
    <w:name w:val="Emphasis"/>
    <w:qFormat/>
    <w:rPr>
      <w:i/>
    </w:rPr>
  </w:style>
  <w:style w:type="character" w:styleId="Hyperlink">
    <w:name w:val="Hyperlink"/>
    <w:rsid w:val="00A4798E"/>
    <w:rPr>
      <w:color w:val="0000FF"/>
      <w:u w:val="single"/>
    </w:rPr>
  </w:style>
  <w:style w:type="character" w:styleId="FollowedHyperlink">
    <w:name w:val="FollowedHyperlink"/>
    <w:rPr>
      <w:color w:val="800080"/>
      <w:u w:val="single"/>
    </w:rPr>
  </w:style>
  <w:style w:type="paragraph" w:customStyle="1" w:styleId="Blockquote">
    <w:name w:val="Blockquote"/>
    <w:basedOn w:val="Normal"/>
    <w:pPr>
      <w:widowControl w:val="0"/>
      <w:spacing w:before="100" w:after="100"/>
      <w:ind w:left="360" w:right="360"/>
    </w:pPr>
    <w:rPr>
      <w:snapToGrid w:val="0"/>
    </w:rPr>
  </w:style>
  <w:style w:type="character" w:customStyle="1" w:styleId="HTMLMarkup">
    <w:name w:val="HTML Markup"/>
    <w:rPr>
      <w:vanish/>
      <w:color w:val="FF0000"/>
    </w:rPr>
  </w:style>
  <w:style w:type="paragraph" w:customStyle="1" w:styleId="PageXofY">
    <w:name w:val="Page X of Y"/>
  </w:style>
  <w:style w:type="paragraph" w:styleId="Caption">
    <w:name w:val="caption"/>
    <w:basedOn w:val="Normal"/>
    <w:next w:val="Normal"/>
    <w:qFormat/>
    <w:rsid w:val="00A4798E"/>
    <w:pPr>
      <w:spacing w:before="120"/>
      <w:jc w:val="center"/>
    </w:pPr>
    <w:rPr>
      <w:b/>
    </w:rPr>
  </w:style>
  <w:style w:type="paragraph" w:customStyle="1" w:styleId="DefinitionTerm">
    <w:name w:val="Definition Term"/>
    <w:basedOn w:val="Normal"/>
    <w:next w:val="Normal"/>
    <w:pPr>
      <w:widowControl w:val="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sid w:val="00A4798E"/>
    <w:pPr>
      <w:spacing w:before="60" w:after="120"/>
    </w:pPr>
  </w:style>
  <w:style w:type="table" w:styleId="TableGrid">
    <w:name w:val="Table Grid"/>
    <w:basedOn w:val="TableNormal"/>
    <w:rsid w:val="00662C4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C3836"/>
    <w:rPr>
      <w:rFonts w:ascii="Tahoma" w:hAnsi="Tahoma" w:cs="Tahoma"/>
      <w:sz w:val="16"/>
      <w:szCs w:val="16"/>
    </w:rPr>
  </w:style>
  <w:style w:type="paragraph" w:styleId="DocumentMap">
    <w:name w:val="Document Map"/>
    <w:basedOn w:val="Normal"/>
    <w:semiHidden/>
    <w:rsid w:val="008E3C66"/>
    <w:pPr>
      <w:shd w:val="clear" w:color="auto" w:fill="000080"/>
    </w:pPr>
    <w:rPr>
      <w:rFonts w:ascii="Tahoma" w:hAnsi="Tahoma" w:cs="Tahoma"/>
    </w:rPr>
  </w:style>
  <w:style w:type="paragraph" w:styleId="ListBullet">
    <w:name w:val="List Bullet"/>
    <w:basedOn w:val="Normal"/>
    <w:rsid w:val="00A4798E"/>
    <w:pPr>
      <w:numPr>
        <w:numId w:val="3"/>
      </w:numPr>
    </w:pPr>
  </w:style>
  <w:style w:type="paragraph" w:customStyle="1" w:styleId="Page1Heading">
    <w:name w:val="Page 1 Heading"/>
    <w:basedOn w:val="Normal"/>
    <w:rsid w:val="00A4798E"/>
    <w:pPr>
      <w:widowControl w:val="0"/>
      <w:spacing w:after="120"/>
      <w:jc w:val="right"/>
    </w:pPr>
    <w:rPr>
      <w:rFonts w:ascii="Times New Roman" w:hAnsi="Times New Roman"/>
      <w:b/>
      <w:sz w:val="32"/>
    </w:rPr>
  </w:style>
  <w:style w:type="paragraph" w:customStyle="1" w:styleId="SectionTitle">
    <w:name w:val="Section Title"/>
    <w:basedOn w:val="Normal"/>
    <w:rsid w:val="00A4798E"/>
    <w:pPr>
      <w:spacing w:after="360"/>
      <w:jc w:val="center"/>
    </w:pPr>
    <w:rPr>
      <w:b/>
      <w:bCs/>
      <w:sz w:val="28"/>
    </w:rPr>
  </w:style>
  <w:style w:type="paragraph" w:styleId="ListBullet2">
    <w:name w:val="List Bullet 2"/>
    <w:basedOn w:val="Normal"/>
    <w:rsid w:val="00A4798E"/>
    <w:pPr>
      <w:numPr>
        <w:numId w:val="4"/>
      </w:numPr>
    </w:pPr>
  </w:style>
  <w:style w:type="paragraph" w:customStyle="1" w:styleId="Body">
    <w:name w:val="Body"/>
    <w:basedOn w:val="Normal"/>
    <w:link w:val="BodyChar"/>
    <w:rsid w:val="00134785"/>
    <w:pPr>
      <w:spacing w:before="200" w:after="120"/>
      <w:ind w:left="1134"/>
      <w:jc w:val="both"/>
    </w:pPr>
    <w:rPr>
      <w:rFonts w:ascii="Times New Roman" w:hAnsi="Times New Roman"/>
      <w:color w:val="000000"/>
      <w:sz w:val="22"/>
    </w:rPr>
  </w:style>
  <w:style w:type="character" w:customStyle="1" w:styleId="BodyChar">
    <w:name w:val="Body Char"/>
    <w:link w:val="Body"/>
    <w:rsid w:val="00134785"/>
    <w:rPr>
      <w:color w:val="000000"/>
      <w:sz w:val="22"/>
      <w:lang w:val="en-US" w:eastAsia="en-US" w:bidi="ar-SA"/>
    </w:rPr>
  </w:style>
  <w:style w:type="paragraph" w:styleId="FootnoteText">
    <w:name w:val="footnote text"/>
    <w:basedOn w:val="Normal"/>
    <w:semiHidden/>
    <w:rsid w:val="00134785"/>
    <w:pPr>
      <w:numPr>
        <w:numId w:val="5"/>
      </w:numPr>
      <w:tabs>
        <w:tab w:val="clear" w:pos="1701"/>
      </w:tabs>
      <w:ind w:left="0" w:firstLine="0"/>
    </w:pPr>
    <w:rPr>
      <w:rFonts w:ascii="Times New Roman" w:hAnsi="Times New Roman"/>
    </w:rPr>
  </w:style>
  <w:style w:type="paragraph" w:customStyle="1" w:styleId="TableColumnHeading">
    <w:name w:val="Table Column Heading"/>
    <w:basedOn w:val="Body"/>
    <w:rsid w:val="000F515B"/>
    <w:pPr>
      <w:spacing w:before="80" w:after="40"/>
      <w:ind w:left="0"/>
      <w:jc w:val="left"/>
    </w:pPr>
    <w:rPr>
      <w:b/>
      <w:sz w:val="20"/>
    </w:rPr>
  </w:style>
  <w:style w:type="paragraph" w:customStyle="1" w:styleId="TableText">
    <w:name w:val="Table Text"/>
    <w:rsid w:val="000F515B"/>
    <w:pPr>
      <w:spacing w:before="80" w:after="40"/>
    </w:pPr>
    <w:rPr>
      <w:lang w:val="en-GB"/>
    </w:rPr>
  </w:style>
  <w:style w:type="paragraph" w:styleId="ListParagraph">
    <w:name w:val="List Paragraph"/>
    <w:basedOn w:val="Normal"/>
    <w:uiPriority w:val="34"/>
    <w:qFormat/>
    <w:rsid w:val="000A395A"/>
    <w:pPr>
      <w:spacing w:after="200" w:line="276" w:lineRule="auto"/>
      <w:ind w:left="720"/>
      <w:contextualSpacing/>
    </w:pPr>
    <w:rPr>
      <w:rFonts w:asciiTheme="minorHAnsi" w:eastAsiaTheme="minorHAnsi" w:hAnsiTheme="minorHAnsi" w:cstheme="minorBidi"/>
      <w:sz w:val="22"/>
      <w:szCs w:val="22"/>
    </w:rPr>
  </w:style>
  <w:style w:type="table" w:styleId="TableColumns3">
    <w:name w:val="Table Columns 3"/>
    <w:basedOn w:val="TableNormal"/>
    <w:rsid w:val="0019533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IntenseEmphasis">
    <w:name w:val="Intense Emphasis"/>
    <w:basedOn w:val="DefaultParagraphFont"/>
    <w:uiPriority w:val="21"/>
    <w:qFormat/>
    <w:rsid w:val="00272F50"/>
    <w:rPr>
      <w:b/>
      <w:bCs/>
      <w:i/>
      <w:iCs/>
      <w:color w:val="4F81BD" w:themeColor="accent1"/>
    </w:rPr>
  </w:style>
  <w:style w:type="character" w:styleId="PlaceholderText">
    <w:name w:val="Placeholder Text"/>
    <w:basedOn w:val="DefaultParagraphFont"/>
    <w:uiPriority w:val="99"/>
    <w:semiHidden/>
    <w:rsid w:val="004F0E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6A7"/>
    <w:rPr>
      <w:rFonts w:ascii="Arial" w:hAnsi="Arial"/>
    </w:rPr>
  </w:style>
  <w:style w:type="paragraph" w:styleId="Heading1">
    <w:name w:val="heading 1"/>
    <w:basedOn w:val="Normal"/>
    <w:next w:val="Normal"/>
    <w:qFormat/>
    <w:rsid w:val="00A4798E"/>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A4798E"/>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A4798E"/>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A4798E"/>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4798E"/>
    <w:pPr>
      <w:numPr>
        <w:ilvl w:val="4"/>
        <w:numId w:val="2"/>
      </w:numPr>
      <w:spacing w:before="240" w:after="60"/>
      <w:outlineLvl w:val="4"/>
    </w:pPr>
    <w:rPr>
      <w:b/>
      <w:bCs/>
      <w:i/>
      <w:iCs/>
      <w:sz w:val="26"/>
      <w:szCs w:val="26"/>
    </w:rPr>
  </w:style>
  <w:style w:type="paragraph" w:styleId="Heading6">
    <w:name w:val="heading 6"/>
    <w:basedOn w:val="Normal"/>
    <w:next w:val="Normal"/>
    <w:qFormat/>
    <w:rsid w:val="00A4798E"/>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A4798E"/>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4798E"/>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4798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4798E"/>
  </w:style>
  <w:style w:type="paragraph" w:styleId="Header">
    <w:name w:val="header"/>
    <w:basedOn w:val="Normal"/>
    <w:rsid w:val="00A4798E"/>
    <w:pPr>
      <w:tabs>
        <w:tab w:val="center" w:pos="4320"/>
        <w:tab w:val="right" w:pos="8640"/>
      </w:tabs>
    </w:pPr>
  </w:style>
  <w:style w:type="paragraph" w:styleId="Footer">
    <w:name w:val="footer"/>
    <w:basedOn w:val="Normal"/>
    <w:rsid w:val="00A4798E"/>
    <w:pPr>
      <w:tabs>
        <w:tab w:val="center" w:pos="4320"/>
        <w:tab w:val="right" w:pos="8640"/>
      </w:tabs>
    </w:pPr>
  </w:style>
  <w:style w:type="paragraph" w:customStyle="1" w:styleId="TemplateText">
    <w:name w:val="Template Text"/>
    <w:basedOn w:val="Normal"/>
    <w:next w:val="Normal"/>
    <w:rsid w:val="00A4798E"/>
    <w:pPr>
      <w:spacing w:after="240"/>
    </w:pPr>
    <w:rPr>
      <w:rFonts w:ascii="Times New Roman" w:hAnsi="Times New Roman"/>
      <w:i/>
      <w:vanish/>
      <w:color w:val="0000FF"/>
      <w:sz w:val="18"/>
    </w:rPr>
  </w:style>
  <w:style w:type="character" w:styleId="Strong">
    <w:name w:val="Strong"/>
    <w:qFormat/>
    <w:rPr>
      <w:b/>
    </w:rPr>
  </w:style>
  <w:style w:type="paragraph" w:styleId="TOC1">
    <w:name w:val="toc 1"/>
    <w:basedOn w:val="Normal"/>
    <w:next w:val="Normal"/>
    <w:autoRedefine/>
    <w:uiPriority w:val="39"/>
    <w:rsid w:val="00A4798E"/>
    <w:pPr>
      <w:tabs>
        <w:tab w:val="left" w:pos="400"/>
        <w:tab w:val="right" w:leader="dot" w:pos="9350"/>
      </w:tabs>
    </w:pPr>
  </w:style>
  <w:style w:type="paragraph" w:styleId="TOC2">
    <w:name w:val="toc 2"/>
    <w:basedOn w:val="Normal"/>
    <w:next w:val="Normal"/>
    <w:autoRedefine/>
    <w:uiPriority w:val="39"/>
    <w:rsid w:val="00A4798E"/>
    <w:pPr>
      <w:ind w:left="200"/>
    </w:pPr>
  </w:style>
  <w:style w:type="paragraph" w:styleId="TOC3">
    <w:name w:val="toc 3"/>
    <w:basedOn w:val="Normal"/>
    <w:next w:val="Normal"/>
    <w:autoRedefine/>
    <w:uiPriority w:val="39"/>
    <w:rsid w:val="00A4798E"/>
    <w:pPr>
      <w:ind w:left="40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semiHidden/>
    <w:rsid w:val="00A4798E"/>
  </w:style>
  <w:style w:type="character" w:styleId="Emphasis">
    <w:name w:val="Emphasis"/>
    <w:qFormat/>
    <w:rPr>
      <w:i/>
    </w:rPr>
  </w:style>
  <w:style w:type="character" w:styleId="Hyperlink">
    <w:name w:val="Hyperlink"/>
    <w:rsid w:val="00A4798E"/>
    <w:rPr>
      <w:color w:val="0000FF"/>
      <w:u w:val="single"/>
    </w:rPr>
  </w:style>
  <w:style w:type="character" w:styleId="FollowedHyperlink">
    <w:name w:val="FollowedHyperlink"/>
    <w:rPr>
      <w:color w:val="800080"/>
      <w:u w:val="single"/>
    </w:rPr>
  </w:style>
  <w:style w:type="paragraph" w:customStyle="1" w:styleId="Blockquote">
    <w:name w:val="Blockquote"/>
    <w:basedOn w:val="Normal"/>
    <w:pPr>
      <w:widowControl w:val="0"/>
      <w:spacing w:before="100" w:after="100"/>
      <w:ind w:left="360" w:right="360"/>
    </w:pPr>
    <w:rPr>
      <w:snapToGrid w:val="0"/>
    </w:rPr>
  </w:style>
  <w:style w:type="character" w:customStyle="1" w:styleId="HTMLMarkup">
    <w:name w:val="HTML Markup"/>
    <w:rPr>
      <w:vanish/>
      <w:color w:val="FF0000"/>
    </w:rPr>
  </w:style>
  <w:style w:type="paragraph" w:customStyle="1" w:styleId="PageXofY">
    <w:name w:val="Page X of Y"/>
  </w:style>
  <w:style w:type="paragraph" w:styleId="Caption">
    <w:name w:val="caption"/>
    <w:basedOn w:val="Normal"/>
    <w:next w:val="Normal"/>
    <w:qFormat/>
    <w:rsid w:val="00A4798E"/>
    <w:pPr>
      <w:spacing w:before="120"/>
      <w:jc w:val="center"/>
    </w:pPr>
    <w:rPr>
      <w:b/>
    </w:rPr>
  </w:style>
  <w:style w:type="paragraph" w:customStyle="1" w:styleId="DefinitionTerm">
    <w:name w:val="Definition Term"/>
    <w:basedOn w:val="Normal"/>
    <w:next w:val="Normal"/>
    <w:pPr>
      <w:widowControl w:val="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sid w:val="00A4798E"/>
    <w:pPr>
      <w:spacing w:before="60" w:after="120"/>
    </w:pPr>
  </w:style>
  <w:style w:type="table" w:styleId="TableGrid">
    <w:name w:val="Table Grid"/>
    <w:basedOn w:val="TableNormal"/>
    <w:rsid w:val="00662C4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C3836"/>
    <w:rPr>
      <w:rFonts w:ascii="Tahoma" w:hAnsi="Tahoma" w:cs="Tahoma"/>
      <w:sz w:val="16"/>
      <w:szCs w:val="16"/>
    </w:rPr>
  </w:style>
  <w:style w:type="paragraph" w:styleId="DocumentMap">
    <w:name w:val="Document Map"/>
    <w:basedOn w:val="Normal"/>
    <w:semiHidden/>
    <w:rsid w:val="008E3C66"/>
    <w:pPr>
      <w:shd w:val="clear" w:color="auto" w:fill="000080"/>
    </w:pPr>
    <w:rPr>
      <w:rFonts w:ascii="Tahoma" w:hAnsi="Tahoma" w:cs="Tahoma"/>
    </w:rPr>
  </w:style>
  <w:style w:type="paragraph" w:styleId="ListBullet">
    <w:name w:val="List Bullet"/>
    <w:basedOn w:val="Normal"/>
    <w:rsid w:val="00A4798E"/>
    <w:pPr>
      <w:numPr>
        <w:numId w:val="3"/>
      </w:numPr>
    </w:pPr>
  </w:style>
  <w:style w:type="paragraph" w:customStyle="1" w:styleId="Page1Heading">
    <w:name w:val="Page 1 Heading"/>
    <w:basedOn w:val="Normal"/>
    <w:rsid w:val="00A4798E"/>
    <w:pPr>
      <w:widowControl w:val="0"/>
      <w:spacing w:after="120"/>
      <w:jc w:val="right"/>
    </w:pPr>
    <w:rPr>
      <w:rFonts w:ascii="Times New Roman" w:hAnsi="Times New Roman"/>
      <w:b/>
      <w:sz w:val="32"/>
    </w:rPr>
  </w:style>
  <w:style w:type="paragraph" w:customStyle="1" w:styleId="SectionTitle">
    <w:name w:val="Section Title"/>
    <w:basedOn w:val="Normal"/>
    <w:rsid w:val="00A4798E"/>
    <w:pPr>
      <w:spacing w:after="360"/>
      <w:jc w:val="center"/>
    </w:pPr>
    <w:rPr>
      <w:b/>
      <w:bCs/>
      <w:sz w:val="28"/>
    </w:rPr>
  </w:style>
  <w:style w:type="paragraph" w:styleId="ListBullet2">
    <w:name w:val="List Bullet 2"/>
    <w:basedOn w:val="Normal"/>
    <w:rsid w:val="00A4798E"/>
    <w:pPr>
      <w:numPr>
        <w:numId w:val="4"/>
      </w:numPr>
    </w:pPr>
  </w:style>
  <w:style w:type="paragraph" w:customStyle="1" w:styleId="Body">
    <w:name w:val="Body"/>
    <w:basedOn w:val="Normal"/>
    <w:link w:val="BodyChar"/>
    <w:rsid w:val="00134785"/>
    <w:pPr>
      <w:spacing w:before="200" w:after="120"/>
      <w:ind w:left="1134"/>
      <w:jc w:val="both"/>
    </w:pPr>
    <w:rPr>
      <w:rFonts w:ascii="Times New Roman" w:hAnsi="Times New Roman"/>
      <w:color w:val="000000"/>
      <w:sz w:val="22"/>
    </w:rPr>
  </w:style>
  <w:style w:type="character" w:customStyle="1" w:styleId="BodyChar">
    <w:name w:val="Body Char"/>
    <w:link w:val="Body"/>
    <w:rsid w:val="00134785"/>
    <w:rPr>
      <w:color w:val="000000"/>
      <w:sz w:val="22"/>
      <w:lang w:val="en-US" w:eastAsia="en-US" w:bidi="ar-SA"/>
    </w:rPr>
  </w:style>
  <w:style w:type="paragraph" w:styleId="FootnoteText">
    <w:name w:val="footnote text"/>
    <w:basedOn w:val="Normal"/>
    <w:semiHidden/>
    <w:rsid w:val="00134785"/>
    <w:pPr>
      <w:numPr>
        <w:numId w:val="5"/>
      </w:numPr>
      <w:tabs>
        <w:tab w:val="clear" w:pos="1701"/>
      </w:tabs>
      <w:ind w:left="0" w:firstLine="0"/>
    </w:pPr>
    <w:rPr>
      <w:rFonts w:ascii="Times New Roman" w:hAnsi="Times New Roman"/>
    </w:rPr>
  </w:style>
  <w:style w:type="paragraph" w:customStyle="1" w:styleId="TableColumnHeading">
    <w:name w:val="Table Column Heading"/>
    <w:basedOn w:val="Body"/>
    <w:rsid w:val="000F515B"/>
    <w:pPr>
      <w:spacing w:before="80" w:after="40"/>
      <w:ind w:left="0"/>
      <w:jc w:val="left"/>
    </w:pPr>
    <w:rPr>
      <w:b/>
      <w:sz w:val="20"/>
    </w:rPr>
  </w:style>
  <w:style w:type="paragraph" w:customStyle="1" w:styleId="TableText">
    <w:name w:val="Table Text"/>
    <w:rsid w:val="000F515B"/>
    <w:pPr>
      <w:spacing w:before="80" w:after="40"/>
    </w:pPr>
    <w:rPr>
      <w:lang w:val="en-GB"/>
    </w:rPr>
  </w:style>
  <w:style w:type="paragraph" w:styleId="ListParagraph">
    <w:name w:val="List Paragraph"/>
    <w:basedOn w:val="Normal"/>
    <w:uiPriority w:val="34"/>
    <w:qFormat/>
    <w:rsid w:val="000A395A"/>
    <w:pPr>
      <w:spacing w:after="200" w:line="276" w:lineRule="auto"/>
      <w:ind w:left="720"/>
      <w:contextualSpacing/>
    </w:pPr>
    <w:rPr>
      <w:rFonts w:asciiTheme="minorHAnsi" w:eastAsiaTheme="minorHAnsi" w:hAnsiTheme="minorHAnsi" w:cstheme="minorBidi"/>
      <w:sz w:val="22"/>
      <w:szCs w:val="22"/>
    </w:rPr>
  </w:style>
  <w:style w:type="table" w:styleId="TableColumns3">
    <w:name w:val="Table Columns 3"/>
    <w:basedOn w:val="TableNormal"/>
    <w:rsid w:val="0019533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IntenseEmphasis">
    <w:name w:val="Intense Emphasis"/>
    <w:basedOn w:val="DefaultParagraphFont"/>
    <w:uiPriority w:val="21"/>
    <w:qFormat/>
    <w:rsid w:val="00272F50"/>
    <w:rPr>
      <w:b/>
      <w:bCs/>
      <w:i/>
      <w:iCs/>
      <w:color w:val="4F81BD" w:themeColor="accent1"/>
    </w:rPr>
  </w:style>
  <w:style w:type="character" w:styleId="PlaceholderText">
    <w:name w:val="Placeholder Text"/>
    <w:basedOn w:val="DefaultParagraphFont"/>
    <w:uiPriority w:val="99"/>
    <w:semiHidden/>
    <w:rsid w:val="004F0E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56599">
      <w:bodyDiv w:val="1"/>
      <w:marLeft w:val="0"/>
      <w:marRight w:val="0"/>
      <w:marTop w:val="0"/>
      <w:marBottom w:val="0"/>
      <w:divBdr>
        <w:top w:val="none" w:sz="0" w:space="0" w:color="auto"/>
        <w:left w:val="none" w:sz="0" w:space="0" w:color="auto"/>
        <w:bottom w:val="none" w:sz="0" w:space="0" w:color="auto"/>
        <w:right w:val="none" w:sz="0" w:space="0" w:color="auto"/>
      </w:divBdr>
    </w:div>
    <w:div w:id="1259021756">
      <w:bodyDiv w:val="1"/>
      <w:marLeft w:val="0"/>
      <w:marRight w:val="0"/>
      <w:marTop w:val="0"/>
      <w:marBottom w:val="0"/>
      <w:divBdr>
        <w:top w:val="none" w:sz="0" w:space="0" w:color="auto"/>
        <w:left w:val="none" w:sz="0" w:space="0" w:color="auto"/>
        <w:bottom w:val="none" w:sz="0" w:space="0" w:color="auto"/>
        <w:right w:val="none" w:sz="0" w:space="0" w:color="auto"/>
      </w:divBdr>
    </w:div>
    <w:div w:id="1609969565">
      <w:bodyDiv w:val="1"/>
      <w:marLeft w:val="0"/>
      <w:marRight w:val="0"/>
      <w:marTop w:val="0"/>
      <w:marBottom w:val="0"/>
      <w:divBdr>
        <w:top w:val="none" w:sz="0" w:space="0" w:color="auto"/>
        <w:left w:val="none" w:sz="0" w:space="0" w:color="auto"/>
        <w:bottom w:val="none" w:sz="0" w:space="0" w:color="auto"/>
        <w:right w:val="none" w:sz="0" w:space="0" w:color="auto"/>
      </w:divBdr>
    </w:div>
    <w:div w:id="1792092373">
      <w:bodyDiv w:val="1"/>
      <w:marLeft w:val="0"/>
      <w:marRight w:val="0"/>
      <w:marTop w:val="0"/>
      <w:marBottom w:val="0"/>
      <w:divBdr>
        <w:top w:val="none" w:sz="0" w:space="0" w:color="auto"/>
        <w:left w:val="none" w:sz="0" w:space="0" w:color="auto"/>
        <w:bottom w:val="none" w:sz="0" w:space="0" w:color="auto"/>
        <w:right w:val="none" w:sz="0" w:space="0" w:color="auto"/>
      </w:divBdr>
      <w:divsChild>
        <w:div w:id="1968387211">
          <w:marLeft w:val="0"/>
          <w:marRight w:val="0"/>
          <w:marTop w:val="0"/>
          <w:marBottom w:val="0"/>
          <w:divBdr>
            <w:top w:val="none" w:sz="0" w:space="0" w:color="auto"/>
            <w:left w:val="none" w:sz="0" w:space="0" w:color="auto"/>
            <w:bottom w:val="none" w:sz="0" w:space="0" w:color="auto"/>
            <w:right w:val="none" w:sz="0" w:space="0" w:color="auto"/>
          </w:divBdr>
          <w:divsChild>
            <w:div w:id="402684289">
              <w:marLeft w:val="0"/>
              <w:marRight w:val="0"/>
              <w:marTop w:val="0"/>
              <w:marBottom w:val="0"/>
              <w:divBdr>
                <w:top w:val="none" w:sz="0" w:space="0" w:color="auto"/>
                <w:left w:val="none" w:sz="0" w:space="0" w:color="auto"/>
                <w:bottom w:val="none" w:sz="0" w:space="0" w:color="auto"/>
                <w:right w:val="none" w:sz="0" w:space="0" w:color="auto"/>
              </w:divBdr>
            </w:div>
          </w:divsChild>
        </w:div>
        <w:div w:id="1385908011">
          <w:marLeft w:val="0"/>
          <w:marRight w:val="0"/>
          <w:marTop w:val="0"/>
          <w:marBottom w:val="0"/>
          <w:divBdr>
            <w:top w:val="none" w:sz="0" w:space="0" w:color="auto"/>
            <w:left w:val="none" w:sz="0" w:space="0" w:color="auto"/>
            <w:bottom w:val="none" w:sz="0" w:space="0" w:color="auto"/>
            <w:right w:val="none" w:sz="0" w:space="0" w:color="auto"/>
          </w:divBdr>
          <w:divsChild>
            <w:div w:id="13320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TECH Document" ma:contentTypeID="0x0101001CC0C9BE2C8A064F9633EB24C3D1D2DE008711440B7808174B9E8583238AB488E8" ma:contentTypeVersion="5" ma:contentTypeDescription="GTECH Default Document" ma:contentTypeScope="" ma:versionID="e6df550c74c8c25d6665547f9b62d862">
  <xsd:schema xmlns:xsd="http://www.w3.org/2001/XMLSchema" xmlns:xs="http://www.w3.org/2001/XMLSchema" xmlns:p="http://schemas.microsoft.com/office/2006/metadata/properties" xmlns:ns2="6c5025f0-8b01-4dd1-ad59-92910f4a95ce" xmlns:ns3="f552b138-c6c5-4d14-9149-f9697c23f539" targetNamespace="http://schemas.microsoft.com/office/2006/metadata/properties" ma:root="true" ma:fieldsID="0e0eceddf45a78a630ac5fc0e3a789e2" ns2:_="" ns3:_="">
    <xsd:import namespace="6c5025f0-8b01-4dd1-ad59-92910f4a95ce"/>
    <xsd:import namespace="f552b138-c6c5-4d14-9149-f9697c23f539"/>
    <xsd:element name="properties">
      <xsd:complexType>
        <xsd:sequence>
          <xsd:element name="documentManagement">
            <xsd:complexType>
              <xsd:all>
                <xsd:element ref="ns2:Document_x0020_Owner"/>
                <xsd:element ref="ns2:l893f01855fc413f86daba5cbcb06b46" minOccurs="0"/>
                <xsd:element ref="ns2:TaxCatchAll" minOccurs="0"/>
                <xsd:element ref="ns2:TaxCatchAllLabel" minOccurs="0"/>
                <xsd:element ref="ns2:b165e3218c9b48188c793ea09bd74850" minOccurs="0"/>
                <xsd:element ref="ns2:gad73621ab6746a09a85259abb4f9cce" minOccurs="0"/>
                <xsd:element ref="ns2:med9f743392a4fddbf4ccc2b27cc76de" minOccurs="0"/>
                <xsd:element ref="ns2:Document_x0020_Source" minOccurs="0"/>
                <xsd:element ref="ns2:Legacy_x0020_Path" minOccurs="0"/>
                <xsd:element ref="ns2:Legacy_x0020_Object_x0020_ID" minOccurs="0"/>
                <xsd:element ref="ns2:Legacy_x0020_Chronicle_x0020_ID" minOccurs="0"/>
                <xsd:element ref="ns2:Legacy_x0020_Folder_x0020_ID" minOccurs="0"/>
                <xsd:element ref="ns3: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25f0-8b01-4dd1-ad59-92910f4a95ce" elementFormDefault="qualified">
    <xsd:import namespace="http://schemas.microsoft.com/office/2006/documentManagement/types"/>
    <xsd:import namespace="http://schemas.microsoft.com/office/infopath/2007/PartnerControls"/>
    <xsd:element name="Document_x0020_Owner" ma:index="8"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893f01855fc413f86daba5cbcb06b46" ma:index="9" ma:taxonomy="true" ma:internalName="l893f01855fc413f86daba5cbcb06b46" ma:taxonomyFieldName="Functional_x0020_Business_x0020_Area" ma:displayName="Functional Business Area" ma:readOnly="false" ma:default="" ma:fieldId="{5893f018-55fc-413f-86da-ba5cbcb06b46}" ma:sspId="85a706e7-0482-4418-9cd7-2cfabeced676" ma:termSetId="be4296e2-36ec-4350-bbcc-51b9d8a221ed"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e6d3c37-8687-4307-ac5f-cc75dc6c3594}" ma:internalName="TaxCatchAll" ma:showField="CatchAllData" ma:web="f552b138-c6c5-4d14-9149-f9697c23f539">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ee6d3c37-8687-4307-ac5f-cc75dc6c3594}" ma:internalName="TaxCatchAllLabel" ma:readOnly="true" ma:showField="CatchAllDataLabel" ma:web="f552b138-c6c5-4d14-9149-f9697c23f539">
      <xsd:complexType>
        <xsd:complexContent>
          <xsd:extension base="dms:MultiChoiceLookup">
            <xsd:sequence>
              <xsd:element name="Value" type="dms:Lookup" maxOccurs="unbounded" minOccurs="0" nillable="true"/>
            </xsd:sequence>
          </xsd:extension>
        </xsd:complexContent>
      </xsd:complexType>
    </xsd:element>
    <xsd:element name="b165e3218c9b48188c793ea09bd74850" ma:index="13" ma:taxonomy="true" ma:internalName="b165e3218c9b48188c793ea09bd74850" ma:taxonomyFieldName="Information_x0020_Classifications" ma:displayName="Information Classification" ma:readOnly="false" ma:default="1;#Internal Use Only-Confidential|ee5e89b1-84d8-4770-b6a0-819611b62087" ma:fieldId="{b165e321-8c9b-4818-8c79-3ea09bd74850}" ma:sspId="85a706e7-0482-4418-9cd7-2cfabeced676" ma:termSetId="b7b40955-6c15-45da-bc40-51a4eeeddfce" ma:anchorId="00000000-0000-0000-0000-000000000000" ma:open="false" ma:isKeyword="false">
      <xsd:complexType>
        <xsd:sequence>
          <xsd:element ref="pc:Terms" minOccurs="0" maxOccurs="1"/>
        </xsd:sequence>
      </xsd:complexType>
    </xsd:element>
    <xsd:element name="gad73621ab6746a09a85259abb4f9cce" ma:index="15" nillable="true" ma:taxonomy="true" ma:internalName="gad73621ab6746a09a85259abb4f9cce" ma:taxonomyFieldName="Document_x0020_Category" ma:displayName="Document Category" ma:default="" ma:fieldId="{0ad73621-ab67-46a0-9a85-259abb4f9cce}" ma:sspId="85a706e7-0482-4418-9cd7-2cfabeced676" ma:termSetId="3426a340-623d-40b0-a48d-a5a44c9bb35d" ma:anchorId="00000000-0000-0000-0000-000000000000" ma:open="false" ma:isKeyword="false">
      <xsd:complexType>
        <xsd:sequence>
          <xsd:element ref="pc:Terms" minOccurs="0" maxOccurs="1"/>
        </xsd:sequence>
      </xsd:complexType>
    </xsd:element>
    <xsd:element name="med9f743392a4fddbf4ccc2b27cc76de" ma:index="17" nillable="true" ma:taxonomy="true" ma:internalName="med9f743392a4fddbf4ccc2b27cc76de" ma:taxonomyFieldName="Document_x0020_Status" ma:displayName="Document Status" ma:default="2;#Draft|54bb13bf-84cf-4f8f-8a1d-666b6f097094" ma:fieldId="{6ed9f743-392a-4fdd-bf4c-cc2b27cc76de}" ma:sspId="85a706e7-0482-4418-9cd7-2cfabeced676" ma:termSetId="c712e022-220f-4fc7-8c44-39b037858a64" ma:anchorId="00000000-0000-0000-0000-000000000000" ma:open="false" ma:isKeyword="false">
      <xsd:complexType>
        <xsd:sequence>
          <xsd:element ref="pc:Terms" minOccurs="0" maxOccurs="1"/>
        </xsd:sequence>
      </xsd:complexType>
    </xsd:element>
    <xsd:element name="Document_x0020_Source" ma:index="19" nillable="true" ma:displayName="Document Source" ma:internalName="Document_x0020_Source">
      <xsd:simpleType>
        <xsd:restriction base="dms:Text">
          <xsd:maxLength value="255"/>
        </xsd:restriction>
      </xsd:simpleType>
    </xsd:element>
    <xsd:element name="Legacy_x0020_Path" ma:index="20" nillable="true" ma:displayName="Legacy Path" ma:hidden="true" ma:internalName="Legacy_x0020_Path" ma:readOnly="false">
      <xsd:simpleType>
        <xsd:restriction base="dms:Note"/>
      </xsd:simpleType>
    </xsd:element>
    <xsd:element name="Legacy_x0020_Object_x0020_ID" ma:index="21" nillable="true" ma:displayName="Legacy Object ID" ma:hidden="true" ma:internalName="Legacy_x0020_Object_x0020_ID" ma:readOnly="false">
      <xsd:simpleType>
        <xsd:restriction base="dms:Text">
          <xsd:maxLength value="255"/>
        </xsd:restriction>
      </xsd:simpleType>
    </xsd:element>
    <xsd:element name="Legacy_x0020_Chronicle_x0020_ID" ma:index="22" nillable="true" ma:displayName="Legacy Chronicle ID" ma:hidden="true" ma:internalName="Legacy_x0020_Chronicle_x0020_ID" ma:readOnly="false">
      <xsd:simpleType>
        <xsd:restriction base="dms:Text">
          <xsd:maxLength value="255"/>
        </xsd:restriction>
      </xsd:simpleType>
    </xsd:element>
    <xsd:element name="Legacy_x0020_Folder_x0020_ID" ma:index="23" nillable="true" ma:displayName="Legacy Folder ID" ma:hidden="true" ma:internalName="Legacy_x0020_Folder_x0020_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52b138-c6c5-4d14-9149-f9697c23f539"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85a706e7-0482-4418-9cd7-2cfabeced676"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893f01855fc413f86daba5cbcb06b46 xmlns="6c5025f0-8b01-4dd1-ad59-92910f4a95ce">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73f230ef-a365-49fc-bafe-f5e8ffe95b98</TermId>
        </TermInfo>
      </Terms>
    </l893f01855fc413f86daba5cbcb06b46>
    <Document_x0020_Source xmlns="6c5025f0-8b01-4dd1-ad59-92910f4a95ce" xsi:nil="true"/>
    <Legacy_x0020_Folder_x0020_ID xmlns="6c5025f0-8b01-4dd1-ad59-92910f4a95ce" xsi:nil="true"/>
    <TaxKeywordTaxHTField xmlns="f552b138-c6c5-4d14-9149-f9697c23f539">
      <Terms xmlns="http://schemas.microsoft.com/office/infopath/2007/PartnerControls"/>
    </TaxKeywordTaxHTField>
    <Legacy_x0020_Chronicle_x0020_ID xmlns="6c5025f0-8b01-4dd1-ad59-92910f4a95ce" xsi:nil="true"/>
    <Legacy_x0020_Object_x0020_ID xmlns="6c5025f0-8b01-4dd1-ad59-92910f4a95ce" xsi:nil="true"/>
    <Legacy_x0020_Path xmlns="6c5025f0-8b01-4dd1-ad59-92910f4a95ce" xsi:nil="true"/>
    <b165e3218c9b48188c793ea09bd74850 xmlns="6c5025f0-8b01-4dd1-ad59-92910f4a95ce">
      <Terms xmlns="http://schemas.microsoft.com/office/infopath/2007/PartnerControls">
        <TermInfo xmlns="http://schemas.microsoft.com/office/infopath/2007/PartnerControls">
          <TermName xmlns="http://schemas.microsoft.com/office/infopath/2007/PartnerControls">Internal Use Only-Confidential</TermName>
          <TermId xmlns="http://schemas.microsoft.com/office/infopath/2007/PartnerControls">ee5e89b1-84d8-4770-b6a0-819611b62087</TermId>
        </TermInfo>
      </Terms>
    </b165e3218c9b48188c793ea09bd74850>
    <med9f743392a4fddbf4ccc2b27cc76de xmlns="6c5025f0-8b01-4dd1-ad59-92910f4a95ce">
      <Terms xmlns="http://schemas.microsoft.com/office/infopath/2007/PartnerControls">
        <TermInfo xmlns="http://schemas.microsoft.com/office/infopath/2007/PartnerControls">
          <TermName xmlns="http://schemas.microsoft.com/office/infopath/2007/PartnerControls">In Review</TermName>
          <TermId xmlns="http://schemas.microsoft.com/office/infopath/2007/PartnerControls">99f2a02d-7eef-47ce-b103-90e34c377b14</TermId>
        </TermInfo>
      </Terms>
    </med9f743392a4fddbf4ccc2b27cc76de>
    <Document_x0020_Owner xmlns="6c5025f0-8b01-4dd1-ad59-92910f4a95ce">
      <UserInfo>
        <DisplayName>Storey, Thomas</DisplayName>
        <AccountId>74</AccountId>
        <AccountType/>
      </UserInfo>
    </Document_x0020_Owner>
    <TaxCatchAll xmlns="6c5025f0-8b01-4dd1-ad59-92910f4a95ce">
      <Value>34</Value>
      <Value>33</Value>
      <Value>1</Value>
    </TaxCatchAll>
    <gad73621ab6746a09a85259abb4f9cce xmlns="6c5025f0-8b01-4dd1-ad59-92910f4a95ce">
      <Terms xmlns="http://schemas.microsoft.com/office/infopath/2007/PartnerControls"/>
    </gad73621ab6746a09a85259abb4f9cce>
  </documentManagement>
</p:properties>
</file>

<file path=customXml/item4.xml><?xml version="1.0" encoding="utf-8"?>
<?mso-contentType ?>
<SharedContentType xmlns="Microsoft.SharePoint.Taxonomy.ContentTypeSync" SourceId="85a706e7-0482-4418-9cd7-2cfabeced676" ContentTypeId="0x0101001CC0C9BE2C8A064F9633EB24C3D1D2DE" PreviousValue="false"/>
</file>

<file path=customXml/itemProps1.xml><?xml version="1.0" encoding="utf-8"?>
<ds:datastoreItem xmlns:ds="http://schemas.openxmlformats.org/officeDocument/2006/customXml" ds:itemID="{A0EA725B-7892-4682-AA05-256BF8389F98}">
  <ds:schemaRefs>
    <ds:schemaRef ds:uri="http://schemas.microsoft.com/sharepoint/v3/contenttype/forms"/>
  </ds:schemaRefs>
</ds:datastoreItem>
</file>

<file path=customXml/itemProps2.xml><?xml version="1.0" encoding="utf-8"?>
<ds:datastoreItem xmlns:ds="http://schemas.openxmlformats.org/officeDocument/2006/customXml" ds:itemID="{5CC508AE-52B2-4C5D-BB66-E60BF2821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25f0-8b01-4dd1-ad59-92910f4a95ce"/>
    <ds:schemaRef ds:uri="f552b138-c6c5-4d14-9149-f9697c23f5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CD988-6738-4FAF-B3E7-EBFF7ADE1053}">
  <ds:schemaRefs>
    <ds:schemaRef ds:uri="http://schemas.microsoft.com/office/2006/metadata/properties"/>
    <ds:schemaRef ds:uri="http://schemas.microsoft.com/office/infopath/2007/PartnerControls"/>
    <ds:schemaRef ds:uri="6c5025f0-8b01-4dd1-ad59-92910f4a95ce"/>
    <ds:schemaRef ds:uri="f552b138-c6c5-4d14-9149-f9697c23f539"/>
  </ds:schemaRefs>
</ds:datastoreItem>
</file>

<file path=customXml/itemProps4.xml><?xml version="1.0" encoding="utf-8"?>
<ds:datastoreItem xmlns:ds="http://schemas.openxmlformats.org/officeDocument/2006/customXml" ds:itemID="{361149E6-1A07-404E-8C18-A0E16192157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Open Globals Average Age Core Function Design</vt:lpstr>
    </vt:vector>
  </TitlesOfParts>
  <Company>GTECH Corporation</Company>
  <LinksUpToDate>false</LinksUpToDate>
  <CharactersWithSpaces>19312</CharactersWithSpaces>
  <SharedDoc>false</SharedDoc>
  <HLinks>
    <vt:vector size="6" baseType="variant">
      <vt:variant>
        <vt:i4>4194413</vt:i4>
      </vt:variant>
      <vt:variant>
        <vt:i4>2161</vt:i4>
      </vt:variant>
      <vt:variant>
        <vt:i4>1025</vt:i4>
      </vt:variant>
      <vt:variant>
        <vt:i4>1</vt:i4>
      </vt:variant>
      <vt:variant>
        <vt:lpwstr>C:\Documents and Settings\wbruhn\Desktop\GTK_Logo_Color_NoSignature.jpg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Globals Average Age Core Function Design</dc:title>
  <dc:creator>Dameron, Michael</dc:creator>
  <cp:lastModifiedBy>Padrone</cp:lastModifiedBy>
  <cp:revision>4</cp:revision>
  <cp:lastPrinted>2015-07-10T14:20:00Z</cp:lastPrinted>
  <dcterms:created xsi:type="dcterms:W3CDTF">2015-12-11T19:17:00Z</dcterms:created>
  <dcterms:modified xsi:type="dcterms:W3CDTF">2015-12-15T14:17:00Z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0x0101001CC0C9BE2C8A064F9633EB24C3D1D2DE008711440B7808174B9E8583238AB488E8</vt:lpwstr>
  </property>
  <property fmtid="{D5CDD505-2E9C-101B-9397-08002B2CF9AE}" pid="3" name="TaxKeyword">
    <vt:lpwstr/>
  </property>
  <property fmtid="{D5CDD505-2E9C-101B-9397-08002B2CF9AE}" pid="4" name="Functional Business Area">
    <vt:lpwstr>34;#Corporate|73f230ef-a365-49fc-bafe-f5e8ffe95b98</vt:lpwstr>
  </property>
  <property fmtid="{D5CDD505-2E9C-101B-9397-08002B2CF9AE}" pid="5" name="Document Status">
    <vt:lpwstr>33;#In Review|99f2a02d-7eef-47ce-b103-90e34c377b14</vt:lpwstr>
  </property>
  <property fmtid="{D5CDD505-2E9C-101B-9397-08002B2CF9AE}" pid="6" name="Document_x0020_Category">
    <vt:lpwstr/>
  </property>
  <property fmtid="{D5CDD505-2E9C-101B-9397-08002B2CF9AE}" pid="7" name="Information Classifications">
    <vt:lpwstr>1;#Internal Use Only-Confidential|ee5e89b1-84d8-4770-b6a0-819611b62087</vt:lpwstr>
  </property>
  <property fmtid="{D5CDD505-2E9C-101B-9397-08002B2CF9AE}" pid="8" name="Document Category">
    <vt:lpwstr/>
  </property>
</Properties>
</file>