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黑体" w:hAnsi="黑体" w:eastAsia="黑体"/>
          <w:b/>
          <w:sz w:val="52"/>
        </w:rPr>
        <w:t>软件项目周报</w:t>
      </w:r>
    </w:p>
    <w:p>
      <w:pPr>
        <w:spacing w:after="80"/>
        <w:pBdr>
          <w:top w:val="single" w:sz="12" w:space="1" w:color="C41230"/>
        </w:pBdr>
      </w:pPr>
    </w:p>
    <w:p>
      <w:pPr>
        <w:spacing w:after="40" w:line="360" w:lineRule="auto"/>
      </w:pPr>
      <w:r>
        <w:rPr>
          <w:rFonts w:ascii="宋体" w:hAnsi="宋体" w:eastAsia="宋体"/>
          <w:b/>
          <w:sz w:val="28"/>
        </w:rPr>
        <w:t>时间：</w:t>
      </w:r>
      <w:r>
        <w:rPr>
          <w:rFonts w:ascii="宋体" w:hAnsi="宋体" w:eastAsia="宋体"/>
          <w:sz w:val="28"/>
        </w:rPr>
        <w:t>2026年3月11日 - 2026年3月17日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8"/>
        </w:rPr>
        <w:t>项目名称：</w:t>
      </w:r>
      <w:r>
        <w:rPr>
          <w:rFonts w:ascii="宋体" w:hAnsi="宋体" w:eastAsia="宋体"/>
          <w:sz w:val="28"/>
        </w:rPr>
        <w:t>四川大学智能校园助手（SCU Assistant）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8"/>
        </w:rPr>
        <w:t>项目组长：</w:t>
      </w:r>
      <w:r>
        <w:rPr>
          <w:rFonts w:ascii="宋体" w:hAnsi="宋体" w:eastAsia="宋体"/>
          <w:sz w:val="28"/>
        </w:rPr>
        <w:t>谭博文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8"/>
        </w:rPr>
        <w:t>周报期数：</w:t>
      </w:r>
      <w:r>
        <w:rPr>
          <w:rFonts w:ascii="宋体" w:hAnsi="宋体" w:eastAsia="宋体"/>
          <w:sz w:val="28"/>
        </w:rPr>
        <w:t>第 1 周</w:t>
      </w:r>
    </w:p>
    <w:p>
      <w:pPr>
        <w:spacing w:before="240" w:after="120" w:line="360" w:lineRule="auto"/>
        <w:pBdr>
          <w:bottom w:val="single" w:sz="6" w:space="1" w:color="C41230"/>
        </w:pBdr>
      </w:pPr>
      <w:r>
        <w:rPr>
          <w:rFonts w:ascii="黑体" w:hAnsi="黑体" w:eastAsia="黑体"/>
          <w:b/>
          <w:sz w:val="28"/>
        </w:rPr>
        <w:t>一、本周工作内容</w:t>
      </w:r>
    </w:p>
    <w:p>
      <w:pPr>
        <w:spacing w:after="40" w:line="360" w:lineRule="auto"/>
        <w:ind w:firstLine="480"/>
      </w:pPr>
      <w:r>
        <w:rPr>
          <w:rFonts w:ascii="宋体" w:hAnsi="宋体" w:eastAsia="宋体"/>
          <w:b w:val="0"/>
          <w:sz w:val="24"/>
        </w:rPr>
        <w:t>本周为项目正式启动的第一周，主要完成了项目选题确认、团队组建与分工明确、技术路线与技术栈选型、项目功能模块规划以及开题报告的准备与汇报工作。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4"/>
        </w:rPr>
        <w:t>1. 项目选题与方案确定</w:t>
      </w:r>
    </w:p>
    <w:p>
      <w:pPr>
        <w:spacing w:after="40" w:line="360" w:lineRule="auto"/>
        <w:ind w:firstLine="480"/>
      </w:pPr>
      <w:r>
        <w:rPr>
          <w:rFonts w:ascii="宋体" w:hAnsi="宋体" w:eastAsia="宋体"/>
          <w:b w:val="0"/>
          <w:sz w:val="24"/>
        </w:rPr>
        <w:t>经团队讨论，确定项目选题为『四川大学智能校园助手』（SCU Assistant），旨在构建一个AI驱动的一站式智能校园信息服务平台。项目针对当前校园信息碎片化、教务系统体验差、缺乏智能化等痛点，为川大6万+师生提供课表查询、成绩查看、食堂导航、校车时刻、DDL管理和AI智能对话等核心功能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4"/>
        </w:rPr>
        <w:t>2. 团队人员分工</w:t>
      </w:r>
    </w:p>
    <w:p>
      <w:pPr>
        <w:spacing w:after="40" w:line="360" w:lineRule="auto"/>
        <w:ind w:firstLine="480"/>
      </w:pPr>
      <w:r>
        <w:rPr>
          <w:rFonts w:ascii="宋体" w:hAnsi="宋体" w:eastAsia="宋体"/>
          <w:b w:val="0"/>
          <w:sz w:val="24"/>
        </w:rPr>
        <w:t>9人团队按专业方向划分为4个小组，分工如下：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小组</w:t>
            </w:r>
          </w:p>
        </w:tc>
        <w:tc>
          <w:tcPr>
            <w:tcW w:type="dxa" w:w="2268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成员</w:t>
            </w:r>
          </w:p>
        </w:tc>
        <w:tc>
          <w:tcPr>
            <w:tcW w:type="dxa" w:w="3969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主要职责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前端组（2人）</w:t>
            </w:r>
          </w:p>
        </w:tc>
        <w:tc>
          <w:tcPr>
            <w:tcW w:type="dxa" w:w="2268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覃泽锴、李亚飞</w:t>
            </w:r>
          </w:p>
        </w:tc>
        <w:tc>
          <w:tcPr>
            <w:tcW w:type="dxa" w:w="3969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Next.js 页面开发、UI/UX 组件搭建</w:t>
            </w:r>
          </w:p>
        </w:tc>
      </w:tr>
      <w:tr>
        <w:tc>
          <w:tcPr>
            <w:tcW w:type="dxa" w:w="1984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后端组（3人）</w:t>
            </w:r>
          </w:p>
        </w:tc>
        <w:tc>
          <w:tcPr>
            <w:tcW w:type="dxa" w:w="2268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孔垂骄、谭旭睿、毛立业</w:t>
            </w:r>
          </w:p>
        </w:tc>
        <w:tc>
          <w:tcPr>
            <w:tcW w:type="dxa" w:w="3969"/>
            <w:shd w:val="clear" w:color="auto" w:fill="FDF0F0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FastAPI 接口开发、数据库建模、教务系统对接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AI 组（2人）</w:t>
            </w:r>
          </w:p>
        </w:tc>
        <w:tc>
          <w:tcPr>
            <w:tcW w:type="dxa" w:w="2268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张傲楚、谭博文</w:t>
            </w:r>
          </w:p>
        </w:tc>
        <w:tc>
          <w:tcPr>
            <w:tcW w:type="dxa" w:w="3969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LLM 意图路由、Function Calling 实现</w:t>
            </w:r>
          </w:p>
        </w:tc>
      </w:tr>
      <w:tr>
        <w:tc>
          <w:tcPr>
            <w:tcW w:type="dxa" w:w="1984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运维与管理（2人）</w:t>
            </w:r>
          </w:p>
        </w:tc>
        <w:tc>
          <w:tcPr>
            <w:tcW w:type="dxa" w:w="2268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朱圣相、徐锐学</w:t>
            </w:r>
          </w:p>
        </w:tc>
        <w:tc>
          <w:tcPr>
            <w:tcW w:type="dxa" w:w="3969"/>
            <w:shd w:val="clear" w:color="auto" w:fill="FDF0F0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Docker 部署、项目管理、CI/CD</w:t>
            </w:r>
          </w:p>
        </w:tc>
      </w:tr>
    </w:tbl>
    <w:p>
      <w:pPr>
        <w:spacing w:after="40"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after="40" w:line="360" w:lineRule="auto"/>
      </w:pPr>
      <w:r>
        <w:rPr>
          <w:rFonts w:ascii="宋体" w:hAnsi="宋体" w:eastAsia="宋体"/>
          <w:b/>
          <w:sz w:val="24"/>
        </w:rPr>
        <w:t>3. 技术路线与技术栈选型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层级</w:t>
            </w:r>
          </w:p>
        </w:tc>
        <w:tc>
          <w:tcPr>
            <w:tcW w:type="dxa" w:w="6236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技术栈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前端展示层</w:t>
            </w:r>
          </w:p>
        </w:tc>
        <w:tc>
          <w:tcPr>
            <w:tcW w:type="dxa" w:w="6236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Next.js 14 + React 19 + shadcn/ui + TailwindCSS + Zustand</w:t>
            </w:r>
          </w:p>
        </w:tc>
      </w:tr>
      <w:tr>
        <w:tc>
          <w:tcPr>
            <w:tcW w:type="dxa" w:w="1984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后端服务层</w:t>
            </w:r>
          </w:p>
        </w:tc>
        <w:tc>
          <w:tcPr>
            <w:tcW w:type="dxa" w:w="6236"/>
            <w:shd w:val="clear" w:color="auto" w:fill="FDF0F0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FastAPI + SQLAlchemy + Redis + JWT + Pydantic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数据存储层</w:t>
            </w:r>
          </w:p>
        </w:tc>
        <w:tc>
          <w:tcPr>
            <w:tcW w:type="dxa" w:w="6236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PostgreSQL + Redis Cache</w:t>
            </w:r>
          </w:p>
        </w:tc>
      </w:tr>
      <w:tr>
        <w:tc>
          <w:tcPr>
            <w:tcW w:type="dxa" w:w="1984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AI 能力层</w:t>
            </w:r>
          </w:p>
        </w:tc>
        <w:tc>
          <w:tcPr>
            <w:tcW w:type="dxa" w:w="6236"/>
            <w:shd w:val="clear" w:color="auto" w:fill="FDF0F0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通义千问 API（阿里云）+ Function Calling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部署运维</w:t>
            </w:r>
          </w:p>
        </w:tc>
        <w:tc>
          <w:tcPr>
            <w:tcW w:type="dxa" w:w="6236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Docker + Docker Compose + GitHub Flow</w:t>
            </w:r>
          </w:p>
        </w:tc>
      </w:tr>
    </w:tbl>
    <w:p>
      <w:pPr>
        <w:spacing w:after="40"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after="40" w:line="360" w:lineRule="auto"/>
      </w:pPr>
      <w:r>
        <w:rPr>
          <w:rFonts w:ascii="宋体" w:hAnsi="宋体" w:eastAsia="宋体"/>
          <w:b/>
          <w:sz w:val="24"/>
        </w:rPr>
        <w:t>4. 项目数据来源确认</w:t>
      </w:r>
    </w:p>
    <w:p>
      <w:pPr>
        <w:spacing w:after="40" w:line="360" w:lineRule="auto"/>
        <w:ind w:firstLine="480"/>
      </w:pPr>
      <w:r>
        <w:rPr>
          <w:rFonts w:ascii="宋体" w:hAnsi="宋体" w:eastAsia="宋体"/>
          <w:b w:val="0"/>
          <w:sz w:val="24"/>
        </w:rPr>
        <w:t>明确了项目四大数据来源：（1）教务系统——通过CAS统一认证登录获取课表、成绩、学分等数据；（2）校园公开信息——学校官网获取食堂窗口信息和校车时刻表；（3）用户自主录入——DDL截止日期、待办事项等；（4）AI大模型——通义千问API提供自然语言问答与意图识别能力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4"/>
        </w:rPr>
        <w:t>5. 开题报告准备</w:t>
      </w:r>
    </w:p>
    <w:p>
      <w:pPr>
        <w:spacing w:after="40" w:line="360" w:lineRule="auto"/>
        <w:ind w:firstLine="480"/>
      </w:pPr>
      <w:r>
        <w:rPr>
          <w:rFonts w:ascii="宋体" w:hAnsi="宋体" w:eastAsia="宋体"/>
          <w:b w:val="0"/>
          <w:sz w:val="24"/>
        </w:rPr>
        <w:t>完成了开题报告PPT的制作，涵盖选题背景、需求分析、产品定位与功能规划、团队分工、技术路线和12周开发计划等内容，并建立了项目GitHub仓库（https://github.com/Tom-b-w/SCU_Assistant）。</w:t>
      </w:r>
    </w:p>
    <w:p>
      <w:pPr>
        <w:spacing w:before="240" w:after="120" w:line="360" w:lineRule="auto"/>
        <w:pBdr>
          <w:bottom w:val="single" w:sz="6" w:space="1" w:color="C41230"/>
        </w:pBdr>
      </w:pPr>
      <w:r>
        <w:rPr>
          <w:rFonts w:ascii="黑体" w:hAnsi="黑体" w:eastAsia="黑体"/>
          <w:b/>
          <w:sz w:val="28"/>
        </w:rPr>
        <w:t>二、本周未完成的工作及原因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850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551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未完成事项</w:t>
            </w:r>
          </w:p>
        </w:tc>
        <w:tc>
          <w:tcPr>
            <w:tcW w:type="dxa" w:w="4819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原因说明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2551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前后端项目框架搭建</w:t>
            </w:r>
          </w:p>
        </w:tc>
        <w:tc>
          <w:tcPr>
            <w:tcW w:type="dxa" w:w="4819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本周重心在项目规划和开题准备，框架搭建安排在下周启动</w:t>
            </w:r>
          </w:p>
        </w:tc>
      </w:tr>
      <w:tr>
        <w:tc>
          <w:tcPr>
            <w:tcW w:type="dxa" w:w="850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2551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数据库表结构设计</w:t>
            </w:r>
          </w:p>
        </w:tc>
        <w:tc>
          <w:tcPr>
            <w:tcW w:type="dxa" w:w="4819"/>
            <w:shd w:val="clear" w:color="auto" w:fill="FDF0F0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需先完成需求细化，下周结合具体功能进行设计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2551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教务系统登录流程调研</w:t>
            </w:r>
          </w:p>
        </w:tc>
        <w:tc>
          <w:tcPr>
            <w:tcW w:type="dxa" w:w="4819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CAS认证+验证码机制较复杂，需要更多时间研究</w:t>
            </w:r>
          </w:p>
        </w:tc>
      </w:tr>
    </w:tbl>
    <w:p>
      <w:pPr>
        <w:spacing w:before="240" w:after="120" w:line="360" w:lineRule="auto"/>
        <w:pBdr>
          <w:bottom w:val="single" w:sz="6" w:space="1" w:color="C41230"/>
        </w:pBdr>
      </w:pPr>
      <w:r>
        <w:rPr>
          <w:rFonts w:ascii="黑体" w:hAnsi="黑体" w:eastAsia="黑体"/>
          <w:b/>
          <w:sz w:val="28"/>
        </w:rPr>
        <w:t>三、下周工作计划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680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721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计划事项</w:t>
            </w:r>
          </w:p>
        </w:tc>
        <w:tc>
          <w:tcPr>
            <w:tcW w:type="dxa" w:w="1417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负责人</w:t>
            </w:r>
          </w:p>
        </w:tc>
        <w:tc>
          <w:tcPr>
            <w:tcW w:type="dxa" w:w="3402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预期产出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2721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学习 Next.js / React 前端技术</w:t>
            </w:r>
          </w:p>
        </w:tc>
        <w:tc>
          <w:tcPr>
            <w:tcW w:type="dxa" w:w="1417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前端组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完成官方教程，能搭建基础页面</w:t>
            </w:r>
          </w:p>
        </w:tc>
      </w:tr>
      <w:tr>
        <w:tc>
          <w:tcPr>
            <w:tcW w:type="dxa" w:w="680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2721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学习 FastAPI / Python 后端技术</w:t>
            </w:r>
          </w:p>
        </w:tc>
        <w:tc>
          <w:tcPr>
            <w:tcW w:type="dxa" w:w="1417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后端组</w:t>
            </w:r>
          </w:p>
        </w:tc>
        <w:tc>
          <w:tcPr>
            <w:tcW w:type="dxa" w:w="3402"/>
            <w:shd w:val="clear" w:color="auto" w:fill="FDF0F0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完成官方教程，能编写基础API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2721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学习 AI 大模型 API 调用方式</w:t>
            </w:r>
          </w:p>
        </w:tc>
        <w:tc>
          <w:tcPr>
            <w:tcW w:type="dxa" w:w="1417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AI 组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跑通通义千问API调用示例</w:t>
            </w:r>
          </w:p>
        </w:tc>
      </w:tr>
      <w:tr>
        <w:tc>
          <w:tcPr>
            <w:tcW w:type="dxa" w:w="680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2721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搭建前后端项目基础框架</w:t>
            </w:r>
          </w:p>
        </w:tc>
        <w:tc>
          <w:tcPr>
            <w:tcW w:type="dxa" w:w="1417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全体</w:t>
            </w:r>
          </w:p>
        </w:tc>
        <w:tc>
          <w:tcPr>
            <w:tcW w:type="dxa" w:w="3402"/>
            <w:shd w:val="clear" w:color="auto" w:fill="FDF0F0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项目可本地运行，基本目录结构建立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2721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数据库表结构初步设计</w:t>
            </w:r>
          </w:p>
        </w:tc>
        <w:tc>
          <w:tcPr>
            <w:tcW w:type="dxa" w:w="1417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后端组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完成用户、课表、DDL等核心表设计</w:t>
            </w:r>
          </w:p>
        </w:tc>
      </w:tr>
      <w:tr>
        <w:tc>
          <w:tcPr>
            <w:tcW w:type="dxa" w:w="680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6</w:t>
            </w:r>
          </w:p>
        </w:tc>
        <w:tc>
          <w:tcPr>
            <w:tcW w:type="dxa" w:w="2721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调研教务系统CAS登录流程</w:t>
            </w:r>
          </w:p>
        </w:tc>
        <w:tc>
          <w:tcPr>
            <w:tcW w:type="dxa" w:w="1417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后端组</w:t>
            </w:r>
          </w:p>
        </w:tc>
        <w:tc>
          <w:tcPr>
            <w:tcW w:type="dxa" w:w="3402"/>
            <w:shd w:val="clear" w:color="auto" w:fill="FDF0F0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输出教务系统登录流程技术文档</w:t>
            </w:r>
          </w:p>
        </w:tc>
      </w:tr>
    </w:tbl>
    <w:p>
      <w:pPr>
        <w:spacing w:before="240" w:after="120" w:line="360" w:lineRule="auto"/>
        <w:pBdr>
          <w:bottom w:val="single" w:sz="6" w:space="1" w:color="C41230"/>
        </w:pBdr>
      </w:pPr>
      <w:r>
        <w:rPr>
          <w:rFonts w:ascii="黑体" w:hAnsi="黑体" w:eastAsia="黑体"/>
          <w:b/>
          <w:sz w:val="28"/>
        </w:rPr>
        <w:t>四、项目整体进度</w:t>
      </w:r>
    </w:p>
    <w:p>
      <w:pPr>
        <w:spacing w:after="40" w:line="360" w:lineRule="auto"/>
        <w:ind w:firstLine="480"/>
      </w:pPr>
      <w:r>
        <w:rPr>
          <w:rFonts w:ascii="宋体" w:hAnsi="宋体" w:eastAsia="宋体"/>
          <w:b w:val="0"/>
          <w:sz w:val="24"/>
        </w:rPr>
        <w:t>当前项目整体进度约10%，处于规划与学习阶段。已完成项目选题确认、团队分工、技术路线选型和功能模块规划，团队成员正在学习各自负责方向的技术栈，计划下周开始着手实际编码工作。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4"/>
        </w:rPr>
        <w:t>12周开发计划概览：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154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1247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周次</w:t>
            </w:r>
          </w:p>
        </w:tc>
        <w:tc>
          <w:tcPr>
            <w:tcW w:type="dxa" w:w="3685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主要工作</w:t>
            </w:r>
          </w:p>
        </w:tc>
        <w:tc>
          <w:tcPr>
            <w:tcW w:type="dxa" w:w="1134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状态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需求分析与框架搭建</w:t>
            </w:r>
          </w:p>
        </w:tc>
        <w:tc>
          <w:tcPr>
            <w:tcW w:type="dxa" w:w="1247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第1-3周</w:t>
            </w:r>
          </w:p>
        </w:tc>
        <w:tc>
          <w:tcPr>
            <w:tcW w:type="dxa" w:w="3685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需求调研、技术选型、项目初始化、数据库设计</w:t>
            </w:r>
          </w:p>
        </w:tc>
        <w:tc>
          <w:tcPr>
            <w:tcW w:type="dxa" w:w="1134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进行中</w:t>
            </w:r>
          </w:p>
        </w:tc>
      </w:tr>
      <w:tr>
        <w:tc>
          <w:tcPr>
            <w:tcW w:type="dxa" w:w="2154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核心功能开发</w:t>
            </w:r>
          </w:p>
        </w:tc>
        <w:tc>
          <w:tcPr>
            <w:tcW w:type="dxa" w:w="1247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第4-6周</w:t>
            </w:r>
          </w:p>
        </w:tc>
        <w:tc>
          <w:tcPr>
            <w:tcW w:type="dxa" w:w="3685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课表/成绩、食堂导航、校车时刻、DDL管理、教务对接</w:t>
            </w:r>
          </w:p>
        </w:tc>
        <w:tc>
          <w:tcPr>
            <w:tcW w:type="dxa" w:w="1134"/>
            <w:shd w:val="clear" w:color="auto" w:fill="FDF0F0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待开始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AI接入与功能完善</w:t>
            </w:r>
          </w:p>
        </w:tc>
        <w:tc>
          <w:tcPr>
            <w:tcW w:type="dxa" w:w="1247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第7-9周</w:t>
            </w:r>
          </w:p>
        </w:tc>
        <w:tc>
          <w:tcPr>
            <w:tcW w:type="dxa" w:w="3685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通义千问对话接入、Function Calling、Dashboard</w:t>
            </w:r>
          </w:p>
        </w:tc>
        <w:tc>
          <w:tcPr>
            <w:tcW w:type="dxa" w:w="1134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待开始</w:t>
            </w:r>
          </w:p>
        </w:tc>
      </w:tr>
      <w:tr>
        <w:tc>
          <w:tcPr>
            <w:tcW w:type="dxa" w:w="2154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测试优化与交付</w:t>
            </w:r>
          </w:p>
        </w:tc>
        <w:tc>
          <w:tcPr>
            <w:tcW w:type="dxa" w:w="1247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第10-12周</w:t>
            </w:r>
          </w:p>
        </w:tc>
        <w:tc>
          <w:tcPr>
            <w:tcW w:type="dxa" w:w="3685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性能优化、安全加固、用户测试、Docker部署、答辩</w:t>
            </w:r>
          </w:p>
        </w:tc>
        <w:tc>
          <w:tcPr>
            <w:tcW w:type="dxa" w:w="1134"/>
            <w:shd w:val="clear" w:color="auto" w:fill="FDF0F0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待开始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