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8"/>
        </w:rPr>
        <w:t>Codex Memory Board</w:t>
        <w:br/>
        <w:t>中文使用说明书</w:t>
      </w:r>
    </w:p>
    <w:p>
      <w:pPr>
        <w:jc w:val="center"/>
      </w:pPr>
      <w:r>
        <w:rPr>
          <w:rFonts w:ascii="Microsoft YaHei" w:hAnsi="Microsoft YaHei" w:eastAsia="Microsoft YaHei"/>
          <w:sz w:val="24"/>
        </w:rPr>
        <w:t>面向第一次接触者、项目维护者和准备迁移到自己仓库的使用者</w:t>
      </w:r>
    </w:p>
    <w:p>
      <w:pPr>
        <w:jc w:val="center"/>
      </w:pPr>
      <w:r>
        <w:rPr>
          <w:rFonts w:ascii="Microsoft YaHei" w:hAnsi="Microsoft YaHei" w:eastAsia="Microsoft YaHei"/>
          <w:sz w:val="22"/>
        </w:rPr>
        <w:t>文档内容包括：用途说明、架构说明、命令说明、文件填写建议、调试方法和中文流程图。</w:t>
      </w:r>
    </w:p>
    <w:p/>
    <w:p>
      <w:pPr>
        <w:jc w:val="center"/>
      </w:pPr>
      <w:r>
        <w:rPr>
          <w:rFonts w:ascii="Microsoft YaHei" w:hAnsi="Microsoft YaHei" w:eastAsia="Microsoft YaHei"/>
          <w:i/>
        </w:rPr>
        <w:t>建议阅读顺序：先看第 1 章到第 4 章，再按需要查看第 5 章到第 10 章。</w:t>
      </w:r>
    </w:p>
    <w:p>
      <w:r>
        <w:br w:type="page"/>
      </w:r>
    </w:p>
    <w:p>
      <w:pPr>
        <w:pStyle w:val="Heading1"/>
      </w:pPr>
      <w:r>
        <w:t>1. 这份文档适合谁</w:t>
      </w:r>
    </w:p>
    <w:p>
      <w:pPr>
        <w:spacing w:after="120"/>
      </w:pPr>
      <w:r>
        <w:rPr>
          <w:rFonts w:ascii="Microsoft YaHei" w:hAnsi="Microsoft YaHei" w:eastAsia="Microsoft YaHei"/>
          <w:b w:val="0"/>
        </w:rPr>
        <w:t>这份说明文档适合三类使用者：第一次接触该项目的人、准备把它迁移到自己仓库的人、以及后续维护命令和文档的人。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如果你只想先学会怎么用，可以重点看第 2 章、第 3 章、第 5 章和第 8 章。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如果你还关心内部代码边界，可以重点看第 4 章、第 6 章和第 7 章。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如果你打算把它套到自己的项目里，可以重点看第 8 章、第 9 章和第 10 章。</w:t>
      </w:r>
    </w:p>
    <w:p>
      <w:pPr>
        <w:pStyle w:val="Heading1"/>
      </w:pPr>
      <w:r>
        <w:t>2. 项目能做什么</w:t>
      </w:r>
    </w:p>
    <w:p>
      <w:pPr>
        <w:spacing w:after="120"/>
      </w:pPr>
      <w:r>
        <w:rPr>
          <w:rFonts w:ascii="Microsoft YaHei" w:hAnsi="Microsoft YaHei" w:eastAsia="Microsoft YaHei"/>
          <w:b w:val="0"/>
        </w:rPr>
        <w:t>Codex Memory Board 是一个本地 Python CLI，用来把项目状态写进固定结构的 Markdown 文件中。</w:t>
      </w:r>
    </w:p>
    <w:p>
      <w:pPr>
        <w:spacing w:after="120"/>
      </w:pPr>
      <w:r>
        <w:rPr>
          <w:rFonts w:ascii="Microsoft YaHei" w:hAnsi="Microsoft YaHei" w:eastAsia="Microsoft YaHei"/>
          <w:b w:val="0"/>
        </w:rPr>
        <w:t>它很适合开发工作分多轮进行、不同线程之间需要快速接手、以及团队希望把项目当前状态写成可读可检查文档的场景。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初始化一套项目记忆文件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读取当前阶段、已完成事项、下一步、最近决策和最近验证结果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把新的开发动作作为结构化日志写回 Documentation.md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根据 Documentation.md 和 Plan.md 给出下一步建议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生成下一轮会话可直接使用的中文交接提示词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检查当前项目记忆是否仍然完整，是否还能支撑后续命令继续工作</w:t>
      </w:r>
    </w:p>
    <w:p>
      <w:pPr>
        <w:spacing w:after="120"/>
      </w:pPr>
      <w:r>
        <w:rPr>
          <w:rFonts w:ascii="Microsoft YaHei" w:hAnsi="Microsoft YaHei" w:eastAsia="Microsoft YaHei"/>
          <w:b w:val="0"/>
        </w:rPr>
        <w:t>你也可以把它理解成一套轻量的项目状态架构。它既包含命令工具，也包含固定文件契约，还包含一条稳定的工作闭环。</w:t>
      </w:r>
    </w:p>
    <w:p>
      <w:r>
        <w:drawing>
          <wp:inline xmlns:a="http://schemas.openxmlformats.org/drawingml/2006/main" xmlns:pic="http://schemas.openxmlformats.org/drawingml/2006/picture">
            <wp:extent cx="6035040" cy="3394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_overview_c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</w:rPr>
        <w:t>图 1  项目记忆工作闭环</w:t>
      </w:r>
    </w:p>
    <w:p>
      <w:pPr>
        <w:pStyle w:val="Heading1"/>
      </w:pPr>
      <w:r>
        <w:t>3. 你在使用时会接触到什么</w:t>
      </w:r>
    </w:p>
    <w:p>
      <w:pPr>
        <w:spacing w:after="120"/>
      </w:pPr>
      <w:r>
        <w:rPr>
          <w:rFonts w:ascii="Microsoft YaHei" w:hAnsi="Microsoft YaHei" w:eastAsia="Microsoft YaHei"/>
          <w:b w:val="0"/>
        </w:rPr>
        <w:t>日常使用时，主要会接触两层内容：一层是五个核心 Markdown 文件，另一层是六个命令。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先用 cmb init 生成骨架文件。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进入工作前，用 cmb status 了解当前局面。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完成一个清晰动作后，用 cmb log 把变更写回 Documentation.md。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当你需要判断下一步时，用 cmb next 读取计划和状态。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准备切换到下一次会话时，用 cmb handoff 生成交接提示词。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怀疑文档已经失真时，用 cmb validate 做完整性检查。</w:t>
      </w:r>
    </w:p>
    <w:p>
      <w:pPr>
        <w:pStyle w:val="Heading1"/>
      </w:pPr>
      <w:r>
        <w:t>4. 当前项目的整体架构</w:t>
      </w:r>
    </w:p>
    <w:p>
      <w:pPr>
        <w:spacing w:after="120"/>
      </w:pPr>
      <w:r>
        <w:rPr>
          <w:rFonts w:ascii="Microsoft YaHei" w:hAnsi="Microsoft YaHei" w:eastAsia="Microsoft YaHei"/>
          <w:b w:val="0"/>
        </w:rPr>
        <w:t>为了让命令长期保持稳定，这个项目把职责分成几层，每一层只做自己那一段工作。</w:t>
      </w:r>
    </w:p>
    <w:p>
      <w:r>
        <w:drawing>
          <wp:inline xmlns:a="http://schemas.openxmlformats.org/drawingml/2006/main" xmlns:pic="http://schemas.openxmlformats.org/drawingml/2006/picture">
            <wp:extent cx="6035040" cy="33947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layers_c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</w:rPr>
        <w:t>图 2  项目分层架构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CLI 层负责命令入口和参数组织。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Board 编排层负责把读取文件、调用解析器、调用规则和整理结果串起来。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规则层负责 next、handoff、validate 里的固定判断逻辑。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解析层负责把 Markdown 结构转换成结构化对象。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存储层只负责读写文本文件。</w:t>
      </w:r>
    </w:p>
    <w:p>
      <w:pPr>
        <w:pStyle w:val="Heading1"/>
      </w:pPr>
      <w:r>
        <w:t>5. 六个命令分别怎么用</w:t>
      </w:r>
    </w:p>
    <w:p>
      <w:pPr>
        <w:pStyle w:val="Heading2"/>
      </w:pPr>
      <w:r>
        <w:t>5.1 cmb init</w:t>
      </w:r>
    </w:p>
    <w:p>
      <w:pPr>
        <w:spacing w:after="120"/>
      </w:pPr>
      <w:r>
        <w:rPr>
          <w:rFonts w:ascii="Microsoft YaHei" w:hAnsi="Microsoft YaHei" w:eastAsia="Microsoft YaHei"/>
          <w:b w:val="0"/>
        </w:rPr>
        <w:t>作用：在目标目录下生成五个核心 Markdown 文件。默认不覆盖已存在文件。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8FAFC"/>
          </w:tcPr>
          <w:p>
            <w:pPr>
              <w:pStyle w:val="CodeBlock"/>
              <w:spacing w:after="0"/>
            </w:pPr>
            <w:r/>
            <w:r>
              <w:rPr>
                <w:rFonts w:ascii="Consolas" w:hAnsi="Consolas" w:eastAsia="Microsoft YaHei"/>
              </w:rPr>
              <w:t>cmb init</w:t>
              <w:br/>
              <w:t>cmb init --path path/to/project</w:t>
            </w:r>
          </w:p>
        </w:tc>
      </w:tr>
    </w:tbl>
    <w:p/>
    <w:p>
      <w:pPr>
        <w:pStyle w:val="Heading2"/>
      </w:pPr>
      <w:r>
        <w:t>5.2 cmb status</w:t>
      </w:r>
    </w:p>
    <w:p>
      <w:pPr>
        <w:spacing w:after="120"/>
      </w:pPr>
      <w:r>
        <w:rPr>
          <w:rFonts w:ascii="Microsoft YaHei" w:hAnsi="Microsoft YaHei" w:eastAsia="Microsoft YaHei"/>
          <w:b w:val="0"/>
        </w:rPr>
        <w:t>作用：读取 Documentation.md，并把当前阶段、已完成事项、下一步、最近决策和最近验证结果输出出来。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8FAFC"/>
          </w:tcPr>
          <w:p>
            <w:pPr>
              <w:pStyle w:val="CodeBlock"/>
              <w:spacing w:after="0"/>
            </w:pPr>
            <w:r/>
            <w:r>
              <w:rPr>
                <w:rFonts w:ascii="Consolas" w:hAnsi="Consolas" w:eastAsia="Microsoft YaHei"/>
              </w:rPr>
              <w:t>cmb status</w:t>
              <w:br/>
              <w:t>cmb status --path path/to/project</w:t>
            </w:r>
          </w:p>
        </w:tc>
      </w:tr>
    </w:tbl>
    <w:p/>
    <w:p>
      <w:pPr>
        <w:pStyle w:val="Heading2"/>
      </w:pPr>
      <w:r>
        <w:t>5.3 cmb log</w:t>
      </w:r>
    </w:p>
    <w:p>
      <w:pPr>
        <w:spacing w:after="120"/>
      </w:pPr>
      <w:r>
        <w:rPr>
          <w:rFonts w:ascii="Microsoft YaHei" w:hAnsi="Microsoft YaHei" w:eastAsia="Microsoft YaHei"/>
          <w:b w:val="0"/>
        </w:rPr>
        <w:t>作用：向 Documentation.md 追加一条结构化日志，并同步刷新最近决策和最近验证两个区域。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8FAFC"/>
          </w:tcPr>
          <w:p>
            <w:pPr>
              <w:pStyle w:val="CodeBlock"/>
              <w:spacing w:after="0"/>
            </w:pPr>
            <w:r/>
            <w:r>
              <w:rPr>
                <w:rFonts w:ascii="Consolas" w:hAnsi="Consolas" w:eastAsia="Microsoft YaHei"/>
              </w:rPr>
              <w:t>cmb log --item "完成 API 适配" --decision "保留规则驱动方案" --reason "便于长期维护" --verify-command "pytest -q" --verify-result "20 passed"</w:t>
            </w:r>
          </w:p>
        </w:tc>
      </w:tr>
    </w:tbl>
    <w:p/>
    <w:p>
      <w:pPr>
        <w:pStyle w:val="Heading2"/>
      </w:pPr>
      <w:r>
        <w:t>5.4 cmb next</w:t>
      </w:r>
    </w:p>
    <w:p>
      <w:pPr>
        <w:spacing w:after="120"/>
      </w:pPr>
      <w:r>
        <w:rPr>
          <w:rFonts w:ascii="Microsoft YaHei" w:hAnsi="Microsoft YaHei" w:eastAsia="Microsoft YaHei"/>
          <w:b w:val="0"/>
        </w:rPr>
        <w:t>作用：根据 Documentation.md 和 Plan.md 的固定规则给出当前最合理的下一步。</w:t>
      </w:r>
    </w:p>
    <w:p>
      <w:r>
        <w:drawing>
          <wp:inline xmlns:a="http://schemas.openxmlformats.org/drawingml/2006/main" xmlns:pic="http://schemas.openxmlformats.org/drawingml/2006/picture">
            <wp:extent cx="6035040" cy="33947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xt_rule_flow_c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</w:rPr>
        <w:t>图 4  cmb next 的判断顺序</w:t>
      </w:r>
    </w:p>
    <w:p>
      <w:pPr>
        <w:pStyle w:val="Heading2"/>
      </w:pPr>
      <w:r>
        <w:t>5.5 cmb handoff</w:t>
      </w:r>
    </w:p>
    <w:p>
      <w:pPr>
        <w:spacing w:after="120"/>
      </w:pPr>
      <w:r>
        <w:rPr>
          <w:rFonts w:ascii="Microsoft YaHei" w:hAnsi="Microsoft YaHei" w:eastAsia="Microsoft YaHei"/>
          <w:b w:val="0"/>
        </w:rPr>
        <w:t>作用：生成一段中文提示词，供下一轮 Codex 会话直接接手。</w:t>
      </w:r>
    </w:p>
    <w:p>
      <w:pPr>
        <w:pStyle w:val="Heading2"/>
      </w:pPr>
      <w:r>
        <w:t>5.6 cmb validate</w:t>
      </w:r>
    </w:p>
    <w:p>
      <w:pPr>
        <w:spacing w:after="120"/>
      </w:pPr>
      <w:r>
        <w:rPr>
          <w:rFonts w:ascii="Microsoft YaHei" w:hAnsi="Microsoft YaHei" w:eastAsia="Microsoft YaHei"/>
          <w:b w:val="0"/>
        </w:rPr>
        <w:t>作用：检查文件是否存在、结构是否完整、状态是否足以支撑后续命令继续工作。</w:t>
      </w:r>
    </w:p>
    <w:p>
      <w:pPr>
        <w:pStyle w:val="Heading1"/>
      </w:pPr>
      <w:r>
        <w:t>6. 五个核心文件应该写什么</w:t>
      </w:r>
    </w:p>
    <w:p>
      <w:pPr>
        <w:spacing w:after="120"/>
      </w:pPr>
      <w:r>
        <w:rPr>
          <w:rFonts w:ascii="Microsoft YaHei" w:hAnsi="Microsoft YaHei" w:eastAsia="Microsoft YaHei"/>
          <w:b w:val="0"/>
        </w:rPr>
        <w:t>如果你只想先抓住最重要的点，可以先记住：Plan.md 管计划，Documentation.md 管当前状态，AGENTS.md 管协作边界。</w:t>
      </w:r>
    </w:p>
    <w:p>
      <w:r>
        <w:drawing>
          <wp:inline xmlns:a="http://schemas.openxmlformats.org/drawingml/2006/main" xmlns:pic="http://schemas.openxmlformats.org/drawingml/2006/picture">
            <wp:extent cx="6035040" cy="33947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e_contract_map_c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</w:rPr>
        <w:t>图 3  五个核心文件各自负责什么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t>文件</w:t>
            </w:r>
          </w:p>
        </w:tc>
        <w:tc>
          <w:tcPr>
            <w:tcW w:type="dxa" w:w="2379"/>
          </w:tcPr>
          <w:p>
            <w:r>
              <w:t>主要作用</w:t>
            </w:r>
          </w:p>
        </w:tc>
        <w:tc>
          <w:tcPr>
            <w:tcW w:type="dxa" w:w="2379"/>
          </w:tcPr>
          <w:p>
            <w:r>
              <w:t>建议写什么</w:t>
            </w:r>
          </w:p>
        </w:tc>
        <w:tc>
          <w:tcPr>
            <w:tcW w:type="dxa" w:w="2379"/>
          </w:tcPr>
          <w:p>
            <w:r>
              <w:t>常见问题</w:t>
            </w:r>
          </w:p>
        </w:tc>
      </w:tr>
      <w:tr>
        <w:tc>
          <w:tcPr>
            <w:tcW w:type="dxa" w:w="2379"/>
          </w:tcPr>
          <w:p>
            <w:r>
              <w:t>AGENTS.md</w:t>
            </w:r>
          </w:p>
        </w:tc>
        <w:tc>
          <w:tcPr>
            <w:tcW w:type="dxa" w:w="2379"/>
          </w:tcPr>
          <w:p>
            <w:r>
              <w:t>写清团队如何协作</w:t>
            </w:r>
          </w:p>
        </w:tc>
        <w:tc>
          <w:tcPr>
            <w:tcW w:type="dxa" w:w="2379"/>
          </w:tcPr>
          <w:p>
            <w:r>
              <w:t>目标、边界、规则、交接注意事项</w:t>
            </w:r>
          </w:p>
        </w:tc>
        <w:tc>
          <w:tcPr>
            <w:tcW w:type="dxa" w:w="2379"/>
          </w:tcPr>
          <w:p>
            <w:r>
              <w:t>写得太空，会让后续线程不知道哪些事不能做</w:t>
            </w:r>
          </w:p>
        </w:tc>
      </w:tr>
      <w:tr>
        <w:tc>
          <w:tcPr>
            <w:tcW w:type="dxa" w:w="2379"/>
          </w:tcPr>
          <w:p>
            <w:r>
              <w:t>Prompt.md</w:t>
            </w:r>
          </w:p>
        </w:tc>
        <w:tc>
          <w:tcPr>
            <w:tcW w:type="dxa" w:w="2379"/>
          </w:tcPr>
          <w:p>
            <w:r>
              <w:t>存放可复用提示词</w:t>
            </w:r>
          </w:p>
        </w:tc>
        <w:tc>
          <w:tcPr>
            <w:tcW w:type="dxa" w:w="2379"/>
          </w:tcPr>
          <w:p>
            <w:r>
              <w:t>当前任务背景、交接模板、复用短语</w:t>
            </w:r>
          </w:p>
        </w:tc>
        <w:tc>
          <w:tcPr>
            <w:tcW w:type="dxa" w:w="2379"/>
          </w:tcPr>
          <w:p>
            <w:r>
              <w:t>内容过长，下一轮很难快速抓重点</w:t>
            </w:r>
          </w:p>
        </w:tc>
      </w:tr>
      <w:tr>
        <w:tc>
          <w:tcPr>
            <w:tcW w:type="dxa" w:w="2379"/>
          </w:tcPr>
          <w:p>
            <w:r>
              <w:t>Plan.md</w:t>
            </w:r>
          </w:p>
        </w:tc>
        <w:tc>
          <w:tcPr>
            <w:tcW w:type="dxa" w:w="2379"/>
          </w:tcPr>
          <w:p>
            <w:r>
              <w:t>管理阶段和可交付项</w:t>
            </w:r>
          </w:p>
        </w:tc>
        <w:tc>
          <w:tcPr>
            <w:tcW w:type="dxa" w:w="2379"/>
          </w:tcPr>
          <w:p>
            <w:r>
              <w:t>当前里程碑、阶段顺序、每阶段任务清单</w:t>
            </w:r>
          </w:p>
        </w:tc>
        <w:tc>
          <w:tcPr>
            <w:tcW w:type="dxa" w:w="2379"/>
          </w:tcPr>
          <w:p>
            <w:r>
              <w:t>任务过粗或过细，都会影响 next 的建议质量</w:t>
            </w:r>
          </w:p>
        </w:tc>
      </w:tr>
      <w:tr>
        <w:tc>
          <w:tcPr>
            <w:tcW w:type="dxa" w:w="2379"/>
          </w:tcPr>
          <w:p>
            <w:r>
              <w:t>Implement.md</w:t>
            </w:r>
          </w:p>
        </w:tc>
        <w:tc>
          <w:tcPr>
            <w:tcW w:type="dxa" w:w="2379"/>
          </w:tcPr>
          <w:p>
            <w:r>
              <w:t>记录当前开发焦点</w:t>
            </w:r>
          </w:p>
        </w:tc>
        <w:tc>
          <w:tcPr>
            <w:tcW w:type="dxa" w:w="2379"/>
          </w:tcPr>
          <w:p>
            <w:r>
              <w:t>近期修改点、决策、将改哪些文件、怎么验证</w:t>
            </w:r>
          </w:p>
        </w:tc>
        <w:tc>
          <w:tcPr>
            <w:tcW w:type="dxa" w:w="2379"/>
          </w:tcPr>
          <w:p>
            <w:r>
              <w:t>长期不更新，容易和真实代码脱节</w:t>
            </w:r>
          </w:p>
        </w:tc>
      </w:tr>
      <w:tr>
        <w:tc>
          <w:tcPr>
            <w:tcW w:type="dxa" w:w="2379"/>
          </w:tcPr>
          <w:p>
            <w:r>
              <w:t>Documentation.md</w:t>
            </w:r>
          </w:p>
        </w:tc>
        <w:tc>
          <w:tcPr>
            <w:tcW w:type="dxa" w:w="2379"/>
          </w:tcPr>
          <w:p>
            <w:r>
              <w:t>维护当前项目状态</w:t>
            </w:r>
          </w:p>
        </w:tc>
        <w:tc>
          <w:tcPr>
            <w:tcW w:type="dxa" w:w="2379"/>
          </w:tcPr>
          <w:p>
            <w:r>
              <w:t>当前阶段、已完成事项、下一步、最近决策、最近验证、日志</w:t>
            </w:r>
          </w:p>
        </w:tc>
        <w:tc>
          <w:tcPr>
            <w:tcW w:type="dxa" w:w="2379"/>
          </w:tcPr>
          <w:p>
            <w:r>
              <w:t>标题层级被改坏后，status、log、next 会受影响</w:t>
            </w:r>
          </w:p>
        </w:tc>
      </w:tr>
    </w:tbl>
    <w:p/>
    <w:p>
      <w:pPr>
        <w:pStyle w:val="Heading1"/>
      </w:pPr>
      <w:r>
        <w:t>7. 项目目录和代码模块怎么读</w:t>
      </w:r>
    </w:p>
    <w:p>
      <w:pPr>
        <w:spacing w:after="120"/>
      </w:pPr>
      <w:r>
        <w:rPr>
          <w:rFonts w:ascii="Microsoft YaHei" w:hAnsi="Microsoft YaHei" w:eastAsia="Microsoft YaHei"/>
          <w:b w:val="0"/>
        </w:rPr>
        <w:t>下面这棵目录树足够帮助第一次读代码的人建立整体印象。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8FAFC"/>
          </w:tcPr>
          <w:p>
            <w:pPr>
              <w:pStyle w:val="CodeBlock"/>
              <w:spacing w:after="0"/>
            </w:pPr>
            <w:r/>
            <w:r>
              <w:rPr>
                <w:rFonts w:ascii="Consolas" w:hAnsi="Consolas" w:eastAsia="Microsoft YaHei"/>
              </w:rPr>
              <w:t>codex-memory-board/</w:t>
              <w:br/>
              <w:t>├─ AGENTS.md</w:t>
              <w:br/>
              <w:t>├─ Prompt.md</w:t>
              <w:br/>
              <w:t>├─ Plan.md</w:t>
              <w:br/>
              <w:t>├─ Implement.md</w:t>
              <w:br/>
              <w:t>├─ Documentation.md</w:t>
              <w:br/>
              <w:t>├─ pyproject.toml</w:t>
              <w:br/>
              <w:t>├─ docs/</w:t>
              <w:br/>
              <w:t>│  ├─ PROJECT_GUIDE.md</w:t>
              <w:br/>
              <w:t>│  ├─ ARCHITECTURE_DIAGRAMS.md</w:t>
              <w:br/>
              <w:t>│  └─ Codex-Memory-Board-中文使用说明书.docx</w:t>
              <w:br/>
              <w:t>├─ src/</w:t>
              <w:br/>
              <w:t>│  └─ codex_memory_board/</w:t>
              <w:br/>
              <w:t>│     ├─ cli.py</w:t>
              <w:br/>
              <w:t>│     ├─ parser.py</w:t>
              <w:br/>
              <w:t>│     ├─ store.py</w:t>
              <w:br/>
              <w:t>│     ├─ models.py</w:t>
              <w:br/>
              <w:t>│     ├─ documentation_board.py</w:t>
              <w:br/>
              <w:t>│     ├─ next_board.py</w:t>
              <w:br/>
              <w:t>│     ├─ next_step.py</w:t>
              <w:br/>
              <w:t>│     ├─ handoff_board.py</w:t>
              <w:br/>
              <w:t>│     ├─ handoff.py</w:t>
              <w:br/>
              <w:t>│     ├─ validate_board.py</w:t>
              <w:br/>
              <w:t>│     └─ validate.py</w:t>
              <w:br/>
              <w:t>└─ tests/</w:t>
              <w:br/>
              <w:t xml:space="preserve">   ├─ test_smoke.py</w:t>
              <w:br/>
              <w:t xml:space="preserve">   ├─ test_cli.py</w:t>
              <w:br/>
              <w:t xml:space="preserve">   ├─ test_documentation_board.py</w:t>
              <w:br/>
              <w:t xml:space="preserve">   ├─ test_next_step.py</w:t>
              <w:br/>
              <w:t xml:space="preserve">   ├─ test_handoff.py</w:t>
              <w:br/>
              <w:t xml:space="preserve">   └─ test_validate.py</w:t>
            </w:r>
          </w:p>
        </w:tc>
      </w:tr>
    </w:tbl>
    <w:p/>
    <w:p>
      <w:pPr>
        <w:pStyle w:val="ListBullet"/>
        <w:spacing w:after="60"/>
      </w:pPr>
      <w:r>
        <w:rPr>
          <w:rFonts w:ascii="Microsoft YaHei" w:hAnsi="Microsoft YaHei" w:eastAsia="Microsoft YaHei"/>
        </w:rPr>
        <w:t>第一次读代码，先看 cli.py，了解有哪些命令。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然后看 documentation_board.py、next_board.py、handoff_board.py、validate_board.py，理解每个命令如何编排。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再看 parser.py 和 models.py，理解 Markdown 如何变成结构化对象。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最后看 next_step.py、handoff.py、validate.py，理解真正的规则内容。</w:t>
      </w:r>
    </w:p>
    <w:p>
      <w:pPr>
        <w:pStyle w:val="Heading1"/>
      </w:pPr>
      <w:r>
        <w:t>8. 如何把它用到你自己的项目里</w:t>
      </w:r>
    </w:p>
    <w:p>
      <w:pPr>
        <w:spacing w:after="120"/>
      </w:pPr>
      <w:r>
        <w:rPr>
          <w:rFonts w:ascii="Microsoft YaHei" w:hAnsi="Microsoft YaHei" w:eastAsia="Microsoft YaHei"/>
          <w:b w:val="0"/>
        </w:rPr>
        <w:t>这一步的关键是先把你的项目语义写进五个 Markdown 文件，而不是先改代码。</w:t>
      </w:r>
    </w:p>
    <w:p>
      <w:r>
        <w:drawing>
          <wp:inline xmlns:a="http://schemas.openxmlformats.org/drawingml/2006/main" xmlns:pic="http://schemas.openxmlformats.org/drawingml/2006/picture">
            <wp:extent cx="6035040" cy="33947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option_flow_c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</w:rPr>
        <w:t>图 5  把它用到你自己的项目时怎么落地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进入你的项目目录后运行 cmb init。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先写 AGENTS.md，明确协作边界和工作规则。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再写 Plan.md，给出里程碑和可交付项。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接着写 Documentation.md，把当前阶段、已完成事项、下一步、最近决策和最近验证填清楚。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用 cmb status 和 cmb next 检查现在的状态是否清晰。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开发过程中坚持写 cmb log，切线程时用 cmb handoff，阶段节点用 cmb validate。</w:t>
      </w:r>
    </w:p>
    <w:p>
      <w:pPr>
        <w:pStyle w:val="Heading1"/>
      </w:pPr>
      <w:r>
        <w:t>9. 初学者最容易卡住的地方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把 Documentation.md 写成自由散文，结果 parser 无法稳定解析。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把 Plan.md 里的任务写得过粗，导致 next 虽然能输出建议，但行动性不强。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忘记维护 Latest Decision 和 Latest Verification，导致交接信息变得很弱。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手工改坏标题层级，比如把 ### Current Phase 改成 ## Current Phase，结果 status 和 validate 同时受影响。</w:t>
      </w:r>
    </w:p>
    <w:p>
      <w:pPr>
        <w:spacing w:after="120"/>
      </w:pPr>
      <w:r>
        <w:rPr>
          <w:rFonts w:ascii="Microsoft YaHei" w:hAnsi="Microsoft YaHei" w:eastAsia="Microsoft YaHei"/>
          <w:b w:val="0"/>
        </w:rPr>
        <w:t>遇到问题时，优先回到文件结构本身检查，通常比先看代码更快。</w:t>
      </w:r>
    </w:p>
    <w:p>
      <w:pPr>
        <w:pStyle w:val="Heading1"/>
      </w:pPr>
      <w:r>
        <w:t>10. 维护者和老手可以重点看什么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想扩展命令时，先定义 Markdown 契约，再补模型、解析、规则和 CLI。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想保持命令稳定时，优先守住 store.py 只负责读写、parser.py 只负责解析的边界。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想让 handoff 更稳时，先保证 Documentation.md 的内容质量，因为 handoff 不会凭空补全未记录的信息。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想让 validate 更有价值时，优先增加结构性检查，不要让它变成自动修复器。</w:t>
      </w:r>
    </w:p>
    <w:p>
      <w:pPr>
        <w:pStyle w:val="Heading1"/>
      </w:pPr>
      <w:r>
        <w:t>11. 推荐的最小填写模板</w:t>
      </w:r>
    </w:p>
    <w:p>
      <w:pPr>
        <w:spacing w:after="120"/>
      </w:pPr>
      <w:r>
        <w:rPr>
          <w:rFonts w:ascii="Microsoft YaHei" w:hAnsi="Microsoft YaHei" w:eastAsia="Microsoft YaHei"/>
          <w:b w:val="0"/>
        </w:rPr>
        <w:t>下面这个 Documentation.md 片段，是很适合初学者先照着填的一版。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8FAFC"/>
          </w:tcPr>
          <w:p>
            <w:pPr>
              <w:pStyle w:val="CodeBlock"/>
              <w:spacing w:after="0"/>
            </w:pPr>
            <w:r/>
            <w:r>
              <w:rPr>
                <w:rFonts w:ascii="Consolas" w:hAnsi="Consolas" w:eastAsia="Microsoft YaHei"/>
              </w:rPr>
              <w:t># Documentation</w:t>
              <w:br/>
              <w:br/>
              <w:t>## Current Status</w:t>
              <w:br/>
              <w:br/>
              <w:t>### Current Phase</w:t>
              <w:br/>
              <w:t>API Integration</w:t>
              <w:br/>
              <w:br/>
              <w:t>### Completed Items</w:t>
              <w:br/>
              <w:t>- 完成 CLI 骨架</w:t>
              <w:br/>
              <w:t>- 完成基础测试</w:t>
              <w:br/>
              <w:br/>
              <w:t>### Next Step</w:t>
              <w:br/>
              <w:t>- 接入真实 API 并补充失败场景测试</w:t>
              <w:br/>
              <w:br/>
              <w:t>### Latest Decision</w:t>
              <w:br/>
              <w:t>- Decision: 保持规则驱动，不引入复杂推理</w:t>
              <w:br/>
              <w:t>- Reason: 便于长期维护和排查</w:t>
              <w:br/>
              <w:br/>
              <w:t>### Latest Verification</w:t>
              <w:br/>
              <w:t>- Command: pytest -q</w:t>
              <w:br/>
              <w:t>- Result: 20 passed</w:t>
              <w:br/>
              <w:br/>
              <w:t>## Log Entries</w:t>
              <w:br/>
              <w:br/>
              <w:t>### 2026-04-16 10:00:00</w:t>
              <w:br/>
              <w:t>- Item: 完成状态读取命令</w:t>
              <w:br/>
              <w:t>- Decision: 固定标题结构</w:t>
              <w:br/>
              <w:t>- Reason: 方便解析和校验</w:t>
              <w:br/>
              <w:t>- Verification Command: pytest -q</w:t>
              <w:br/>
              <w:t>- Verification Result: 20 passed</w:t>
            </w:r>
          </w:p>
        </w:tc>
      </w:tr>
    </w:tbl>
    <w:p/>
    <w:p>
      <w:pPr>
        <w:pStyle w:val="Heading1"/>
      </w:pPr>
      <w:r>
        <w:t>12. 最后的理解方式</w:t>
      </w:r>
    </w:p>
    <w:p>
      <w:pPr>
        <w:spacing w:after="120"/>
      </w:pPr>
      <w:r>
        <w:rPr>
          <w:rFonts w:ascii="Microsoft YaHei" w:hAnsi="Microsoft YaHei" w:eastAsia="Microsoft YaHei"/>
          <w:b w:val="0"/>
        </w:rPr>
        <w:t>如果你要用一句话记住这个项目，可以记成：它把项目当前状态写入固定文件，再用一组命令围绕这些文件进行读取、写回、建议、交接和自检。</w:t>
      </w:r>
    </w:p>
    <w:p>
      <w:pPr>
        <w:spacing w:after="120"/>
      </w:pPr>
      <w:r>
        <w:rPr>
          <w:rFonts w:ascii="Microsoft YaHei" w:hAnsi="Microsoft YaHei" w:eastAsia="Microsoft YaHei"/>
          <w:b w:val="0"/>
        </w:rPr>
        <w:t>对新手来说，它提供了清晰入口；对老手来说，它提供了稳定契约和明确边界。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只要 Plan.md 和 Documentation.md 写得清楚，这套工具就会很好用。</w:t>
      </w:r>
    </w:p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29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2937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 w:eastAsia="Microsoft YaHei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