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AI Agent 测试题</w:t>
      </w:r>
    </w:p>
    <w:p>
      <w:pPr>
        <w:pBdr>
          <w:bottom w:val="single" w:color="2E75B6" w:sz="12" w:space="8"/>
        </w:pBdr>
        <w:spacing w:after="480"/>
        <w:jc w:val="center"/>
      </w:pPr>
      <w:r>
        <w:rPr>
          <w:b/>
          <w:bCs/>
          <w:color w:val="2E75B6"/>
          <w:sz w:val="28"/>
          <w:szCs w:val="28"/>
        </w:rPr>
        <w:t>X 平台金融热点内容自动化运营系统</w:t>
      </w:r>
    </w:p>
    <w:p>
      <w:pPr>
        <w:pStyle w:val="2"/>
      </w:pPr>
      <w:r>
        <w:rPr>
          <w:sz w:val="32"/>
          <w:szCs w:val="32"/>
        </w:rPr>
        <w:t>一、背景说明</w:t>
      </w:r>
    </w:p>
    <w:p>
      <w:pPr>
        <w:spacing w:after="120" w:line="360" w:lineRule="auto"/>
      </w:pPr>
      <w:r>
        <w:rPr>
          <w:color w:val="000000"/>
        </w:rPr>
        <w:t>团队需要一套基于 X（Twitter）的金融热点内容自动化运营系统，用于实时捕捉市场动态、快速产出高质量推文，提升账号在金融垂类的影响力与触达效率。请设计并实现一个完整的 AI Agent，端到端跑通从「信息采集 → 热点筛选 → 内容生成 → 自动发布」的全流程。</w:t>
      </w:r>
    </w:p>
    <w:p>
      <w:pPr>
        <w:pStyle w:val="2"/>
      </w:pPr>
      <w:r>
        <w:rPr>
          <w:sz w:val="32"/>
          <w:szCs w:val="32"/>
        </w:rPr>
        <w:t>二、核心任务</w:t>
      </w:r>
    </w:p>
    <w:p>
      <w:pPr>
        <w:spacing w:after="120" w:line="360" w:lineRule="auto"/>
      </w:pPr>
      <w:r>
        <w:rPr>
          <w:b/>
          <w:bCs/>
          <w:color w:val="000000"/>
        </w:rPr>
        <w:t>构建一个 AI Agent，需具备以下完整能力链路：</w:t>
      </w:r>
    </w:p>
    <w:p>
      <w:pPr>
        <w:pStyle w:val="4"/>
      </w:pPr>
      <w:r>
        <w:t>1. 数据采集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监控指定的金融分析类 KOL 账号清单（建议 15–30 个，候选人可自行补充）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抓取主流财经媒体官方账号（Bloomberg、Reuters、WSJ、CoinDesk、Financial Times 等）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实时性要求：新内容 5–10 分钟内被系统捕获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需处理 X API 速率限制、合规性问题</w:t>
      </w:r>
    </w:p>
    <w:p>
      <w:pPr>
        <w:pStyle w:val="4"/>
      </w:pPr>
      <w:r>
        <w:t>2. 热点筛选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设计热度评分模型，至少包含：互动量增长率、KOL 权重、时间衰减、关键词匹配度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实现内容去重与同事件聚类（不同来源、同一事件应合并为一个热点）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输出 Top N 热点列表（含热度分数及关联原始内容）</w:t>
      </w:r>
    </w:p>
    <w:p>
      <w:pPr>
        <w:pStyle w:val="4"/>
      </w:pPr>
      <w:r>
        <w:t>3. 关键词与 Hashtag 增强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提取热点核心实体（公司、</w:t>
      </w:r>
      <w:r>
        <w:rPr>
          <w:rFonts w:hint="eastAsia"/>
        </w:rPr>
        <w:t>产品</w:t>
      </w:r>
      <w:r>
        <w:t>、人物、事件）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关联 X 平台当时 Trending Topics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生成 3–5 个 SEO/SMO 友好的 Hashtag 组合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至少支持中英文双语适配</w:t>
      </w:r>
    </w:p>
    <w:p>
      <w:pPr>
        <w:pStyle w:val="4"/>
      </w:pPr>
      <w:r>
        <w:t>4. 内容生成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基于 LLM 生成原创推文（不可直接复制原文）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推文需 ≤ 280 字符，含热点核心信息 + Hashtag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必须符合金融内容合规要求（不构成投资建议、不夸大、不造谣）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风格可配置：专业速报 / 观点评论 / 活泼科普</w:t>
      </w:r>
    </w:p>
    <w:p>
      <w:pPr>
        <w:pStyle w:val="4"/>
      </w:pPr>
      <w:r>
        <w:t>5. 配图生成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使用 AI 图像生成（</w:t>
      </w:r>
      <w:r>
        <w:rPr>
          <w:rFonts w:hint="eastAsia"/>
        </w:rPr>
        <w:t xml:space="preserve">Gemini+nano banana, Chatgpt image 2.0, </w:t>
      </w:r>
      <w:r>
        <w:t xml:space="preserve">DALL·E、SD、Midjourney </w:t>
      </w:r>
      <w:r>
        <w:rPr>
          <w:rFonts w:hint="eastAsia"/>
        </w:rPr>
        <w:t>，</w:t>
      </w:r>
      <w:r>
        <w:t>等）或动态卡片模板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图片须包含：标题、关键数据/图表、品牌 Logo</w:t>
      </w:r>
      <w:r>
        <w:rPr>
          <w:rFonts w:hint="eastAsia"/>
        </w:rPr>
        <w:t>(可自定义)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尺寸符合 X 显示规范（16:9 或 1:1）</w:t>
      </w:r>
    </w:p>
    <w:p>
      <w:pPr>
        <w:pStyle w:val="4"/>
      </w:pPr>
      <w:r>
        <w:t>6. 自动</w:t>
      </w:r>
      <w:r>
        <w:rPr>
          <w:rFonts w:hint="eastAsia"/>
        </w:rPr>
        <w:t>推入X平台+手动</w:t>
      </w:r>
      <w:r>
        <w:t>发布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rPr>
          <w:rFonts w:hint="eastAsia"/>
        </w:rPr>
        <w:t>自动</w:t>
      </w:r>
      <w:r>
        <w:t xml:space="preserve">接入 </w:t>
      </w:r>
      <w:r>
        <w:rPr>
          <w:rFonts w:hint="eastAsia"/>
        </w:rPr>
        <w:t>X, 手动</w:t>
      </w:r>
      <w:r>
        <w:t>完成推送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支持「人工审核」开关（可关闭后全自动）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控制发布频率，避免被判定为 spam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失败重试与异常告警机制</w:t>
      </w:r>
    </w:p>
    <w:p>
      <w:pPr>
        <w:pStyle w:val="2"/>
      </w:pPr>
      <w:r>
        <w:rPr>
          <w:sz w:val="32"/>
          <w:szCs w:val="32"/>
        </w:rPr>
        <w:t>三、交付物</w:t>
      </w:r>
    </w:p>
    <w:p>
      <w:pPr>
        <w:spacing w:after="120" w:line="360" w:lineRule="auto"/>
      </w:pPr>
      <w:r>
        <w:rPr>
          <w:color w:val="000000"/>
        </w:rPr>
        <w:t>候选人需提交以下内容：</w:t>
      </w:r>
    </w:p>
    <w:p>
      <w:pPr>
        <w:pStyle w:val="17"/>
        <w:numPr>
          <w:ilvl w:val="0"/>
          <w:numId w:val="2"/>
        </w:numPr>
        <w:spacing w:after="80" w:line="320" w:lineRule="auto"/>
      </w:pPr>
      <w:r>
        <w:t>完整代码仓库（GitHub 链接，含清晰的目录结构）</w:t>
      </w:r>
    </w:p>
    <w:p>
      <w:pPr>
        <w:pStyle w:val="17"/>
        <w:numPr>
          <w:ilvl w:val="0"/>
          <w:numId w:val="2"/>
        </w:numPr>
        <w:spacing w:after="80" w:line="320" w:lineRule="auto"/>
      </w:pPr>
      <w:r>
        <w:t>系统架构图（数据流 + 模块依赖）</w:t>
      </w:r>
    </w:p>
    <w:p>
      <w:pPr>
        <w:pStyle w:val="17"/>
        <w:numPr>
          <w:ilvl w:val="0"/>
          <w:numId w:val="2"/>
        </w:numPr>
        <w:spacing w:after="80" w:line="320" w:lineRule="auto"/>
      </w:pPr>
      <w:r>
        <w:t>README 文档（含部署、配置、运行说明）</w:t>
      </w:r>
    </w:p>
    <w:p>
      <w:pPr>
        <w:pStyle w:val="17"/>
        <w:numPr>
          <w:ilvl w:val="0"/>
          <w:numId w:val="2"/>
        </w:numPr>
        <w:spacing w:after="80" w:line="320" w:lineRule="auto"/>
      </w:pPr>
      <w:r>
        <w:t>Demo 视频（3–5 分钟，演示完整端到端流程）</w:t>
      </w:r>
    </w:p>
    <w:p>
      <w:pPr>
        <w:pStyle w:val="17"/>
        <w:numPr>
          <w:ilvl w:val="0"/>
          <w:numId w:val="2"/>
        </w:numPr>
        <w:spacing w:after="80" w:line="320" w:lineRule="auto"/>
      </w:pPr>
      <w:r>
        <w:t>设计思路文档：重点说明热度算法逻辑、Prompt 设计、Agent 编排方式</w:t>
      </w:r>
      <w:r>
        <w:rPr>
          <w:rFonts w:hint="eastAsia"/>
        </w:rPr>
        <w:t>、围栏边界</w:t>
      </w:r>
    </w:p>
    <w:p>
      <w:pPr>
        <w:pStyle w:val="17"/>
        <w:numPr>
          <w:ilvl w:val="0"/>
          <w:numId w:val="2"/>
        </w:numPr>
        <w:spacing w:after="80" w:line="320" w:lineRule="auto"/>
      </w:pPr>
      <w:r>
        <w:t xml:space="preserve">真实样例：由 Agent 自动生成并发布的至少 </w:t>
      </w:r>
      <w:r>
        <w:rPr>
          <w:rFonts w:hint="eastAsia"/>
        </w:rPr>
        <w:t>3</w:t>
      </w:r>
      <w:r>
        <w:t xml:space="preserve"> 条推文（提供链接）</w:t>
      </w:r>
    </w:p>
    <w:p>
      <w:pPr>
        <w:pStyle w:val="2"/>
      </w:pPr>
      <w:r>
        <w:rPr>
          <w:sz w:val="32"/>
          <w:szCs w:val="32"/>
        </w:rPr>
        <w:t>四、评估维度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维度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权重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>关注点</w:t>
            </w:r>
          </w:p>
        </w:tc>
      </w:tr>
      <w:t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  <w:bCs/>
              </w:rPr>
              <w:t>系统完整性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25%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是否端到端跑通，模块齐全</w:t>
            </w:r>
          </w:p>
        </w:tc>
      </w:tr>
      <w:t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  <w:bCs/>
              </w:rPr>
              <w:t>热度算法合理性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20%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是否能真正捕捉到「热点」而非噪音</w:t>
            </w:r>
          </w:p>
        </w:tc>
      </w:tr>
      <w:t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  <w:bCs/>
              </w:rPr>
              <w:t>内容生成质量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20%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原创性、可读性、合规性、品牌调性</w:t>
            </w:r>
          </w:p>
        </w:tc>
      </w:tr>
      <w:t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  <w:bCs/>
              </w:rPr>
              <w:t>工程化水平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15%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稳定性、错误处理、可扩展性</w:t>
            </w:r>
          </w:p>
        </w:tc>
      </w:tr>
      <w:t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  <w:bCs/>
              </w:rPr>
              <w:t>文档与演示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10%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是否清晰、易复现</w:t>
            </w:r>
          </w:p>
        </w:tc>
      </w:tr>
      <w:t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b/>
                <w:bCs/>
              </w:rPr>
              <w:t>创新点</w:t>
            </w:r>
          </w:p>
        </w:tc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bCs/>
              </w:rPr>
              <w:t>10%</w:t>
            </w:r>
          </w:p>
        </w:tc>
        <w:tc>
          <w:tcPr>
            <w:tcW w:w="5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见加分项</w:t>
            </w:r>
          </w:p>
        </w:tc>
      </w:tr>
    </w:tbl>
    <w:p>
      <w:pPr>
        <w:spacing w:after="200" w:line="360" w:lineRule="auto"/>
      </w:pPr>
    </w:p>
    <w:p>
      <w:pPr>
        <w:pStyle w:val="2"/>
      </w:pPr>
      <w:r>
        <w:rPr>
          <w:sz w:val="32"/>
          <w:szCs w:val="32"/>
        </w:rPr>
        <w:t>五、加分项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使用 Agent 框架</w:t>
      </w:r>
      <w:r>
        <w:rPr>
          <w:rFonts w:hint="eastAsia"/>
        </w:rPr>
        <w:t>Claude code</w:t>
      </w:r>
      <w:r>
        <w:t>体现对多 Agent 协作的理解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实现反馈闭环：根据已发推文的互动数据反向优化生成策略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多平台同步分发（Telegram、Threads 等）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A/B 测试机制（不同文案/配图风格对比）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突发事件优先级调整（重大金融事件触发即时推送）</w:t>
      </w:r>
    </w:p>
    <w:p>
      <w:pPr>
        <w:pStyle w:val="17"/>
        <w:numPr>
          <w:ilvl w:val="0"/>
          <w:numId w:val="1"/>
        </w:numPr>
        <w:spacing w:after="80" w:line="320" w:lineRule="auto"/>
      </w:pPr>
      <w:r>
        <w:t>在生成环节加入 RAG，引入外部数据源（CoinGecko、Yahoo Finance 等）做事实校验</w:t>
      </w:r>
    </w:p>
    <w:p>
      <w:pPr>
        <w:pStyle w:val="2"/>
      </w:pPr>
      <w:r>
        <w:rPr>
          <w:sz w:val="32"/>
          <w:szCs w:val="32"/>
        </w:rPr>
        <w:t>六、技术与合规要求</w:t>
      </w:r>
    </w:p>
    <w:p>
      <w:pPr>
        <w:spacing w:after="120" w:line="360" w:lineRule="auto"/>
      </w:pPr>
      <w:r>
        <w:rPr>
          <w:b/>
          <w:bCs/>
        </w:rPr>
        <w:t>技术栈</w:t>
      </w:r>
      <w:r>
        <w:t xml:space="preserve">，建议 Python / Node.js + LLM API（Claude </w:t>
      </w:r>
      <w:r>
        <w:rPr>
          <w:rFonts w:hint="eastAsia"/>
        </w:rPr>
        <w:t xml:space="preserve">code </w:t>
      </w:r>
      <w:r>
        <w:t>）</w:t>
      </w:r>
    </w:p>
    <w:p>
      <w:pPr>
        <w:spacing w:after="120" w:line="360" w:lineRule="auto"/>
      </w:pPr>
      <w:r>
        <w:rPr>
          <w:rFonts w:hint="eastAsia"/>
        </w:rPr>
        <w:t>模拟</w:t>
      </w:r>
      <w:r>
        <w:rPr>
          <w:b/>
          <w:bCs/>
        </w:rPr>
        <w:t>使用</w:t>
      </w:r>
      <w:r>
        <w:rPr>
          <w:rFonts w:hint="eastAsia"/>
          <w:b/>
          <w:bCs/>
        </w:rPr>
        <w:t>X API</w:t>
      </w:r>
      <w:r>
        <w:t>，不得使用爬虫违反 ToS</w:t>
      </w:r>
    </w:p>
    <w:p>
      <w:pPr>
        <w:spacing w:after="120" w:line="360" w:lineRule="auto"/>
      </w:pPr>
      <w:r>
        <w:rPr>
          <w:color w:val="000000"/>
        </w:rPr>
        <w:t>金融内容须包含免责声明，不得生成投资建议</w:t>
      </w:r>
    </w:p>
    <w:p>
      <w:pPr>
        <w:spacing w:after="120" w:line="360" w:lineRule="auto"/>
      </w:pPr>
      <w:r>
        <w:rPr>
          <w:color w:val="000000"/>
        </w:rPr>
        <w:t>测试账户由公司提供 / 候选人自备均可</w:t>
      </w:r>
    </w:p>
    <w:p>
      <w:pPr>
        <w:pStyle w:val="2"/>
      </w:pPr>
      <w:r>
        <w:rPr>
          <w:sz w:val="32"/>
          <w:szCs w:val="32"/>
        </w:rPr>
        <w:t>七、时间与提交</w:t>
      </w:r>
      <w:bookmarkStart w:id="0" w:name="_GoBack"/>
      <w:bookmarkEnd w:id="0"/>
    </w:p>
    <w:p>
      <w:pPr>
        <w:spacing w:after="120" w:line="360" w:lineRule="auto"/>
      </w:pPr>
      <w:r>
        <w:rPr>
          <w:b/>
          <w:bCs/>
        </w:rPr>
        <w:t>建议投入：</w:t>
      </w:r>
      <w:r>
        <w:rPr>
          <w:rFonts w:hint="eastAsia"/>
        </w:rPr>
        <w:t>1</w:t>
      </w:r>
      <w:r>
        <w:t>–</w:t>
      </w:r>
      <w:r>
        <w:rPr>
          <w:rFonts w:hint="eastAsia"/>
        </w:rPr>
        <w:t>3</w:t>
      </w:r>
      <w:r>
        <w:t xml:space="preserve"> 个工作日</w:t>
      </w:r>
    </w:p>
    <w:p>
      <w:pPr>
        <w:pStyle w:val="20"/>
        <w:keepNext w:val="0"/>
        <w:keepLines w:val="0"/>
        <w:widowControl/>
        <w:suppressLineNumbers w:val="0"/>
      </w:pPr>
      <w:r>
        <w:rPr>
          <w:b/>
          <w:bCs/>
        </w:rPr>
        <w:t>提交方式：</w:t>
      </w:r>
      <w:r>
        <w:t>GitHub 仓库链接 + 交付物压缩包发送至 [HR 邮箱</w:t>
      </w:r>
      <w:r>
        <w:rPr>
          <w:rFonts w:hint="eastAsia"/>
          <w:lang w:eastAsia="zh-CN"/>
        </w:rPr>
        <w:t>：</w:t>
      </w:r>
      <w:r>
        <w:fldChar w:fldCharType="begin"/>
      </w:r>
      <w:r>
        <w:instrText xml:space="preserve"> HYPERLINK "mailto:HR@polaristrategy.com" </w:instrText>
      </w:r>
      <w:r>
        <w:fldChar w:fldCharType="separate"/>
      </w:r>
      <w:r>
        <w:rPr>
          <w:rStyle w:val="14"/>
        </w:rPr>
        <w:t>HR@polaristrategy.com</w:t>
      </w:r>
      <w:r>
        <w:fldChar w:fldCharType="end"/>
      </w:r>
      <w:r>
        <w:t>]</w:t>
      </w:r>
    </w:p>
    <w:p>
      <w:pPr>
        <w:spacing w:after="120" w:line="360" w:lineRule="auto"/>
      </w:pPr>
      <w:r>
        <w:rPr>
          <w:b/>
          <w:bCs/>
        </w:rPr>
        <w:t>截止时间：</w:t>
      </w:r>
      <w:r>
        <w:t>[填写日期]</w:t>
      </w:r>
    </w:p>
    <w:p>
      <w:pPr>
        <w:pBdr>
          <w:top w:val="single" w:color="2E75B6" w:sz="8" w:space="8"/>
        </w:pBdr>
        <w:spacing w:before="480" w:after="240"/>
      </w:pPr>
    </w:p>
    <w:p>
      <w:pPr>
        <w:jc w:val="center"/>
      </w:pPr>
      <w:r>
        <w:rPr>
          <w:i/>
          <w:iCs/>
          <w:color w:val="808080"/>
        </w:rPr>
        <w:t>— 祝候选人发挥出色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3B0FE7"/>
    <w:multiLevelType w:val="multilevel"/>
    <w:tmpl w:val="1D3B0FE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2BD6633B"/>
    <w:multiLevelType w:val="multilevel"/>
    <w:tmpl w:val="2BD6633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F6B"/>
    <w:rsid w:val="00094F3D"/>
    <w:rsid w:val="000E2F6B"/>
    <w:rsid w:val="0016502F"/>
    <w:rsid w:val="0071227E"/>
    <w:rsid w:val="5FD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22"/>
      <w:szCs w:val="22"/>
      <w:lang w:val="zh-CN" w:eastAsia="zh-CN" w:bidi="ar-SA"/>
    </w:rPr>
  </w:style>
  <w:style w:type="paragraph" w:styleId="2">
    <w:name w:val="heading 1"/>
    <w:qFormat/>
    <w:uiPriority w:val="9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F3864"/>
      <w:sz w:val="36"/>
      <w:szCs w:val="36"/>
      <w:lang w:val="zh-CN" w:eastAsia="zh-CN" w:bidi="ar-SA"/>
    </w:rPr>
  </w:style>
  <w:style w:type="paragraph" w:styleId="3">
    <w:name w:val="heading 2"/>
    <w:unhideWhenUsed/>
    <w:qFormat/>
    <w:uiPriority w:val="9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  <w:lang w:val="zh-CN" w:eastAsia="zh-CN" w:bidi="ar-SA"/>
    </w:rPr>
  </w:style>
  <w:style w:type="paragraph" w:styleId="4">
    <w:name w:val="heading 3"/>
    <w:unhideWhenUsed/>
    <w:qFormat/>
    <w:uiPriority w:val="9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1F3864"/>
      <w:sz w:val="24"/>
      <w:szCs w:val="24"/>
      <w:lang w:val="zh-CN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微软雅黑" w:hAnsi="微软雅黑" w:eastAsia="微软雅黑" w:cs="微软雅黑"/>
      <w:i/>
      <w:iCs/>
      <w:color w:val="2E74B5"/>
      <w:sz w:val="22"/>
      <w:szCs w:val="22"/>
      <w:lang w:val="zh-CN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微软雅黑" w:hAnsi="微软雅黑" w:eastAsia="微软雅黑" w:cs="微软雅黑"/>
      <w:color w:val="2E74B5"/>
      <w:sz w:val="22"/>
      <w:szCs w:val="22"/>
      <w:lang w:val="zh-CN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微软雅黑" w:hAnsi="微软雅黑" w:eastAsia="微软雅黑" w:cs="微软雅黑"/>
      <w:color w:val="1F4D78"/>
      <w:sz w:val="22"/>
      <w:szCs w:val="22"/>
      <w:lang w:val="zh-CN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rPr>
      <w:rFonts w:ascii="微软雅黑" w:hAnsi="微软雅黑" w:eastAsia="微软雅黑" w:cs="微软雅黑"/>
      <w:sz w:val="20"/>
      <w:szCs w:val="20"/>
      <w:lang w:val="zh-CN" w:eastAsia="zh-CN" w:bidi="ar-SA"/>
    </w:rPr>
  </w:style>
  <w:style w:type="paragraph" w:styleId="9">
    <w:name w:val="footnote text"/>
    <w:link w:val="18"/>
    <w:semiHidden/>
    <w:unhideWhenUsed/>
    <w:uiPriority w:val="99"/>
    <w:rPr>
      <w:rFonts w:ascii="微软雅黑" w:hAnsi="微软雅黑" w:eastAsia="微软雅黑" w:cs="微软雅黑"/>
      <w:sz w:val="20"/>
      <w:szCs w:val="20"/>
      <w:lang w:val="zh-CN" w:eastAsia="zh-CN" w:bidi="ar-SA"/>
    </w:rPr>
  </w:style>
  <w:style w:type="paragraph" w:styleId="10">
    <w:name w:val="Title"/>
    <w:qFormat/>
    <w:uiPriority w:val="10"/>
    <w:rPr>
      <w:rFonts w:ascii="微软雅黑" w:hAnsi="微软雅黑" w:eastAsia="微软雅黑" w:cs="微软雅黑"/>
      <w:sz w:val="56"/>
      <w:szCs w:val="56"/>
      <w:lang w:val="zh-CN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Strong1"/>
    <w:qFormat/>
    <w:uiPriority w:val="0"/>
    <w:rPr>
      <w:rFonts w:ascii="微软雅黑" w:hAnsi="微软雅黑" w:eastAsia="微软雅黑" w:cs="微软雅黑"/>
      <w:b/>
      <w:bCs/>
      <w:sz w:val="22"/>
      <w:szCs w:val="22"/>
      <w:lang w:val="zh-CN" w:eastAsia="zh-CN" w:bidi="ar-SA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  <w:lang w:val="zh-CN" w:eastAsia="zh-CN" w:bidi="ar-SA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2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251</Words>
  <Characters>1434</Characters>
  <Lines>11</Lines>
  <Paragraphs>3</Paragraphs>
  <TotalTime>8</TotalTime>
  <ScaleCrop>false</ScaleCrop>
  <LinksUpToDate>false</LinksUpToDate>
  <CharactersWithSpaces>1682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2026-05-06T18:04:00Z</dcterms:created>
  <dc:creator>Marketing Team</dc:creator>
  <cp:lastModifiedBy>William</cp:lastModifiedBy>
  <dcterms:modified xsi:type="dcterms:W3CDTF">2026-05-13T14:34:18Z</dcterms:modified>
  <dc:title>AI Agent 测试题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2FAA3D982A4BE4266A1B046A56E9EC74_42</vt:lpwstr>
  </property>
</Properties>
</file>