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843" w:rsidRPr="00D24681" w:rsidRDefault="00177E84">
      <w:pPr>
        <w:pStyle w:val="Heading1"/>
        <w:rPr>
          <w:color w:val="262626" w:themeColor="text1" w:themeTint="D9"/>
        </w:rPr>
      </w:pPr>
      <w:r w:rsidRPr="00D24681">
        <w:rPr>
          <w:color w:val="262626" w:themeColor="text1" w:themeTint="D9"/>
        </w:rPr>
        <w:t xml:space="preserve">Blind SQL injection –WAF HTB </w:t>
      </w:r>
      <w:r w:rsidR="00D24681" w:rsidRPr="00D24681">
        <w:rPr>
          <w:color w:val="262626" w:themeColor="text1" w:themeTint="D9"/>
        </w:rPr>
        <w:t>challenge</w:t>
      </w:r>
    </w:p>
    <w:p w:rsidR="00807843" w:rsidRDefault="002961F2">
      <w:pPr>
        <w:pStyle w:val="Heading2"/>
        <w:rPr>
          <w:color w:val="262626" w:themeColor="text1" w:themeTint="D9"/>
        </w:rPr>
      </w:pPr>
      <w:r w:rsidRPr="002961F2">
        <w:rPr>
          <w:noProof/>
          <w:color w:val="000000" w:themeColor="text1"/>
        </w:rPr>
        <w:object w:dxaOrig="9020" w:dyaOrig="8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51pt;height:436pt;mso-width-percent:0;mso-height-percent:0;mso-width-percent:0;mso-height-percent:0" o:ole="">
            <v:imagedata r:id="rId7" o:title=""/>
          </v:shape>
          <o:OLEObject Type="Embed" ProgID="Word.Document.12" ShapeID="_x0000_i1028" DrawAspect="Content" ObjectID="_1651482175" r:id="rId8">
            <o:FieldCodes>\s</o:FieldCodes>
          </o:OLEObject>
        </w:object>
      </w:r>
    </w:p>
    <w:p w:rsidR="003860A2" w:rsidRDefault="003D40D9" w:rsidP="003860A2">
      <w:pPr>
        <w:pStyle w:val="ListParagraph"/>
        <w:numPr>
          <w:ilvl w:val="0"/>
          <w:numId w:val="6"/>
        </w:numPr>
      </w:pPr>
      <w:r>
        <w:t xml:space="preserve">What the </w:t>
      </w:r>
      <w:r w:rsidR="000469AE">
        <w:t>WAF</w:t>
      </w:r>
      <w:r>
        <w:t xml:space="preserve"> function does is check the given SQL statement from the user for any of the listed characters or phrases </w:t>
      </w:r>
      <w:r w:rsidR="00CE4A67">
        <w:t xml:space="preserve">and will </w:t>
      </w:r>
      <w:r w:rsidR="00AF7FD5">
        <w:t>ignore</w:t>
      </w:r>
      <w:r w:rsidR="00CE4A67">
        <w:t xml:space="preserve"> the statement if it is true. </w:t>
      </w:r>
    </w:p>
    <w:p w:rsidR="003860A2" w:rsidRDefault="00CE4A67" w:rsidP="003860A2">
      <w:pPr>
        <w:pStyle w:val="ListParagraph"/>
        <w:numPr>
          <w:ilvl w:val="0"/>
          <w:numId w:val="6"/>
        </w:numPr>
      </w:pPr>
      <w:r>
        <w:t xml:space="preserve">If none are </w:t>
      </w:r>
      <w:r w:rsidR="000469AE">
        <w:t>found,</w:t>
      </w:r>
      <w:r>
        <w:t xml:space="preserve"> then the statement is passed through</w:t>
      </w:r>
    </w:p>
    <w:p w:rsidR="003860A2" w:rsidRDefault="00AC7E35" w:rsidP="003D40D9">
      <w:pPr>
        <w:pStyle w:val="ListParagraph"/>
        <w:numPr>
          <w:ilvl w:val="0"/>
          <w:numId w:val="6"/>
        </w:numPr>
      </w:pPr>
      <w:r>
        <w:t>Takes POST request of raw bodied</w:t>
      </w:r>
      <w:r w:rsidR="00035437">
        <w:t xml:space="preserve"> json</w:t>
      </w:r>
      <w:r>
        <w:t xml:space="preserve"> data</w:t>
      </w:r>
      <w:r w:rsidR="00035437">
        <w:t xml:space="preserve"> (need to send post request in json format {“</w:t>
      </w:r>
      <w:proofErr w:type="spellStart"/>
      <w:r w:rsidR="00035437">
        <w:t>xxx”:”xxx</w:t>
      </w:r>
      <w:proofErr w:type="spellEnd"/>
      <w:r w:rsidR="00035437">
        <w:t>”})</w:t>
      </w:r>
    </w:p>
    <w:p w:rsidR="003860A2" w:rsidRDefault="00AF7FD5" w:rsidP="003D40D9">
      <w:pPr>
        <w:pStyle w:val="ListParagraph"/>
        <w:numPr>
          <w:ilvl w:val="0"/>
          <w:numId w:val="6"/>
        </w:numPr>
      </w:pPr>
      <w:r>
        <w:t xml:space="preserve">The public function takes an </w:t>
      </w:r>
      <w:r w:rsidR="000469AE">
        <w:t>SQL</w:t>
      </w:r>
      <w:r>
        <w:t xml:space="preserve"> statement ($</w:t>
      </w:r>
      <w:r w:rsidR="000469AE">
        <w:t>SQL</w:t>
      </w:r>
      <w:r>
        <w:t>) and our statement ($</w:t>
      </w:r>
      <w:proofErr w:type="spellStart"/>
      <w:r>
        <w:t>args</w:t>
      </w:r>
      <w:proofErr w:type="spellEnd"/>
      <w:r>
        <w:t>) and passes through our argument</w:t>
      </w:r>
      <w:r w:rsidR="00506E5C">
        <w:t xml:space="preserve"> into %S</w:t>
      </w:r>
      <w:r>
        <w:t>.</w:t>
      </w:r>
      <w:r w:rsidR="009B6E7D">
        <w:t xml:space="preserve"> </w:t>
      </w:r>
    </w:p>
    <w:p w:rsidR="003860A2" w:rsidRDefault="009B6E7D" w:rsidP="003D40D9">
      <w:pPr>
        <w:pStyle w:val="ListParagraph"/>
        <w:numPr>
          <w:ilvl w:val="0"/>
          <w:numId w:val="6"/>
        </w:numPr>
      </w:pPr>
      <w:r>
        <w:lastRenderedPageBreak/>
        <w:t xml:space="preserve">We need to include some illegal </w:t>
      </w:r>
      <w:r w:rsidR="00CD36F8">
        <w:t>characters</w:t>
      </w:r>
      <w:r>
        <w:t xml:space="preserve"> in the argument through encoding.</w:t>
      </w:r>
      <w:r w:rsidR="00AF7FD5">
        <w:t xml:space="preserve"> </w:t>
      </w:r>
    </w:p>
    <w:p w:rsidR="003860A2" w:rsidRDefault="005F1421" w:rsidP="003D40D9">
      <w:pPr>
        <w:pStyle w:val="ListParagraph"/>
        <w:numPr>
          <w:ilvl w:val="0"/>
          <w:numId w:val="6"/>
        </w:numPr>
      </w:pPr>
      <w:r>
        <w:t xml:space="preserve">if our argument </w:t>
      </w:r>
      <w:r w:rsidR="00506E5C">
        <w:t xml:space="preserve">bypasses the WAF function </w:t>
      </w:r>
      <w:r>
        <w:t>then it is put into ‘</w:t>
      </w:r>
      <w:proofErr w:type="spellStart"/>
      <w:r>
        <w:t>json_decode</w:t>
      </w:r>
      <w:proofErr w:type="spellEnd"/>
      <w:r>
        <w:t xml:space="preserve">’ and passes it into the </w:t>
      </w:r>
      <w:r w:rsidR="003860A2">
        <w:t>SQL</w:t>
      </w:r>
      <w:r>
        <w:t xml:space="preserve"> statement (to search the notes file for an assignee but we want to escape out of this).</w:t>
      </w:r>
    </w:p>
    <w:p w:rsidR="003860A2" w:rsidRDefault="004D4A35" w:rsidP="003D40D9">
      <w:pPr>
        <w:pStyle w:val="ListParagraph"/>
        <w:numPr>
          <w:ilvl w:val="0"/>
          <w:numId w:val="6"/>
        </w:numPr>
      </w:pPr>
      <w:r>
        <w:t xml:space="preserve">Uses </w:t>
      </w:r>
      <w:proofErr w:type="spellStart"/>
      <w:r>
        <w:t>vsprintf</w:t>
      </w:r>
      <w:proofErr w:type="spellEnd"/>
      <w:r>
        <w:t xml:space="preserve"> to replace the %s with our argument</w:t>
      </w:r>
    </w:p>
    <w:p w:rsidR="003860A2" w:rsidRDefault="00362B38" w:rsidP="003D40D9">
      <w:pPr>
        <w:pStyle w:val="ListParagraph"/>
        <w:numPr>
          <w:ilvl w:val="0"/>
          <w:numId w:val="6"/>
        </w:numPr>
      </w:pPr>
      <w:r>
        <w:t xml:space="preserve">We can send Unicode characters in our post request in the json format. These Unicode characters will be sent into </w:t>
      </w:r>
      <w:proofErr w:type="spellStart"/>
      <w:r>
        <w:t>json_decocde</w:t>
      </w:r>
      <w:proofErr w:type="spellEnd"/>
      <w:r>
        <w:t xml:space="preserve"> which will be de</w:t>
      </w:r>
      <w:r w:rsidR="00C4683A">
        <w:t>c</w:t>
      </w:r>
      <w:r w:rsidR="00BC5363">
        <w:t>oded</w:t>
      </w:r>
      <w:r>
        <w:t xml:space="preserve"> to their ascii format</w:t>
      </w:r>
      <w:r w:rsidR="00CA0306">
        <w:t xml:space="preserve"> and read as normal.</w:t>
      </w:r>
    </w:p>
    <w:p w:rsidR="003860A2" w:rsidRDefault="00362B38" w:rsidP="003860A2">
      <w:pPr>
        <w:pStyle w:val="ListParagraph"/>
        <w:numPr>
          <w:ilvl w:val="0"/>
          <w:numId w:val="6"/>
        </w:numPr>
      </w:pPr>
      <w:r>
        <w:t xml:space="preserve">This means we can put the Unicode equivalent of an apostrophe (‘) to escape the </w:t>
      </w:r>
      <w:r w:rsidR="003860A2">
        <w:t>SQL</w:t>
      </w:r>
      <w:r>
        <w:t xml:space="preserve"> statement and </w:t>
      </w:r>
      <w:r w:rsidR="00AD76C4">
        <w:t xml:space="preserve">continue </w:t>
      </w:r>
      <w:r w:rsidR="003860A2">
        <w:t>writing</w:t>
      </w:r>
      <w:r w:rsidR="00AD76C4">
        <w:t xml:space="preserve"> our own command to return data</w:t>
      </w:r>
    </w:p>
    <w:p w:rsidR="00071474" w:rsidRDefault="00AD76C4" w:rsidP="00071474">
      <w:pPr>
        <w:pStyle w:val="ListParagraph"/>
        <w:numPr>
          <w:ilvl w:val="0"/>
          <w:numId w:val="6"/>
        </w:numPr>
      </w:pPr>
      <w:r>
        <w:t>However</w:t>
      </w:r>
      <w:r w:rsidR="003860A2">
        <w:t>,</w:t>
      </w:r>
      <w:r>
        <w:t xml:space="preserve"> this is a blind </w:t>
      </w:r>
      <w:r w:rsidR="003860A2">
        <w:t>SQL</w:t>
      </w:r>
      <w:r>
        <w:t xml:space="preserve"> </w:t>
      </w:r>
      <w:r w:rsidR="000478E0">
        <w:t>injection,</w:t>
      </w:r>
      <w:r>
        <w:t xml:space="preserve"> so we need to delay the response from the server if our statement is true. If the statement is </w:t>
      </w:r>
      <w:r w:rsidR="003860A2">
        <w:t>false,</w:t>
      </w:r>
      <w:r>
        <w:t xml:space="preserve"> the </w:t>
      </w:r>
      <w:r w:rsidR="003860A2">
        <w:t>response</w:t>
      </w:r>
      <w:r>
        <w:t xml:space="preserve"> will not be delayed which gives us Boolean information on the </w:t>
      </w:r>
      <w:r w:rsidR="0028183B">
        <w:t>data.</w:t>
      </w:r>
    </w:p>
    <w:p w:rsidR="00071474" w:rsidRDefault="002961F2" w:rsidP="00071474">
      <w:r>
        <w:rPr>
          <w:noProof/>
        </w:rPr>
        <w:object w:dxaOrig="9020" w:dyaOrig="820">
          <v:shape id="_x0000_i1027" type="#_x0000_t75" alt="" style="width:451pt;height:41pt;mso-width-percent:0;mso-height-percent:0;mso-width-percent:0;mso-height-percent:0" o:ole="">
            <v:imagedata r:id="rId9" o:title=""/>
          </v:shape>
          <o:OLEObject Type="Embed" ProgID="Word.Document.12" ShapeID="_x0000_i1027" DrawAspect="Content" ObjectID="_1651482176" r:id="rId10">
            <o:FieldCodes>\s</o:FieldCodes>
          </o:OLEObject>
        </w:object>
      </w:r>
    </w:p>
    <w:p w:rsidR="00071474" w:rsidRDefault="00071474" w:rsidP="00071474"/>
    <w:p w:rsidR="0098641A" w:rsidRDefault="00071474" w:rsidP="00071474">
      <w:pPr>
        <w:pStyle w:val="ListParagraph"/>
        <w:numPr>
          <w:ilvl w:val="0"/>
          <w:numId w:val="7"/>
        </w:numPr>
      </w:pPr>
      <w:r>
        <w:t>This is the data in the POST request. It sends a POST request for a user admin and then encodes the statement “</w:t>
      </w:r>
      <w:r w:rsidR="007D6381">
        <w:t xml:space="preserve"> </w:t>
      </w:r>
      <w:r w:rsidRPr="00071474">
        <w:t>'WAITFOR DELAY '0:0:5'--#</w:t>
      </w:r>
      <w:r>
        <w:t xml:space="preserve">  ”</w:t>
      </w:r>
    </w:p>
    <w:p w:rsidR="0098641A" w:rsidRDefault="00040405" w:rsidP="00071474">
      <w:pPr>
        <w:pStyle w:val="ListParagraph"/>
        <w:numPr>
          <w:ilvl w:val="0"/>
          <w:numId w:val="7"/>
        </w:numPr>
      </w:pPr>
      <w:r>
        <w:t>Which bypasses the WAF function except the “in” inside “admin”.</w:t>
      </w:r>
    </w:p>
    <w:p w:rsidR="0098641A" w:rsidRDefault="0098641A" w:rsidP="00071474">
      <w:pPr>
        <w:pStyle w:val="ListParagraph"/>
        <w:numPr>
          <w:ilvl w:val="0"/>
          <w:numId w:val="7"/>
        </w:numPr>
      </w:pPr>
      <w:r>
        <w:t>We need to use SQL</w:t>
      </w:r>
      <w:r w:rsidR="005919EF">
        <w:t>m</w:t>
      </w:r>
      <w:r>
        <w:t>ap to automate the SQL injection.</w:t>
      </w:r>
    </w:p>
    <w:p w:rsidR="008B5041" w:rsidRDefault="008B5041" w:rsidP="008B5041">
      <w:pPr>
        <w:pStyle w:val="ListParagraph"/>
        <w:numPr>
          <w:ilvl w:val="1"/>
          <w:numId w:val="7"/>
        </w:numPr>
      </w:pPr>
      <w:r>
        <w:t>We need to create a custom tamper script that will take our payload and convert it into its Unicode equivalent</w:t>
      </w:r>
    </w:p>
    <w:p w:rsidR="008B5041" w:rsidRDefault="002961F2" w:rsidP="008B5041">
      <w:r>
        <w:rPr>
          <w:noProof/>
        </w:rPr>
        <w:lastRenderedPageBreak/>
        <w:object w:dxaOrig="150" w:dyaOrig="150">
          <v:shape id="_x0000_s1026" type="#_x0000_t75" alt="" style="position:absolute;margin-left:-6pt;margin-top:48.5pt;width:451pt;height:213pt;z-index:251659264;mso-wrap-edited:f;mso-width-percent:0;mso-height-percent:0;mso-position-horizontal-relative:text;mso-position-vertical-relative:text;mso-width-percent:0;mso-height-percent:0">
            <v:imagedata r:id="rId11" o:title=""/>
            <w10:wrap type="square"/>
          </v:shape>
          <o:OLEObject Type="Embed" ProgID="Word.Document.12" ShapeID="_x0000_s1026" DrawAspect="Content" ObjectID="_1651482178" r:id="rId12">
            <o:FieldCodes>\s</o:FieldCodes>
          </o:OLEObject>
        </w:object>
      </w:r>
      <w:r>
        <w:rPr>
          <w:noProof/>
        </w:rPr>
        <w:object w:dxaOrig="9020" w:dyaOrig="740">
          <v:shape id="_x0000_i1025" type="#_x0000_t75" alt="" style="width:451pt;height:37pt;mso-width-percent:0;mso-height-percent:0;mso-width-percent:0;mso-height-percent:0" o:ole="">
            <v:imagedata r:id="rId13" o:title=""/>
          </v:shape>
          <o:OLEObject Type="Embed" ProgID="Word.Document.12" ShapeID="_x0000_i1025" DrawAspect="Content" ObjectID="_1651482177" r:id="rId14">
            <o:FieldCodes>\s</o:FieldCodes>
          </o:OLEObject>
        </w:object>
      </w:r>
    </w:p>
    <w:p w:rsidR="008B5041" w:rsidRDefault="008B5041" w:rsidP="008B5041"/>
    <w:p w:rsidR="0098641A" w:rsidRDefault="008B5041" w:rsidP="00071474">
      <w:r>
        <w:t>What this script does is loops through the payload SQLmap will generate and turn it into its Unicode equivalent</w:t>
      </w:r>
      <w:r w:rsidR="003063CA">
        <w:t>.</w:t>
      </w:r>
    </w:p>
    <w:p w:rsidR="003063CA" w:rsidRDefault="003063CA" w:rsidP="00071474"/>
    <w:p w:rsidR="004D2727" w:rsidRDefault="003063CA" w:rsidP="00071474">
      <w:r>
        <w:t>We can now tell SQLmap to perform a POST request (using -u) at the target address (</w:t>
      </w:r>
      <w:hyperlink r:id="rId15" w:history="1">
        <w:r w:rsidR="00D33A3A" w:rsidRPr="00374428">
          <w:rPr>
            <w:rStyle w:val="Hyperlink"/>
          </w:rPr>
          <w:t>http://docker.hackthebox.eu:31324/</w:t>
        </w:r>
      </w:hyperlink>
      <w:r>
        <w:t>)</w:t>
      </w:r>
      <w:r w:rsidR="00D33A3A">
        <w:t>.</w:t>
      </w:r>
      <w:r w:rsidR="00327B8E">
        <w:t xml:space="preserve"> Because we are sending over json data we need to tell </w:t>
      </w:r>
      <w:proofErr w:type="spellStart"/>
      <w:r w:rsidR="00327B8E">
        <w:t>sqlmap</w:t>
      </w:r>
      <w:proofErr w:type="spellEnd"/>
      <w:r w:rsidR="00327B8E">
        <w:t xml:space="preserve"> how to send the data by specifying the –data parameter with a json format e.g. </w:t>
      </w:r>
    </w:p>
    <w:p w:rsidR="00D33A3A" w:rsidRPr="004D2727" w:rsidRDefault="00327B8E" w:rsidP="00071474">
      <w:pPr>
        <w:rPr>
          <w:rFonts w:ascii="Courier New" w:hAnsi="Courier New" w:cs="Courier New"/>
          <w:color w:val="0070C0"/>
          <w:sz w:val="24"/>
          <w:szCs w:val="24"/>
        </w:rPr>
      </w:pPr>
      <w:r w:rsidRPr="004D2727">
        <w:rPr>
          <w:rFonts w:ascii="Courier New" w:hAnsi="Courier New" w:cs="Courier New"/>
          <w:color w:val="0070C0"/>
          <w:sz w:val="24"/>
          <w:szCs w:val="24"/>
        </w:rPr>
        <w:t>python2 /</w:t>
      </w:r>
      <w:proofErr w:type="spellStart"/>
      <w:r w:rsidRPr="004D2727">
        <w:rPr>
          <w:rFonts w:ascii="Courier New" w:hAnsi="Courier New" w:cs="Courier New"/>
          <w:color w:val="0070C0"/>
          <w:sz w:val="24"/>
          <w:szCs w:val="24"/>
        </w:rPr>
        <w:t>usr</w:t>
      </w:r>
      <w:proofErr w:type="spellEnd"/>
      <w:r w:rsidRPr="004D2727">
        <w:rPr>
          <w:rFonts w:ascii="Courier New" w:hAnsi="Courier New" w:cs="Courier New"/>
          <w:color w:val="0070C0"/>
          <w:sz w:val="24"/>
          <w:szCs w:val="24"/>
        </w:rPr>
        <w:t>/bin/</w:t>
      </w:r>
      <w:proofErr w:type="spellStart"/>
      <w:r w:rsidRPr="004D2727">
        <w:rPr>
          <w:rFonts w:ascii="Courier New" w:hAnsi="Courier New" w:cs="Courier New"/>
          <w:color w:val="0070C0"/>
          <w:sz w:val="24"/>
          <w:szCs w:val="24"/>
        </w:rPr>
        <w:t>sqlmap</w:t>
      </w:r>
      <w:proofErr w:type="spellEnd"/>
      <w:r w:rsidRPr="004D2727">
        <w:rPr>
          <w:rFonts w:ascii="Courier New" w:hAnsi="Courier New" w:cs="Courier New"/>
          <w:color w:val="0070C0"/>
          <w:sz w:val="24"/>
          <w:szCs w:val="24"/>
        </w:rPr>
        <w:t xml:space="preserve"> -u 'http://docker.hackthebox.eu:31324' --data '{"user":"*"}'</w:t>
      </w:r>
    </w:p>
    <w:p w:rsidR="00327B8E" w:rsidRPr="00626E53" w:rsidRDefault="00F32FB3" w:rsidP="00071474">
      <w:r w:rsidRPr="00626E53">
        <w:t>We already know from the source code and from our tests earlier this is how the application receives its data.</w:t>
      </w:r>
      <w:r w:rsidR="00EA2A3E">
        <w:t xml:space="preserve"> The best feature from </w:t>
      </w:r>
      <w:r w:rsidR="00B2643B">
        <w:t>SQL</w:t>
      </w:r>
      <w:r w:rsidR="00EA2A3E">
        <w:t xml:space="preserve">map is </w:t>
      </w:r>
      <w:r w:rsidR="00B2643B">
        <w:t>being</w:t>
      </w:r>
      <w:r w:rsidR="00EA2A3E">
        <w:t xml:space="preserve"> able to add the “*” to specify where the program should Inject the payload.</w:t>
      </w:r>
    </w:p>
    <w:p w:rsidR="00D33A3A" w:rsidRDefault="00D33A3A" w:rsidP="00071474">
      <w:r>
        <w:t>In addition</w:t>
      </w:r>
      <w:r w:rsidR="006F07C4">
        <w:t>,</w:t>
      </w:r>
      <w:r>
        <w:t xml:space="preserve"> t</w:t>
      </w:r>
      <w:r w:rsidR="006F07C4">
        <w:t>o</w:t>
      </w:r>
      <w:r>
        <w:t xml:space="preserve"> this we can set two parameters (level and risk) to specify how much detail we want the injection to be. Level 5 and risk 3 are the highest priority.</w:t>
      </w:r>
      <w:r w:rsidR="00440BF3">
        <w:t xml:space="preserve"> (this is optional)</w:t>
      </w:r>
    </w:p>
    <w:p w:rsidR="00440BF3" w:rsidRDefault="00440BF3" w:rsidP="00071474">
      <w:r>
        <w:t xml:space="preserve">To specify the tamper script we want to use we use the –tamper parameter like so </w:t>
      </w:r>
    </w:p>
    <w:p w:rsidR="00440BF3" w:rsidRPr="004D2727" w:rsidRDefault="00440BF3" w:rsidP="00071474">
      <w:pPr>
        <w:rPr>
          <w:rFonts w:ascii="Courier New" w:hAnsi="Courier New" w:cs="Courier New"/>
          <w:color w:val="00B050"/>
          <w:sz w:val="24"/>
          <w:szCs w:val="24"/>
        </w:rPr>
      </w:pPr>
      <w:r w:rsidRPr="004D2727">
        <w:rPr>
          <w:rFonts w:ascii="Courier New" w:hAnsi="Courier New" w:cs="Courier New"/>
          <w:color w:val="0070C0"/>
          <w:sz w:val="24"/>
          <w:szCs w:val="24"/>
        </w:rPr>
        <w:t>python2 /</w:t>
      </w:r>
      <w:proofErr w:type="spellStart"/>
      <w:r w:rsidRPr="004D2727">
        <w:rPr>
          <w:rFonts w:ascii="Courier New" w:hAnsi="Courier New" w:cs="Courier New"/>
          <w:color w:val="0070C0"/>
          <w:sz w:val="24"/>
          <w:szCs w:val="24"/>
        </w:rPr>
        <w:t>usr</w:t>
      </w:r>
      <w:proofErr w:type="spellEnd"/>
      <w:r w:rsidRPr="004D2727">
        <w:rPr>
          <w:rFonts w:ascii="Courier New" w:hAnsi="Courier New" w:cs="Courier New"/>
          <w:color w:val="0070C0"/>
          <w:sz w:val="24"/>
          <w:szCs w:val="24"/>
        </w:rPr>
        <w:t>/bin/</w:t>
      </w:r>
      <w:proofErr w:type="spellStart"/>
      <w:r w:rsidRPr="004D2727">
        <w:rPr>
          <w:rFonts w:ascii="Courier New" w:hAnsi="Courier New" w:cs="Courier New"/>
          <w:color w:val="0070C0"/>
          <w:sz w:val="24"/>
          <w:szCs w:val="24"/>
        </w:rPr>
        <w:t>sqlmap</w:t>
      </w:r>
      <w:proofErr w:type="spellEnd"/>
      <w:r w:rsidRPr="004D2727">
        <w:rPr>
          <w:rFonts w:ascii="Courier New" w:hAnsi="Courier New" w:cs="Courier New"/>
          <w:color w:val="0070C0"/>
          <w:sz w:val="24"/>
          <w:szCs w:val="24"/>
        </w:rPr>
        <w:t xml:space="preserve"> -u 'http://docker.hackthebox.eu:31324' --data '{"user":"*"}' —level=5 —risk=3 </w:t>
      </w:r>
      <w:r w:rsidRPr="004D2727">
        <w:rPr>
          <w:rFonts w:ascii="Courier New" w:hAnsi="Courier New" w:cs="Courier New"/>
          <w:color w:val="00B050"/>
          <w:sz w:val="24"/>
          <w:szCs w:val="24"/>
        </w:rPr>
        <w:t>--tamper="WAFBypass.py"</w:t>
      </w:r>
    </w:p>
    <w:p w:rsidR="004D2727" w:rsidRDefault="004D2727" w:rsidP="00071474">
      <w:pPr>
        <w:rPr>
          <w:color w:val="00B050"/>
        </w:rPr>
      </w:pPr>
    </w:p>
    <w:p w:rsidR="004D2727" w:rsidRDefault="00574554" w:rsidP="00071474">
      <w:r>
        <w:t>Because we are carrying out a blind SQL injection this needs to be specified with the –technique parameter (we used BUTS to specific Blind, Union, Time-based and )</w:t>
      </w:r>
    </w:p>
    <w:p w:rsidR="0066120E" w:rsidRPr="00574554" w:rsidRDefault="0066120E" w:rsidP="00071474"/>
    <w:p w:rsidR="00440BF3" w:rsidRDefault="0066120E" w:rsidP="00071474">
      <w:pPr>
        <w:rPr>
          <w:rFonts w:ascii="Courier New" w:hAnsi="Courier New" w:cs="Courier New"/>
          <w:color w:val="0070C0"/>
          <w:sz w:val="24"/>
          <w:szCs w:val="24"/>
        </w:rPr>
      </w:pPr>
      <w:r w:rsidRPr="0066120E">
        <w:rPr>
          <w:rFonts w:ascii="Courier New" w:hAnsi="Courier New" w:cs="Courier New"/>
          <w:color w:val="0070C0"/>
          <w:sz w:val="24"/>
          <w:szCs w:val="24"/>
        </w:rPr>
        <w:t>python2 /</w:t>
      </w:r>
      <w:proofErr w:type="spellStart"/>
      <w:r w:rsidRPr="0066120E">
        <w:rPr>
          <w:rFonts w:ascii="Courier New" w:hAnsi="Courier New" w:cs="Courier New"/>
          <w:color w:val="0070C0"/>
          <w:sz w:val="24"/>
          <w:szCs w:val="24"/>
        </w:rPr>
        <w:t>usr</w:t>
      </w:r>
      <w:proofErr w:type="spellEnd"/>
      <w:r w:rsidRPr="0066120E">
        <w:rPr>
          <w:rFonts w:ascii="Courier New" w:hAnsi="Courier New" w:cs="Courier New"/>
          <w:color w:val="0070C0"/>
          <w:sz w:val="24"/>
          <w:szCs w:val="24"/>
        </w:rPr>
        <w:t>/bin/</w:t>
      </w:r>
      <w:proofErr w:type="spellStart"/>
      <w:r w:rsidRPr="0066120E">
        <w:rPr>
          <w:rFonts w:ascii="Courier New" w:hAnsi="Courier New" w:cs="Courier New"/>
          <w:color w:val="0070C0"/>
          <w:sz w:val="24"/>
          <w:szCs w:val="24"/>
        </w:rPr>
        <w:t>sqlmap</w:t>
      </w:r>
      <w:proofErr w:type="spellEnd"/>
      <w:r w:rsidRPr="0066120E">
        <w:rPr>
          <w:rFonts w:ascii="Courier New" w:hAnsi="Courier New" w:cs="Courier New"/>
          <w:color w:val="0070C0"/>
          <w:sz w:val="24"/>
          <w:szCs w:val="24"/>
        </w:rPr>
        <w:t xml:space="preserve"> -u 'http://docker.hackthebox.eu:31324' --data '{"user":"*"}' --tamper="WAFBypass.py" --technique BUTS </w:t>
      </w:r>
      <w:r w:rsidR="0018598D">
        <w:rPr>
          <w:rFonts w:ascii="Courier New" w:hAnsi="Courier New" w:cs="Courier New"/>
          <w:color w:val="0070C0"/>
          <w:sz w:val="24"/>
          <w:szCs w:val="24"/>
        </w:rPr>
        <w:t>–</w:t>
      </w:r>
      <w:r w:rsidRPr="0066120E">
        <w:rPr>
          <w:rFonts w:ascii="Courier New" w:hAnsi="Courier New" w:cs="Courier New"/>
          <w:color w:val="0070C0"/>
          <w:sz w:val="24"/>
          <w:szCs w:val="24"/>
        </w:rPr>
        <w:t>dump</w:t>
      </w:r>
    </w:p>
    <w:p w:rsidR="0018598D" w:rsidRDefault="0018598D" w:rsidP="00071474">
      <w:pPr>
        <w:rPr>
          <w:rFonts w:ascii="Courier New" w:hAnsi="Courier New" w:cs="Courier New"/>
          <w:color w:val="0070C0"/>
          <w:sz w:val="24"/>
          <w:szCs w:val="24"/>
        </w:rPr>
      </w:pPr>
    </w:p>
    <w:p w:rsidR="0018598D" w:rsidRDefault="0018598D" w:rsidP="00071474">
      <w:pPr>
        <w:rPr>
          <w:rFonts w:cs="Courier New"/>
          <w:sz w:val="32"/>
          <w:szCs w:val="32"/>
        </w:rPr>
      </w:pPr>
      <w:r>
        <w:rPr>
          <w:rFonts w:cs="Courier New"/>
          <w:sz w:val="32"/>
          <w:szCs w:val="32"/>
        </w:rPr>
        <w:t>The -dump parameter dumps the information it finds from the injections on screen</w:t>
      </w:r>
    </w:p>
    <w:p w:rsidR="00A56C04" w:rsidRDefault="003B2CA4" w:rsidP="00071474">
      <w:pPr>
        <w:rPr>
          <w:rFonts w:cs="Courier New"/>
          <w:sz w:val="32"/>
          <w:szCs w:val="32"/>
        </w:rPr>
      </w:pPr>
      <w:r w:rsidRPr="003B2CA4">
        <w:rPr>
          <w:rFonts w:cs="Courier New"/>
          <w:sz w:val="32"/>
          <w:szCs w:val="32"/>
        </w:rPr>
        <w:drawing>
          <wp:inline distT="0" distB="0" distL="0" distR="0" wp14:anchorId="6D61B87B" wp14:editId="61AC9E24">
            <wp:extent cx="5732145" cy="4250055"/>
            <wp:effectExtent l="0" t="0" r="0" b="4445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04" w:rsidRDefault="00A56C04" w:rsidP="00071474">
      <w:pPr>
        <w:rPr>
          <w:rFonts w:cs="Courier New"/>
          <w:sz w:val="32"/>
          <w:szCs w:val="32"/>
        </w:rPr>
      </w:pPr>
    </w:p>
    <w:p w:rsidR="003B2CA4" w:rsidRDefault="003B2CA4" w:rsidP="00071474">
      <w:pPr>
        <w:rPr>
          <w:rFonts w:cs="Courier New"/>
          <w:sz w:val="32"/>
          <w:szCs w:val="32"/>
        </w:rPr>
      </w:pPr>
    </w:p>
    <w:p w:rsidR="003B2CA4" w:rsidRDefault="003B2CA4" w:rsidP="00071474">
      <w:pPr>
        <w:rPr>
          <w:rFonts w:cs="Courier New"/>
          <w:sz w:val="32"/>
          <w:szCs w:val="32"/>
        </w:rPr>
      </w:pPr>
      <w:r w:rsidRPr="003B2CA4">
        <w:rPr>
          <w:rFonts w:cs="Courier New"/>
          <w:sz w:val="32"/>
          <w:szCs w:val="32"/>
        </w:rPr>
        <w:lastRenderedPageBreak/>
        <w:drawing>
          <wp:inline distT="0" distB="0" distL="0" distR="0" wp14:anchorId="220E6B0F" wp14:editId="4840D3EC">
            <wp:extent cx="5732145" cy="29324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A4" w:rsidRDefault="003B2CA4" w:rsidP="00071474">
      <w:pPr>
        <w:rPr>
          <w:rFonts w:cs="Courier New"/>
          <w:sz w:val="32"/>
          <w:szCs w:val="32"/>
        </w:rPr>
      </w:pPr>
    </w:p>
    <w:p w:rsidR="003B2CA4" w:rsidRDefault="003B2CA4" w:rsidP="00071474">
      <w:pPr>
        <w:rPr>
          <w:rFonts w:cs="Courier New"/>
          <w:sz w:val="32"/>
          <w:szCs w:val="32"/>
        </w:rPr>
      </w:pPr>
    </w:p>
    <w:p w:rsidR="00A56C04" w:rsidRPr="00DA6F14" w:rsidRDefault="00A56C04" w:rsidP="00071474">
      <w:pPr>
        <w:rPr>
          <w:rFonts w:cs="Courier New"/>
          <w:b/>
          <w:bCs/>
          <w:sz w:val="32"/>
          <w:szCs w:val="32"/>
        </w:rPr>
      </w:pPr>
      <w:r w:rsidRPr="00DA6F14">
        <w:rPr>
          <w:rFonts w:cs="Courier New"/>
          <w:b/>
          <w:bCs/>
          <w:sz w:val="32"/>
          <w:szCs w:val="32"/>
        </w:rPr>
        <w:t>Debugging:</w:t>
      </w:r>
    </w:p>
    <w:p w:rsidR="00A56C04" w:rsidRDefault="00300C5E" w:rsidP="00071474">
      <w:pPr>
        <w:rPr>
          <w:rFonts w:cs="Courier New"/>
          <w:sz w:val="32"/>
          <w:szCs w:val="32"/>
        </w:rPr>
      </w:pPr>
      <w:r w:rsidRPr="00300C5E">
        <w:rPr>
          <w:rFonts w:cs="Courier New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3EB621C">
            <wp:simplePos x="0" y="0"/>
            <wp:positionH relativeFrom="column">
              <wp:posOffset>0</wp:posOffset>
            </wp:positionH>
            <wp:positionV relativeFrom="paragraph">
              <wp:posOffset>624205</wp:posOffset>
            </wp:positionV>
            <wp:extent cx="5732145" cy="3423920"/>
            <wp:effectExtent l="0" t="0" r="0" b="5080"/>
            <wp:wrapSquare wrapText="bothSides"/>
            <wp:docPr id="11" name="Picture 11" descr="A close up of text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C04">
        <w:rPr>
          <w:rFonts w:cs="Courier New"/>
          <w:sz w:val="32"/>
          <w:szCs w:val="32"/>
        </w:rPr>
        <w:t>In the tamper script we can print the payload to see what is being sent to be encoded</w:t>
      </w:r>
      <w:r w:rsidRPr="00300C5E">
        <w:rPr>
          <w:noProof/>
        </w:rPr>
        <w:t xml:space="preserve"> </w:t>
      </w:r>
    </w:p>
    <w:p w:rsidR="00A56C04" w:rsidRDefault="00A56C04" w:rsidP="00071474">
      <w:pPr>
        <w:rPr>
          <w:rFonts w:cs="Courier New"/>
          <w:sz w:val="32"/>
          <w:szCs w:val="32"/>
        </w:rPr>
      </w:pPr>
    </w:p>
    <w:p w:rsidR="00A56C04" w:rsidRDefault="00A56C04" w:rsidP="00071474">
      <w:pPr>
        <w:rPr>
          <w:rFonts w:cs="Courier New"/>
          <w:sz w:val="32"/>
          <w:szCs w:val="32"/>
        </w:rPr>
      </w:pPr>
    </w:p>
    <w:p w:rsidR="00A56C04" w:rsidRPr="0018598D" w:rsidRDefault="00300C5E" w:rsidP="00071474">
      <w:pPr>
        <w:rPr>
          <w:rFonts w:cs="Courier New"/>
          <w:sz w:val="32"/>
          <w:szCs w:val="32"/>
        </w:rPr>
      </w:pPr>
      <w:r w:rsidRPr="00300C5E">
        <w:rPr>
          <w:rFonts w:cs="Courier New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FD70CA0">
            <wp:simplePos x="0" y="0"/>
            <wp:positionH relativeFrom="column">
              <wp:posOffset>-114300</wp:posOffset>
            </wp:positionH>
            <wp:positionV relativeFrom="paragraph">
              <wp:posOffset>723900</wp:posOffset>
            </wp:positionV>
            <wp:extent cx="5732145" cy="2221230"/>
            <wp:effectExtent l="0" t="0" r="0" b="1270"/>
            <wp:wrapSquare wrapText="bothSides"/>
            <wp:docPr id="10" name="Picture 10" descr="A picture containing standing, water, man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C04">
        <w:rPr>
          <w:rFonts w:cs="Courier New"/>
          <w:sz w:val="32"/>
          <w:szCs w:val="32"/>
        </w:rPr>
        <w:t xml:space="preserve">Or we can print the </w:t>
      </w:r>
      <w:proofErr w:type="spellStart"/>
      <w:r w:rsidR="00A56C04">
        <w:rPr>
          <w:rFonts w:cs="Courier New"/>
          <w:sz w:val="32"/>
          <w:szCs w:val="32"/>
        </w:rPr>
        <w:t>retVal</w:t>
      </w:r>
      <w:proofErr w:type="spellEnd"/>
      <w:r w:rsidR="00A56C04">
        <w:rPr>
          <w:rFonts w:cs="Courier New"/>
          <w:sz w:val="32"/>
          <w:szCs w:val="32"/>
        </w:rPr>
        <w:t xml:space="preserve"> to see the Unicode payload being sent to the application.</w:t>
      </w:r>
    </w:p>
    <w:sectPr w:rsidR="00A56C04" w:rsidRPr="0018598D">
      <w:footerReference w:type="default" r:id="rId20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1F2" w:rsidRDefault="002961F2">
      <w:r>
        <w:separator/>
      </w:r>
    </w:p>
    <w:p w:rsidR="002961F2" w:rsidRDefault="002961F2"/>
  </w:endnote>
  <w:endnote w:type="continuationSeparator" w:id="0">
    <w:p w:rsidR="002961F2" w:rsidRDefault="002961F2">
      <w:r>
        <w:continuationSeparator/>
      </w:r>
    </w:p>
    <w:p w:rsidR="002961F2" w:rsidRDefault="002961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1F2" w:rsidRDefault="002961F2">
      <w:r>
        <w:separator/>
      </w:r>
    </w:p>
    <w:p w:rsidR="002961F2" w:rsidRDefault="002961F2"/>
  </w:footnote>
  <w:footnote w:type="continuationSeparator" w:id="0">
    <w:p w:rsidR="002961F2" w:rsidRDefault="002961F2">
      <w:r>
        <w:continuationSeparator/>
      </w:r>
    </w:p>
    <w:p w:rsidR="002961F2" w:rsidRDefault="002961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055386"/>
    <w:multiLevelType w:val="hybridMultilevel"/>
    <w:tmpl w:val="20442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550F8"/>
    <w:multiLevelType w:val="hybridMultilevel"/>
    <w:tmpl w:val="E13C80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7F73B7"/>
    <w:multiLevelType w:val="hybridMultilevel"/>
    <w:tmpl w:val="1A406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84"/>
    <w:rsid w:val="00035437"/>
    <w:rsid w:val="00040405"/>
    <w:rsid w:val="000469AE"/>
    <w:rsid w:val="000478E0"/>
    <w:rsid w:val="00071474"/>
    <w:rsid w:val="000F312B"/>
    <w:rsid w:val="00177E84"/>
    <w:rsid w:val="0018598D"/>
    <w:rsid w:val="0021573D"/>
    <w:rsid w:val="0028183B"/>
    <w:rsid w:val="002961F2"/>
    <w:rsid w:val="00300C5E"/>
    <w:rsid w:val="003063CA"/>
    <w:rsid w:val="00327B8E"/>
    <w:rsid w:val="00362B38"/>
    <w:rsid w:val="003860A2"/>
    <w:rsid w:val="003B2CA4"/>
    <w:rsid w:val="003D40D9"/>
    <w:rsid w:val="00430BA2"/>
    <w:rsid w:val="00440BF3"/>
    <w:rsid w:val="004D2727"/>
    <w:rsid w:val="004D4A35"/>
    <w:rsid w:val="00506E5C"/>
    <w:rsid w:val="00533CC9"/>
    <w:rsid w:val="00574554"/>
    <w:rsid w:val="00587FE4"/>
    <w:rsid w:val="005919EF"/>
    <w:rsid w:val="005F1421"/>
    <w:rsid w:val="00626E53"/>
    <w:rsid w:val="0066120E"/>
    <w:rsid w:val="006F07C4"/>
    <w:rsid w:val="00795F24"/>
    <w:rsid w:val="007D6381"/>
    <w:rsid w:val="00807843"/>
    <w:rsid w:val="008B5041"/>
    <w:rsid w:val="008E44FD"/>
    <w:rsid w:val="0098641A"/>
    <w:rsid w:val="009B6E7D"/>
    <w:rsid w:val="00A56C04"/>
    <w:rsid w:val="00AC7E35"/>
    <w:rsid w:val="00AD76C4"/>
    <w:rsid w:val="00AF7FD5"/>
    <w:rsid w:val="00B2643B"/>
    <w:rsid w:val="00BC5363"/>
    <w:rsid w:val="00BE00E0"/>
    <w:rsid w:val="00C4683A"/>
    <w:rsid w:val="00CA0306"/>
    <w:rsid w:val="00CD36F8"/>
    <w:rsid w:val="00CE4A67"/>
    <w:rsid w:val="00D1664D"/>
    <w:rsid w:val="00D24681"/>
    <w:rsid w:val="00D33A3A"/>
    <w:rsid w:val="00DA6F14"/>
    <w:rsid w:val="00EA2A3E"/>
    <w:rsid w:val="00F32FB3"/>
    <w:rsid w:val="00F9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DE75F"/>
  <w15:chartTrackingRefBased/>
  <w15:docId w15:val="{6AC3336B-3E37-7949-9380-0BFB9CC9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3860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33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Word_Document2.docx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http://docker.hackthebox.eu:31324/" TargetMode="External"/><Relationship Id="rId10" Type="http://schemas.openxmlformats.org/officeDocument/2006/relationships/package" Target="embeddings/Microsoft_Word_Document1.docx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3.docx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homasbyrne/Library/Containers/com.microsoft.Word/Data/Library/Application%20Support/Microsoft/Office/16.0/DTS/en-GB%7b47AA1D94-3408-1340-ACAE-6438B1A86372%7d/%7b4FE0F1B4-0475-BA40-9088-7973F65F212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84</TotalTime>
  <Pages>6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Thomas Byrne</cp:lastModifiedBy>
  <cp:revision>56</cp:revision>
  <dcterms:created xsi:type="dcterms:W3CDTF">2020-05-15T20:21:00Z</dcterms:created>
  <dcterms:modified xsi:type="dcterms:W3CDTF">2020-05-20T10:45:00Z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