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bidi w:val="0"/>
      </w:pPr>
      <w:r>
        <w:rPr>
          <w:rFonts w:ascii="Helvetica" w:cs="Arial Unicode MS" w:hAnsi="Arial Unicode MS" w:eastAsia="Arial Unicode MS"/>
          <w:rtl w:val="0"/>
        </w:rPr>
        <w:t>Voorwoord</w:t>
      </w:r>
    </w:p>
    <w:p>
      <w:pPr>
        <w:pStyle w:val="Hoofdtekst"/>
        <w:bidi w:val="0"/>
      </w:pPr>
      <w:r>
        <w:rPr>
          <w:rFonts w:ascii="Helvetica" w:cs="Arial Unicode MS" w:hAnsi="Arial Unicode MS" w:eastAsia="Arial Unicode MS"/>
          <w:rtl w:val="0"/>
        </w:rPr>
        <w:t>In de periode van 19 maart tot en met 17 april is er erg veel werk gezet om het project te laten slagen. In dit document is te lezen en te zien hoe het eindresultaat is geworden. Dit project was in opdracht van een groot verzekeringsbedrijf en is door ons in behandeling genomen. We zouden een framework realiseren waarin twee games konden worden gespeeld: Tic-Tac-Toe en Othello</w:t>
      </w:r>
    </w:p>
    <w:p>
      <w:pPr>
        <w:pStyle w:val="Hoofdtekst"/>
        <w:bidi w:val="0"/>
      </w:pPr>
    </w:p>
    <w:p>
      <w:pPr>
        <w:pStyle w:val="Hoofdtekst"/>
        <w:bidi w:val="0"/>
      </w:pPr>
      <w:r>
        <w:rPr>
          <w:rFonts w:ascii="Helvetica" w:cs="Arial Unicode MS" w:hAnsi="Arial Unicode MS" w:eastAsia="Arial Unicode MS"/>
          <w:rtl w:val="0"/>
        </w:rPr>
        <w:t>We zijn iedere dag druk bezig geweest om het project te laten slagen. We zijn erg benieuwd hoe ver wij in het toernooi komen met onze kunstmatige intellegentie en ook wat de de opdrachtgever vind van de user interface.</w:t>
      </w:r>
    </w:p>
    <w:p>
      <w:pPr>
        <w:pStyle w:val="Hoofdtekst"/>
        <w:bidi w:val="0"/>
      </w:pPr>
    </w:p>
    <w:p>
      <w:pPr>
        <w:pStyle w:val="Hoofdtekst"/>
        <w:bidi w:val="0"/>
      </w:pPr>
      <w:r>
        <w:rPr>
          <w:rFonts w:ascii="Helvetica" w:cs="Arial Unicode MS" w:hAnsi="Arial Unicode MS" w:eastAsia="Arial Unicode MS"/>
          <w:rtl w:val="0"/>
        </w:rPr>
        <w:t>Ook willen wij graag onze begeleider de Heer Lech Bialek bedanken voor de begeleiding aan het project.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