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sm1y08m4gnio" w:id="0"/>
      <w:bookmarkEnd w:id="0"/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Graphical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</w:t>
        <w:tab/>
        <w:t xml:space="preserve">24 - 3 - 2014</w:t>
        <w:br w:type="textWrapping"/>
        <w:t xml:space="preserve">Auteur:</w:t>
        <w:tab/>
        <w:tab/>
        <w:t xml:space="preserve">Stephan Veenstra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0" w:before="200" w:line="276" w:lineRule="auto"/>
        <w:contextualSpacing w:val="0"/>
      </w:pPr>
      <w:bookmarkStart w:colFirst="0" w:colLast="0" w:name="h.25ekfa8el28g" w:id="1"/>
      <w:bookmarkEnd w:id="1"/>
      <w:r w:rsidDel="00000000" w:rsidR="00000000" w:rsidRPr="00000000">
        <w:rPr>
          <w:i w:val="0"/>
          <w:sz w:val="32"/>
          <w:rtl w:val="0"/>
        </w:rPr>
        <w:t xml:space="preserve">Versiebeheer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bookmarkStart w:colFirst="0" w:colLast="0" w:name="h.vn18rrrkgbej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Versie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bookmarkStart w:colFirst="0" w:colLast="0" w:name="h.n6g6yi25ap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Aanpassing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bookmarkStart w:colFirst="0" w:colLast="0" w:name="h.158f8d7mesjd" w:id="4"/>
            <w:bookmarkEnd w:id="4"/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bookmarkStart w:colFirst="0" w:colLast="0" w:name="h.69hom2np6ao0" w:id="5"/>
            <w:bookmarkEnd w:id="5"/>
            <w:r w:rsidDel="00000000" w:rsidR="00000000" w:rsidRPr="00000000">
              <w:rPr>
                <w:rtl w:val="0"/>
              </w:rPr>
              <w:t xml:space="preserve">Opzet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158f8d7mesjd" w:id="4"/>
            <w:bookmarkEnd w:id="4"/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69hom2np6ao0" w:id="5"/>
            <w:bookmarkEnd w:id="5"/>
            <w:r w:rsidDel="00000000" w:rsidR="00000000" w:rsidRPr="00000000">
              <w:rPr>
                <w:rtl w:val="0"/>
              </w:rPr>
              <w:t xml:space="preserve">Toevoegen van illustraties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1"/>
        <w:keepLines w:val="1"/>
        <w:spacing w:after="0" w:before="200" w:line="276" w:lineRule="auto"/>
        <w:contextualSpacing w:val="0"/>
      </w:pPr>
      <w:bookmarkStart w:colFirst="0" w:colLast="0" w:name="h.pdnlsjpx4oq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0" w:before="200" w:line="276" w:lineRule="auto"/>
        <w:contextualSpacing w:val="0"/>
      </w:pPr>
      <w:bookmarkStart w:colFirst="0" w:colLast="0" w:name="h.hbk2luvjfei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0" w:before="200" w:line="276" w:lineRule="auto"/>
        <w:contextualSpacing w:val="0"/>
      </w:pPr>
      <w:bookmarkStart w:colFirst="0" w:colLast="0" w:name="h.n9euku391kgv" w:id="8"/>
      <w:bookmarkEnd w:id="8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5ekfa8el28g">
        <w:r w:rsidDel="00000000" w:rsidR="00000000" w:rsidRPr="00000000">
          <w:rPr>
            <w:color w:val="1155cc"/>
            <w:u w:val="single"/>
            <w:rtl w:val="0"/>
          </w:rPr>
          <w:t xml:space="preserve">Versiebeheer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9euku391kgv">
        <w:r w:rsidDel="00000000" w:rsidR="00000000" w:rsidRPr="00000000">
          <w:rPr>
            <w:color w:val="1155cc"/>
            <w:u w:val="single"/>
            <w:rtl w:val="0"/>
          </w:rPr>
          <w:t xml:space="preserve">Inhoudsopgave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dulm0ttsjzg">
        <w:r w:rsidDel="00000000" w:rsidR="00000000" w:rsidRPr="00000000">
          <w:rPr>
            <w:color w:val="1155cc"/>
            <w:u w:val="single"/>
            <w:rtl w:val="0"/>
          </w:rPr>
          <w:t xml:space="preserve">Inleiding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c36ec33oi45">
        <w:r w:rsidDel="00000000" w:rsidR="00000000" w:rsidRPr="00000000">
          <w:rPr>
            <w:color w:val="1155cc"/>
            <w:u w:val="single"/>
            <w:rtl w:val="0"/>
          </w:rPr>
          <w:t xml:space="preserve">Use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2e8jmvasupz">
        <w:r w:rsidDel="00000000" w:rsidR="00000000" w:rsidRPr="00000000">
          <w:rPr>
            <w:color w:val="1155cc"/>
            <w:u w:val="single"/>
            <w:rtl w:val="0"/>
          </w:rPr>
          <w:t xml:space="preserve">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br0hyp6wl1h">
        <w:r w:rsidDel="00000000" w:rsidR="00000000" w:rsidRPr="00000000">
          <w:rPr>
            <w:color w:val="1155cc"/>
            <w:u w:val="single"/>
            <w:rtl w:val="0"/>
          </w:rPr>
          <w:t xml:space="preserve">Flowdiagram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l99xyvkip99">
        <w:r w:rsidDel="00000000" w:rsidR="00000000" w:rsidRPr="00000000">
          <w:rPr>
            <w:color w:val="1155cc"/>
            <w:u w:val="single"/>
            <w:rtl w:val="0"/>
          </w:rPr>
          <w:t xml:space="preserve">Schermen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9ey42peheam">
        <w:r w:rsidDel="00000000" w:rsidR="00000000" w:rsidRPr="00000000">
          <w:rPr>
            <w:color w:val="1155cc"/>
            <w:u w:val="single"/>
            <w:rtl w:val="0"/>
          </w:rPr>
          <w:t xml:space="preserve">Inlogscherm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cy8z2vn1v64">
        <w:r w:rsidDel="00000000" w:rsidR="00000000" w:rsidRPr="00000000">
          <w:rPr>
            <w:color w:val="1155cc"/>
            <w:u w:val="single"/>
            <w:rtl w:val="0"/>
          </w:rPr>
          <w:t xml:space="preserve">Lobbyscherm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yc9hr4cp8dz">
        <w:r w:rsidDel="00000000" w:rsidR="00000000" w:rsidRPr="00000000">
          <w:rPr>
            <w:color w:val="1155cc"/>
            <w:u w:val="single"/>
            <w:rtl w:val="0"/>
          </w:rPr>
          <w:t xml:space="preserve">Gamescherm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dulm0ttsjzg" w:id="9"/>
      <w:bookmarkEnd w:id="9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Dit document beschrijft het ontwerp voor de Grafische gebruikersomgeving (GUI) voor het GameFramework dat word ontwikkeld voor [verzekeringsmaatschappij].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Eerst word de use case van het userinterface beschreven. Welke acties moet de gebruiker kunnen ondernemen en wat moet de gebruiker kunnen zien.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Vervolgens wordt de ‘flow’ van het programma ontworpen zodat wordt weergegeven hoe bepaalde acties kunnen worden uitgevoerd.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Vervolgens is er een grafisch ontwerp in de vorm van schetsen.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 slot is er een uiteindelijk ontwerp.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c36ec33oi45" w:id="10"/>
      <w:bookmarkEnd w:id="10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Door middel van de userinterface moet de gebruiker/speler verbinding kunnen maken met de StrategicGameServer. De gebruiker/ speler moet acties kunnen uitvoeren aan de hand van het protocol van de StratigicGameServer.</w:t>
      </w:r>
      <w:r w:rsidDel="00000000" w:rsidR="00000000" w:rsidRPr="00000000">
        <w:drawing>
          <wp:inline distB="114300" distT="114300" distL="114300" distR="114300">
            <wp:extent cx="3643313" cy="6905625"/>
            <wp:effectExtent b="0" l="0" r="0" t="0"/>
            <wp:docPr descr="Use Case GUI.jpg" id="3" name="image06.jpg"/>
            <a:graphic>
              <a:graphicData uri="http://schemas.openxmlformats.org/drawingml/2006/picture">
                <pic:pic>
                  <pic:nvPicPr>
                    <pic:cNvPr descr="Use Case GUI.jpg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2e8jmvasupz" w:id="11"/>
      <w:bookmarkEnd w:id="11"/>
      <w:r w:rsidDel="00000000" w:rsidR="00000000" w:rsidRPr="00000000">
        <w:rPr>
          <w:rtl w:val="0"/>
        </w:rPr>
        <w:t xml:space="preserve">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Hieronder wordt uitgelegd wat er van de acties verwacht wordt.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Inloggen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kunnen inloggen om zich te registreren bij de StrategicGameServer.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Uitloggen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de verbinding kunnen verbreken met de StrategicGameServer.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Lijst met gametypes opvragen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de verschillende gametypes kunnen zien die gespeeld kunnen worden.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Lijst met verbonden spelers opvragen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een lijst kunnen opvragen met alle spelers die verbonden zijn met de StrategicGameServer.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Inschrijven voor een gametype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Een speler moet zich kunnen inschrijven voor een gametype zodat hij/ zij gematcht wordt met een andere speler.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Uitnodiging ontvangen voor een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uitnodigingen te zien krijgen van andere spelers die de gebruiker uitdagen voor een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Melding ontvangen als de speler aan de beurt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een melding ontvangen als hij/zij aan zet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Een zet doen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een zet kunnen doen.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Het resultaat van een zet ontvangen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het resultaat van zijn/haar zet kunnen ontvangen.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Het resultaat van een match ontvangen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het resultaat van zijn/haar match kunnen ontvangen.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Spel opgeven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het spel kunnen opgeven.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Melding ontvangen dat het spel is opgegeven (door de andere speler)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weten wanneer het spel door de tegenstander is opgegeven.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Melding ontvangen dat de verbinding is verbroken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weten wanneer de verbinding tussen hem/haar en de server is verbroken.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Een speler uitdagen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andere spelers kunnen uitdagen voor een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Een uitdaging ontvangen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een uitdaging kunnen ontvangen.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Uitdaging accepteren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speler moet een uitdaging kunnen accepteren.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br0hyp6wl1h" w:id="12"/>
      <w:bookmarkEnd w:id="12"/>
      <w:r w:rsidDel="00000000" w:rsidR="00000000" w:rsidRPr="00000000">
        <w:rPr>
          <w:rtl w:val="0"/>
        </w:rPr>
        <w:t xml:space="preserve">Flowdiagram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Hieronder volgt de globale flow van het programma. Het geeft de interactie tussen de drie verschillende hoofdschermen weer.</w:t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943600" cy="3124200"/>
            <wp:effectExtent b="0" l="0" r="0" t="0"/>
            <wp:docPr descr="Flowchart-schermen.jpg" id="2" name="image05.jpg"/>
            <a:graphic>
              <a:graphicData uri="http://schemas.openxmlformats.org/drawingml/2006/picture">
                <pic:pic>
                  <pic:nvPicPr>
                    <pic:cNvPr descr="Flowchart-schermen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l99xyvkip99" w:id="13"/>
      <w:bookmarkEnd w:id="13"/>
      <w:r w:rsidDel="00000000" w:rsidR="00000000" w:rsidRPr="00000000">
        <w:rPr>
          <w:rtl w:val="0"/>
        </w:rPr>
        <w:t xml:space="preserve">Schermen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client bestaat uit drie onderdelen, het inlogscherm, het lobbyscherm en het gamescherm en hebben ieder hun eigen taken.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9ey42peheam" w:id="14"/>
      <w:bookmarkEnd w:id="14"/>
      <w:r w:rsidDel="00000000" w:rsidR="00000000" w:rsidRPr="00000000">
        <w:rPr>
          <w:rtl w:val="0"/>
        </w:rPr>
        <w:t xml:space="preserve">Inlogscherm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inlogscherm behandelt het inloggen bij de StrategicGameServer. De gebruiker voert een naam in en de gegevens van de server waarmee hij/ zij verbinding wil maken.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33725" cy="1562100"/>
            <wp:effectExtent b="0" l="0" r="0" t="0"/>
            <wp:docPr descr="loginscherm mock-up.jpg" id="1" name="image01.jpg"/>
            <a:graphic>
              <a:graphicData uri="http://schemas.openxmlformats.org/drawingml/2006/picture">
                <pic:pic>
                  <pic:nvPicPr>
                    <pic:cNvPr descr="loginscherm mock-up.jpg"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cy8z2vn1v64" w:id="15"/>
      <w:bookmarkEnd w:id="15"/>
      <w:r w:rsidDel="00000000" w:rsidR="00000000" w:rsidRPr="00000000">
        <w:rPr>
          <w:rtl w:val="0"/>
        </w:rPr>
        <w:t xml:space="preserve">Lobbyscherm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de lobby kan de speler zien wie er online (aangemeld) zijn en welke spelen er beschikbaar zijn in de server. Hij/ zij kan dan spelers uitdagen voor een game. Ook kan de gebruiker uitdagingen ontvangen van andere gebruikers en deze accepteren.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24325" cy="3286125"/>
            <wp:effectExtent b="0" l="0" r="0" t="0"/>
            <wp:docPr descr="lobbyscherm mock-up.jpg" id="5" name="image09.jpg"/>
            <a:graphic>
              <a:graphicData uri="http://schemas.openxmlformats.org/drawingml/2006/picture">
                <pic:pic>
                  <pic:nvPicPr>
                    <pic:cNvPr descr="lobbyscherm mock-up.jpg"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yc9hr4cp8dz" w:id="16"/>
      <w:bookmarkEnd w:id="16"/>
      <w:r w:rsidDel="00000000" w:rsidR="00000000" w:rsidRPr="00000000">
        <w:rPr>
          <w:rtl w:val="0"/>
        </w:rPr>
        <w:t xml:space="preserve">Gamescherm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het gamescherm worden de spellen gespeeld. Het scherm zal de bijpassende view tonen. Acties die de gebruiker kan uitvoeren zijn: Een zet doen, opgeven, AI aanzetten, AI pauzeren, AI een enkele zet laten uitvoeren. De AI acties kunnen alleen worden uitgevoerd als er een AI voor het spel aanwezig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05400" cy="3562350"/>
            <wp:effectExtent b="0" l="0" r="0" t="0"/>
            <wp:docPr descr="Gamescherm mock-up.jpg" id="4" name="image08.jpg"/>
            <a:graphic>
              <a:graphicData uri="http://schemas.openxmlformats.org/drawingml/2006/picture">
                <pic:pic>
                  <pic:nvPicPr>
                    <pic:cNvPr descr="Gamescherm mock-up.jpg"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Trebuchet MS" w:cs="Trebuchet MS" w:eastAsia="Trebuchet MS" w:hAnsi="Trebuchet MS"/>
      <w:i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i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8.jpg"/><Relationship Id="rId6" Type="http://schemas.openxmlformats.org/officeDocument/2006/relationships/image" Target="media/image05.jpg"/><Relationship Id="rId5" Type="http://schemas.openxmlformats.org/officeDocument/2006/relationships/image" Target="media/image06.jpg"/><Relationship Id="rId8" Type="http://schemas.openxmlformats.org/officeDocument/2006/relationships/image" Target="media/image09.jpg"/><Relationship Id="rId7" Type="http://schemas.openxmlformats.org/officeDocument/2006/relationships/image" Target="media/image01.jpg"/></Relationships>
</file>