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el"/>
        <w:rPr>
          <w:lang w:val="de-DE"/>
        </w:rPr>
      </w:pPr>
      <w:r>
        <w:rPr>
          <w:lang w:val="de-DE"/>
        </w:rPr>
        <w:t>Schaltplan- und Layout-Review</w:t>
      </w:r>
    </w:p>
    <w:p>
      <w:pPr>
        <w:pStyle w:val="Berschrift1"/>
        <w:rPr>
          <w:lang w:val="de-DE"/>
        </w:rPr>
      </w:pPr>
      <w:r>
        <w:rPr>
          <w:lang w:val="de-DE"/>
        </w:rPr>
        <w:t>Allgemeine Projektinformationen</w:t>
      </w:r>
    </w:p>
    <w:tbl>
      <w:tblPr>
        <w:tblW w:w="9464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370"/>
        <w:gridCol w:w="7093"/>
      </w:tblGrid>
      <w:tr>
        <w:trPr>
          <w:trHeight w:val="765" w:hRule="atLeast"/>
        </w:trPr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</w:tcPr>
          <w:p>
            <w:pPr>
              <w:pStyle w:val="Normal"/>
              <w:widowControl/>
              <w:suppressAutoHyphens w:val="false"/>
              <w:bidi w:val="0"/>
              <w:spacing w:lineRule="auto" w:line="276" w:before="0" w:after="200"/>
              <w:jc w:val="left"/>
              <w:rPr>
                <w:lang w:val="de-DE"/>
              </w:rPr>
            </w:pPr>
            <w:r>
              <w:rPr>
                <w:lang w:val="de-DE"/>
              </w:rPr>
              <w:t>Projektname</w:t>
            </w:r>
          </w:p>
        </w:tc>
        <w:tc>
          <w:tcPr>
            <w:tcW w:w="7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/>
              <w:suppressAutoHyphens w:val="false"/>
              <w:bidi w:val="0"/>
              <w:spacing w:lineRule="auto" w:line="276" w:before="0" w:after="200"/>
              <w:jc w:val="left"/>
              <w:rPr/>
            </w:pPr>
            <w:r>
              <w:rPr/>
              <w:t>AM Receiver</w:t>
            </w:r>
          </w:p>
        </w:tc>
      </w:tr>
      <w:tr>
        <w:trPr>
          <w:trHeight w:val="765" w:hRule="atLeast"/>
        </w:trPr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</w:tcPr>
          <w:p>
            <w:pPr>
              <w:pStyle w:val="Normal"/>
              <w:widowControl/>
              <w:suppressAutoHyphens w:val="false"/>
              <w:bidi w:val="0"/>
              <w:spacing w:lineRule="auto" w:line="276" w:before="0" w:after="200"/>
              <w:jc w:val="left"/>
              <w:rPr>
                <w:lang w:val="de-DE"/>
              </w:rPr>
            </w:pPr>
            <w:r>
              <w:rPr>
                <w:lang w:val="de-DE"/>
              </w:rPr>
              <w:t>Version / Datum</w:t>
            </w:r>
          </w:p>
        </w:tc>
        <w:tc>
          <w:tcPr>
            <w:tcW w:w="7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/>
              <w:suppressAutoHyphens w:val="false"/>
              <w:bidi w:val="0"/>
              <w:spacing w:lineRule="auto" w:line="276" w:before="0" w:after="200"/>
              <w:jc w:val="left"/>
              <w:rPr/>
            </w:pPr>
            <w:r>
              <w:rPr/>
              <w:t>V1 / Review 2026-07-06</w:t>
            </w:r>
          </w:p>
        </w:tc>
      </w:tr>
      <w:tr>
        <w:trPr>
          <w:trHeight w:val="765" w:hRule="atLeast"/>
        </w:trPr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</w:tcPr>
          <w:p>
            <w:pPr>
              <w:pStyle w:val="Normal"/>
              <w:widowControl/>
              <w:suppressAutoHyphens w:val="false"/>
              <w:bidi w:val="0"/>
              <w:spacing w:lineRule="auto" w:line="276" w:before="0" w:after="200"/>
              <w:jc w:val="left"/>
              <w:rPr>
                <w:lang w:val="de-DE"/>
              </w:rPr>
            </w:pPr>
            <w:r>
              <w:rPr>
                <w:lang w:val="de-DE"/>
              </w:rPr>
              <w:t>Reviewer</w:t>
            </w:r>
          </w:p>
        </w:tc>
        <w:tc>
          <w:tcPr>
            <w:tcW w:w="7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/>
              <w:suppressAutoHyphens w:val="false"/>
              <w:bidi w:val="0"/>
              <w:spacing w:lineRule="auto" w:line="276" w:before="0" w:after="200"/>
              <w:jc w:val="left"/>
              <w:rPr/>
            </w:pPr>
            <w:r>
              <w:rPr/>
              <w:t>T. Brown / Gruppe 12</w:t>
            </w:r>
          </w:p>
        </w:tc>
      </w:tr>
      <w:tr>
        <w:trPr>
          <w:trHeight w:val="765" w:hRule="atLeast"/>
        </w:trPr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</w:tcPr>
          <w:p>
            <w:pPr>
              <w:pStyle w:val="Normal"/>
              <w:widowControl/>
              <w:suppressAutoHyphens w:val="false"/>
              <w:bidi w:val="0"/>
              <w:spacing w:lineRule="auto" w:line="276" w:before="0" w:after="200"/>
              <w:jc w:val="left"/>
              <w:rPr>
                <w:lang w:val="de-DE"/>
              </w:rPr>
            </w:pPr>
            <w:r>
              <w:rPr>
                <w:lang w:val="de-DE"/>
              </w:rPr>
              <w:t>Gruppennummer</w:t>
            </w:r>
          </w:p>
        </w:tc>
        <w:tc>
          <w:tcPr>
            <w:tcW w:w="7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/>
              <w:suppressAutoHyphens w:val="false"/>
              <w:bidi w:val="0"/>
              <w:spacing w:lineRule="auto" w:line="276" w:before="0" w:after="200"/>
              <w:jc w:val="left"/>
              <w:rPr/>
            </w:pPr>
            <w:r>
              <w:rPr/>
              <w:t>Gruppe 12</w:t>
            </w:r>
          </w:p>
        </w:tc>
      </w:tr>
      <w:tr>
        <w:trPr>
          <w:trHeight w:val="765" w:hRule="atLeast"/>
        </w:trPr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</w:tcPr>
          <w:p>
            <w:pPr>
              <w:pStyle w:val="Normal"/>
              <w:widowControl/>
              <w:suppressAutoHyphens w:val="false"/>
              <w:bidi w:val="0"/>
              <w:spacing w:lineRule="auto" w:line="276" w:before="0" w:after="200"/>
              <w:jc w:val="left"/>
              <w:rPr>
                <w:lang w:val="de-DE"/>
              </w:rPr>
            </w:pPr>
            <w:r>
              <w:rPr>
                <w:lang w:val="de-DE"/>
              </w:rPr>
              <w:t>Review-Datum</w:t>
            </w:r>
          </w:p>
        </w:tc>
        <w:tc>
          <w:tcPr>
            <w:tcW w:w="7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/>
              <w:suppressAutoHyphens w:val="false"/>
              <w:bidi w:val="0"/>
              <w:spacing w:lineRule="auto" w:line="276" w:before="0" w:after="200"/>
              <w:jc w:val="left"/>
              <w:rPr/>
            </w:pPr>
            <w:r>
              <w:rPr/>
              <w:t>2026-07-06</w:t>
            </w:r>
          </w:p>
        </w:tc>
      </w:tr>
      <w:tr>
        <w:trPr>
          <w:trHeight w:val="765" w:hRule="atLeast"/>
        </w:trPr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</w:tcPr>
          <w:p>
            <w:pPr>
              <w:pStyle w:val="Normal"/>
              <w:widowControl/>
              <w:suppressAutoHyphens w:val="false"/>
              <w:bidi w:val="0"/>
              <w:spacing w:lineRule="auto" w:line="276" w:before="0" w:after="200"/>
              <w:jc w:val="left"/>
              <w:rPr>
                <w:lang w:val="de-DE"/>
              </w:rPr>
            </w:pPr>
            <w:r>
              <w:rPr>
                <w:lang w:val="de-DE"/>
              </w:rPr>
              <w:t>Verwendete Tools</w:t>
            </w:r>
          </w:p>
        </w:tc>
        <w:tc>
          <w:tcPr>
            <w:tcW w:w="7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"/>
              <w:widowControl/>
              <w:suppressAutoHyphens w:val="false"/>
              <w:bidi w:val="0"/>
              <w:spacing w:lineRule="auto" w:line="276" w:before="0" w:after="200"/>
              <w:jc w:val="left"/>
              <w:rPr/>
            </w:pPr>
            <w:r>
              <w:rPr/>
              <w:t>KiCad 10.0.0, ERC/DRC 2026-07-06, iBOM, STEP, Gerber/Drill/PnP, BOM CSV, Herstellerdatenbl</w:t>
            </w:r>
          </w:p>
        </w:tc>
      </w:tr>
    </w:tbl>
    <w:p>
      <w:pPr>
        <w:pStyle w:val="Berschrift1"/>
        <w:rPr>
          <w:lang w:val="de-DE"/>
        </w:rPr>
      </w:pPr>
      <w:r>
        <w:rPr>
          <w:lang w:val="de-DE"/>
        </w:rPr>
        <w:t>Zusammenfassung und Empfehlungen</w:t>
      </w:r>
    </w:p>
    <w:tbl>
      <w:tblPr>
        <w:tblStyle w:val="Tabellenraster"/>
        <w:tblW w:w="5000" w:type="pct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845"/>
        <w:gridCol w:w="2067"/>
        <w:gridCol w:w="2728"/>
      </w:tblGrid>
      <w:tr>
        <w:trPr>
          <w:trHeight w:val="765" w:hRule="atLeast"/>
        </w:trPr>
        <w:tc>
          <w:tcPr>
            <w:tcW w:w="3845" w:type="dxa"/>
            <w:tcBorders/>
            <w:shd w:color="auto" w:fill="F2F2F2" w:themeFill="background1" w:themeFillShade="f2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b/>
                <w:b/>
                <w:bCs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bCs/>
                <w:lang w:val="de-DE"/>
              </w:rPr>
              <w:t>Bereich</w:t>
            </w:r>
          </w:p>
        </w:tc>
        <w:tc>
          <w:tcPr>
            <w:tcW w:w="2067" w:type="dxa"/>
            <w:tcBorders/>
            <w:shd w:color="auto" w:fill="F2F2F2" w:themeFill="background1" w:themeFillShade="f2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b/>
                <w:b/>
                <w:bCs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bCs/>
                <w:lang w:val="de-DE"/>
              </w:rPr>
              <w:t>Bewertung (1–5)</w:t>
            </w:r>
          </w:p>
        </w:tc>
        <w:tc>
          <w:tcPr>
            <w:tcW w:w="2728" w:type="dxa"/>
            <w:tcBorders/>
            <w:shd w:color="auto" w:fill="F2F2F2" w:themeFill="background1" w:themeFillShade="f2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b/>
                <w:b/>
                <w:bCs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bCs/>
                <w:lang w:val="de-DE"/>
              </w:rPr>
              <w:t>Bemerkungen / ToDos</w:t>
            </w:r>
          </w:p>
        </w:tc>
      </w:tr>
      <w:tr>
        <w:trPr>
          <w:trHeight w:val="765" w:hRule="atLeast"/>
        </w:trPr>
        <w:tc>
          <w:tcPr>
            <w:tcW w:w="384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Schaltplanqualität</w:t>
            </w:r>
          </w:p>
        </w:tc>
        <w:tc>
          <w:tcPr>
            <w:tcW w:w="206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72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765" w:hRule="atLeast"/>
        </w:trPr>
        <w:tc>
          <w:tcPr>
            <w:tcW w:w="384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Layoutqualität</w:t>
            </w:r>
          </w:p>
        </w:tc>
        <w:tc>
          <w:tcPr>
            <w:tcW w:w="206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72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765" w:hRule="atLeast"/>
        </w:trPr>
        <w:tc>
          <w:tcPr>
            <w:tcW w:w="384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BOM-Qualität</w:t>
            </w:r>
          </w:p>
        </w:tc>
        <w:tc>
          <w:tcPr>
            <w:tcW w:w="206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72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765" w:hRule="atLeast"/>
        </w:trPr>
        <w:tc>
          <w:tcPr>
            <w:tcW w:w="384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Projektstruktur / Export</w:t>
            </w:r>
          </w:p>
        </w:tc>
        <w:tc>
          <w:tcPr>
            <w:tcW w:w="206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72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765" w:hRule="atLeast"/>
        </w:trPr>
        <w:tc>
          <w:tcPr>
            <w:tcW w:w="384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b/>
                <w:b/>
                <w:bCs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bCs/>
                <w:lang w:val="de-DE"/>
              </w:rPr>
              <w:t>Gesamtfreigabe</w:t>
            </w:r>
          </w:p>
        </w:tc>
        <w:tc>
          <w:tcPr>
            <w:tcW w:w="2067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72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</w:tbl>
    <w:p>
      <w:pPr>
        <w:pStyle w:val="Normal"/>
        <w:rPr>
          <w:lang w:val="de-DE"/>
        </w:rPr>
      </w:pPr>
      <w:r>
        <w:rPr>
          <w:lang w:val="de-DE"/>
        </w:rPr>
      </w:r>
      <w:r>
        <w:br w:type="page"/>
      </w:r>
    </w:p>
    <w:p>
      <w:pPr>
        <w:pStyle w:val="Berschrift1"/>
        <w:rPr>
          <w:lang w:val="de-DE"/>
        </w:rPr>
      </w:pPr>
      <w:r>
        <w:rPr>
          <w:lang w:val="de-DE"/>
        </w:rPr>
        <w:t>Liste kritischer Signale &amp; Baugruppen</w:t>
      </w:r>
    </w:p>
    <w:tbl>
      <w:tblPr>
        <w:tblStyle w:val="Tabellenraster"/>
        <w:tblW w:w="9464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78"/>
        <w:gridCol w:w="3831"/>
        <w:gridCol w:w="2071"/>
        <w:gridCol w:w="2983"/>
      </w:tblGrid>
      <w:tr>
        <w:trPr>
          <w:trHeight w:val="765" w:hRule="atLeast"/>
        </w:trPr>
        <w:tc>
          <w:tcPr>
            <w:tcW w:w="578" w:type="dxa"/>
            <w:tcBorders/>
            <w:shd w:color="auto" w:fill="F2F2F2" w:themeFill="background1" w:themeFillShade="f2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b/>
                <w:b/>
                <w:bCs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bCs/>
                <w:lang w:val="de-DE"/>
              </w:rPr>
              <w:t>#</w:t>
            </w:r>
          </w:p>
        </w:tc>
        <w:tc>
          <w:tcPr>
            <w:tcW w:w="3831" w:type="dxa"/>
            <w:tcBorders/>
            <w:shd w:color="auto" w:fill="F2F2F2" w:themeFill="background1" w:themeFillShade="f2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b/>
                <w:b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bCs/>
                <w:lang w:val="de-DE"/>
              </w:rPr>
              <w:t>Signal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 xml:space="preserve"> / Baugruppe</w:t>
            </w:r>
          </w:p>
        </w:tc>
        <w:tc>
          <w:tcPr>
            <w:tcW w:w="2071" w:type="dxa"/>
            <w:tcBorders/>
            <w:shd w:color="auto" w:fill="F2F2F2" w:themeFill="background1" w:themeFillShade="f2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b/>
                <w:b/>
                <w:bCs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bCs/>
                <w:lang w:val="de-DE"/>
              </w:rPr>
              <w:t>Warum kritisch?</w:t>
            </w:r>
          </w:p>
        </w:tc>
        <w:tc>
          <w:tcPr>
            <w:tcW w:w="2983" w:type="dxa"/>
            <w:tcBorders/>
            <w:shd w:color="auto" w:fill="F2F2F2" w:themeFill="background1" w:themeFillShade="f2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b/>
                <w:b/>
                <w:bCs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bCs/>
                <w:lang w:val="de-DE"/>
              </w:rPr>
              <w:t>Kommentar / Maßnahme / Problembeschreibung</w:t>
            </w:r>
          </w:p>
        </w:tc>
      </w:tr>
      <w:tr>
        <w:trPr>
          <w:trHeight w:val="765" w:hRule="atLeast"/>
        </w:trPr>
        <w:tc>
          <w:tcPr>
            <w:tcW w:w="5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1</w:t>
            </w:r>
          </w:p>
        </w:tc>
        <w:tc>
          <w:tcPr>
            <w:tcW w:w="383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RF Input / Antenne</w:t>
            </w:r>
          </w:p>
        </w:tc>
        <w:tc>
          <w:tcPr>
            <w:tcW w:w="207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Hochohmiger AM-Eingang; St und falscher Massebezug k die Empfindlichkeit stark verschlechtern.</w:t>
            </w:r>
          </w:p>
        </w:tc>
        <w:tc>
          <w:tcPr>
            <w:tcW w:w="298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Ich habe den Bereich als kritischen Pfad behandelt: kurze Führung, nahe Masse, Testpunkt ANT_IN. Final manuell gegen Referenzschaltung pr.</w:t>
            </w:r>
          </w:p>
        </w:tc>
      </w:tr>
      <w:tr>
        <w:trPr>
          <w:trHeight w:val="765" w:hRule="atLeast"/>
        </w:trPr>
        <w:tc>
          <w:tcPr>
            <w:tcW w:w="5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2</w:t>
            </w:r>
          </w:p>
        </w:tc>
        <w:tc>
          <w:tcPr>
            <w:tcW w:w="383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LO / Mixer / PLL / VCO</w:t>
            </w:r>
          </w:p>
        </w:tc>
        <w:tc>
          <w:tcPr>
            <w:tcW w:w="207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Frequenzbestimmender Bereich; Layout, Versorgung und Nachbarschaft beeinflussen Mischfrequenz und Stabilit.</w:t>
            </w:r>
          </w:p>
        </w:tc>
        <w:tc>
          <w:tcPr>
            <w:tcW w:w="298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Ich habe eigene Funktionsbereiche und Testpunkte vorgesehen. Versorgung/Entkopplung und Abstand zu Audio/Leistungspfaden final pr.</w:t>
            </w:r>
          </w:p>
        </w:tc>
      </w:tr>
      <w:tr>
        <w:trPr>
          <w:trHeight w:val="765" w:hRule="atLeast"/>
        </w:trPr>
        <w:tc>
          <w:tcPr>
            <w:tcW w:w="5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3</w:t>
            </w:r>
          </w:p>
        </w:tc>
        <w:tc>
          <w:tcPr>
            <w:tcW w:w="383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IF Filter / Demod / Audio</w:t>
            </w:r>
          </w:p>
        </w:tc>
        <w:tc>
          <w:tcPr>
            <w:tcW w:w="207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455-kHz-Filter, TDA1072AT und Audioausgang sind funktionskritisch; mehrere Teile sind legacy/EOL-Risiken.</w:t>
            </w:r>
          </w:p>
        </w:tc>
        <w:tc>
          <w:tcPr>
            <w:tcW w:w="298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Legacy-Bauteile TDA1072AT/SFZ455A bleiben Beschaffungsrisiko ohne einfachen Drop-in-Ersatz.</w:t>
            </w:r>
          </w:p>
        </w:tc>
      </w:tr>
    </w:tbl>
    <w:p>
      <w:pPr>
        <w:pStyle w:val="Berschrift1"/>
        <w:rPr>
          <w:lang w:val="de-DE"/>
        </w:rPr>
      </w:pPr>
      <w:r>
        <w:br w:type="page"/>
      </w:r>
      <w:r>
        <w:rPr>
          <w:lang w:val="de-DE"/>
        </w:rPr>
        <w:t>Schaltplan-Review-Checkliste</w:t>
      </w:r>
    </w:p>
    <w:tbl>
      <w:tblPr>
        <w:tblStyle w:val="Tabellenraster"/>
        <w:tblW w:w="9464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78"/>
        <w:gridCol w:w="4771"/>
        <w:gridCol w:w="1131"/>
        <w:gridCol w:w="2983"/>
      </w:tblGrid>
      <w:tr>
        <w:trPr>
          <w:trHeight w:val="765" w:hRule="atLeast"/>
        </w:trPr>
        <w:tc>
          <w:tcPr>
            <w:tcW w:w="578" w:type="dxa"/>
            <w:tcBorders/>
            <w:shd w:color="auto" w:fill="F2F2F2" w:themeFill="background1" w:themeFillShade="f2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b/>
                <w:b/>
                <w:bCs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bCs/>
                <w:lang w:val="de-DE"/>
              </w:rPr>
              <w:t>#</w:t>
            </w:r>
          </w:p>
        </w:tc>
        <w:tc>
          <w:tcPr>
            <w:tcW w:w="4771" w:type="dxa"/>
            <w:tcBorders/>
            <w:shd w:color="auto" w:fill="F2F2F2" w:themeFill="background1" w:themeFillShade="f2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b/>
                <w:b/>
                <w:bCs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bCs/>
                <w:lang w:val="de-DE"/>
              </w:rPr>
              <w:t>Prüfkriterium</w:t>
            </w:r>
          </w:p>
        </w:tc>
        <w:tc>
          <w:tcPr>
            <w:tcW w:w="1131" w:type="dxa"/>
            <w:tcBorders/>
            <w:shd w:color="auto" w:fill="F2F2F2" w:themeFill="background1" w:themeFillShade="f2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b/>
                <w:b/>
                <w:bCs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bCs/>
                <w:lang w:val="de-DE"/>
              </w:rPr>
              <w:t>OK / NOK</w:t>
              <w:br/>
              <w:t>Datum</w:t>
            </w:r>
          </w:p>
        </w:tc>
        <w:tc>
          <w:tcPr>
            <w:tcW w:w="2983" w:type="dxa"/>
            <w:tcBorders/>
            <w:shd w:color="auto" w:fill="F2F2F2" w:themeFill="background1" w:themeFillShade="f2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b/>
                <w:b/>
                <w:bCs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bCs/>
                <w:lang w:val="de-DE"/>
              </w:rPr>
              <w:t>Kommentar / Maßnahme / Problembeschreibung</w:t>
            </w:r>
          </w:p>
        </w:tc>
      </w:tr>
      <w:tr>
        <w:trPr>
          <w:trHeight w:val="765" w:hRule="atLeast"/>
        </w:trPr>
        <w:tc>
          <w:tcPr>
            <w:tcW w:w="5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S1</w:t>
            </w:r>
          </w:p>
        </w:tc>
        <w:tc>
          <w:tcPr>
            <w:tcW w:w="477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Schaltplan enthält ein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Deckblatt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und sieht „sauber“ aus</w:t>
            </w:r>
          </w:p>
        </w:tc>
        <w:tc>
          <w:tcPr>
            <w:tcW w:w="113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OK, 2026-07-06</w:t>
            </w:r>
          </w:p>
        </w:tc>
        <w:tc>
          <w:tcPr>
            <w:tcW w:w="298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Ich habe ein Deckblatt angelegt und den Schaltplan in Funktionsgruppen strukturiert.</w:t>
            </w:r>
          </w:p>
        </w:tc>
      </w:tr>
      <w:tr>
        <w:trPr>
          <w:trHeight w:val="765" w:hRule="atLeast"/>
        </w:trPr>
        <w:tc>
          <w:tcPr>
            <w:tcW w:w="5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S2</w:t>
            </w:r>
          </w:p>
        </w:tc>
        <w:tc>
          <w:tcPr>
            <w:tcW w:w="477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Inhaltsverzeichnis auf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Deckblatt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vorhanden</w:t>
            </w:r>
          </w:p>
        </w:tc>
        <w:tc>
          <w:tcPr>
            <w:tcW w:w="113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OK, 2026-07-06</w:t>
            </w:r>
          </w:p>
        </w:tc>
        <w:tc>
          <w:tcPr>
            <w:tcW w:w="298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N/A - das Projekt ist klein/einfach genug; die vorhandene Blatt-/Info-Navigation reicht für diese Abgabe.</w:t>
            </w:r>
          </w:p>
        </w:tc>
      </w:tr>
      <w:tr>
        <w:trPr>
          <w:trHeight w:val="765" w:hRule="atLeast"/>
        </w:trPr>
        <w:tc>
          <w:tcPr>
            <w:tcW w:w="5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S3</w:t>
            </w:r>
          </w:p>
        </w:tc>
        <w:tc>
          <w:tcPr>
            <w:tcW w:w="477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Revision History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und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Versorgungsspannungsbereich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auf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Deckblatt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vorhanden</w:t>
            </w:r>
          </w:p>
        </w:tc>
        <w:tc>
          <w:tcPr>
            <w:tcW w:w="113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OK, 2026-07-06</w:t>
            </w:r>
          </w:p>
        </w:tc>
        <w:tc>
          <w:tcPr>
            <w:tcW w:w="298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 xml:space="preserve">Revision History und Versorgungsspannungsbereich sind eingetragen. </w:t>
            </w:r>
          </w:p>
        </w:tc>
      </w:tr>
      <w:tr>
        <w:trPr>
          <w:trHeight w:val="765" w:hRule="atLeast"/>
        </w:trPr>
        <w:tc>
          <w:tcPr>
            <w:tcW w:w="5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S4</w:t>
            </w:r>
          </w:p>
        </w:tc>
        <w:tc>
          <w:tcPr>
            <w:tcW w:w="477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Zeichnungsrahmen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enthält eigenes Logo </w:t>
              <w:br/>
              <w:t>(z. B. HAWK)</w:t>
            </w:r>
          </w:p>
        </w:tc>
        <w:tc>
          <w:tcPr>
            <w:tcW w:w="113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OK, 2026-07-06</w:t>
            </w:r>
          </w:p>
        </w:tc>
        <w:tc>
          <w:tcPr>
            <w:tcW w:w="298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Zeichnungsrahmen mit HAWK/Projektbezug ist verwendet.</w:t>
            </w:r>
          </w:p>
        </w:tc>
      </w:tr>
      <w:tr>
        <w:trPr>
          <w:trHeight w:val="765" w:hRule="atLeast"/>
        </w:trPr>
        <w:tc>
          <w:tcPr>
            <w:tcW w:w="5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S5</w:t>
            </w:r>
          </w:p>
        </w:tc>
        <w:tc>
          <w:tcPr>
            <w:tcW w:w="477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Zeichnungsrahmen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enthält Titel, Gruppennummer und Namen</w:t>
            </w:r>
          </w:p>
        </w:tc>
        <w:tc>
          <w:tcPr>
            <w:tcW w:w="113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OK, 2026-07-06</w:t>
            </w:r>
          </w:p>
        </w:tc>
        <w:tc>
          <w:tcPr>
            <w:tcW w:w="298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Titel, Gruppe und Name sind im Zeichnungsrahmen/Deckblatt eingetragen.</w:t>
            </w:r>
          </w:p>
        </w:tc>
      </w:tr>
      <w:tr>
        <w:trPr>
          <w:trHeight w:val="765" w:hRule="atLeast"/>
        </w:trPr>
        <w:tc>
          <w:tcPr>
            <w:tcW w:w="5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S6</w:t>
            </w:r>
          </w:p>
        </w:tc>
        <w:tc>
          <w:tcPr>
            <w:tcW w:w="477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Bauteilreferenzen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sind dreistellig und seitenspezifisch (R100, R200...)</w:t>
            </w:r>
          </w:p>
        </w:tc>
        <w:tc>
          <w:tcPr>
            <w:tcW w:w="113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OK, 2026-07-06</w:t>
            </w:r>
          </w:p>
        </w:tc>
        <w:tc>
          <w:tcPr>
            <w:tcW w:w="298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Bauteilreferenzen sind dreistellig und liegen im 100er-Bereich passend zur Schaltplanseite.</w:t>
            </w:r>
          </w:p>
        </w:tc>
      </w:tr>
      <w:tr>
        <w:trPr>
          <w:trHeight w:val="765" w:hRule="atLeast"/>
        </w:trPr>
        <w:tc>
          <w:tcPr>
            <w:tcW w:w="5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S7</w:t>
            </w:r>
          </w:p>
        </w:tc>
        <w:tc>
          <w:tcPr>
            <w:tcW w:w="477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Kein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Bauteil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hat offene Pins (nicht-benutzte Pins sind gekennzeichnet)</w:t>
            </w:r>
          </w:p>
        </w:tc>
        <w:tc>
          <w:tcPr>
            <w:tcW w:w="113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OK, 2026-07-06</w:t>
            </w:r>
          </w:p>
        </w:tc>
        <w:tc>
          <w:tcPr>
            <w:tcW w:w="298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ERC ist sauber; unbenutzte Pins wurden als No-Connect markiert.</w:t>
            </w:r>
          </w:p>
        </w:tc>
      </w:tr>
      <w:tr>
        <w:trPr>
          <w:trHeight w:val="765" w:hRule="atLeast"/>
        </w:trPr>
        <w:tc>
          <w:tcPr>
            <w:tcW w:w="5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S8</w:t>
            </w:r>
          </w:p>
        </w:tc>
        <w:tc>
          <w:tcPr>
            <w:tcW w:w="477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Relevante Netze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sind sinnvoll benannt</w:t>
            </w:r>
          </w:p>
        </w:tc>
        <w:tc>
          <w:tcPr>
            <w:tcW w:w="113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OK, 2026-07-06</w:t>
            </w:r>
          </w:p>
        </w:tc>
        <w:tc>
          <w:tcPr>
            <w:tcW w:w="298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Wichtige Netze und Funktionsbereiche sind benannt, z. B. RF/Mixer/IF/PLL/Audio/Testpunkte.</w:t>
            </w:r>
          </w:p>
        </w:tc>
      </w:tr>
      <w:tr>
        <w:trPr>
          <w:trHeight w:val="765" w:hRule="atLeast"/>
        </w:trPr>
        <w:tc>
          <w:tcPr>
            <w:tcW w:w="5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S9</w:t>
            </w:r>
          </w:p>
        </w:tc>
        <w:tc>
          <w:tcPr>
            <w:tcW w:w="477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Wichtige Funktionen sind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berechnet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>/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simuliert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>; Simulationen sind geprüft (ggf. Referenz zur Simulation im Schaltplan enthalten)</w:t>
            </w:r>
          </w:p>
        </w:tc>
        <w:tc>
          <w:tcPr>
            <w:tcW w:w="113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OK, 2026-07-06</w:t>
            </w:r>
          </w:p>
        </w:tc>
        <w:tc>
          <w:tcPr>
            <w:tcW w:w="298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Ich habe die Referenzschaltung nachgebildet, aber Berechnungen/Simulationen zu Filter, Oszillator, Pegeln und Versorgung gab es nicht.</w:t>
            </w:r>
          </w:p>
        </w:tc>
      </w:tr>
      <w:tr>
        <w:trPr>
          <w:trHeight w:val="765" w:hRule="atLeast"/>
        </w:trPr>
        <w:tc>
          <w:tcPr>
            <w:tcW w:w="5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S10</w:t>
            </w:r>
          </w:p>
        </w:tc>
        <w:tc>
          <w:tcPr>
            <w:tcW w:w="477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Wichtige Werte (z. B. Verstärkung, Grenzfrequenz, etc.) und Überlegungen sind im Schaltplan als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Kommentar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enthalten</w:t>
            </w:r>
          </w:p>
        </w:tc>
        <w:tc>
          <w:tcPr>
            <w:tcW w:w="113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OK, 2026-07-06</w:t>
            </w:r>
          </w:p>
        </w:tc>
        <w:tc>
          <w:tcPr>
            <w:tcW w:w="298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 xml:space="preserve">Einige Kommentare zu Verstärkung, Grenzfrequenz, 455 kHz, and Versorgung sind vorhanden. </w:t>
            </w:r>
          </w:p>
        </w:tc>
      </w:tr>
      <w:tr>
        <w:trPr>
          <w:trHeight w:val="765" w:hRule="atLeast"/>
        </w:trPr>
        <w:tc>
          <w:tcPr>
            <w:tcW w:w="5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S11</w:t>
            </w:r>
          </w:p>
        </w:tc>
        <w:tc>
          <w:tcPr>
            <w:tcW w:w="477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Schaltplan enthält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Baugruppenbezeichnungen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für relevante Funktionsgruppen (z. B. EKG-Peak-Erkennung), Legenden, Kommentare</w:t>
            </w:r>
          </w:p>
        </w:tc>
        <w:tc>
          <w:tcPr>
            <w:tcW w:w="113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OK, 2026-07-06</w:t>
            </w:r>
          </w:p>
        </w:tc>
        <w:tc>
          <w:tcPr>
            <w:tcW w:w="298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Baugruppenbezeichnungen für RF Input, Mixer/Oscillator, Divider, IF Filter, PLL/VCO, Audio und Versorgung sind vorhanden.</w:t>
            </w:r>
          </w:p>
        </w:tc>
      </w:tr>
      <w:tr>
        <w:trPr>
          <w:trHeight w:val="765" w:hRule="atLeast"/>
        </w:trPr>
        <w:tc>
          <w:tcPr>
            <w:tcW w:w="5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S12</w:t>
            </w:r>
          </w:p>
        </w:tc>
        <w:tc>
          <w:tcPr>
            <w:tcW w:w="477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Neue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Schaltplanteile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sind im Vieraugenprinzip überprüft</w:t>
            </w:r>
          </w:p>
        </w:tc>
        <w:tc>
          <w:tcPr>
            <w:tcW w:w="113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OK, 2026-07-06</w:t>
            </w:r>
          </w:p>
        </w:tc>
        <w:tc>
          <w:tcPr>
            <w:tcW w:w="298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 xml:space="preserve">Neue Schaltplanteile sind von mir erstellt/angepasst und geprüft. </w:t>
            </w:r>
          </w:p>
        </w:tc>
      </w:tr>
      <w:tr>
        <w:trPr>
          <w:trHeight w:val="765" w:hRule="atLeast"/>
        </w:trPr>
        <w:tc>
          <w:tcPr>
            <w:tcW w:w="5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S13</w:t>
            </w:r>
          </w:p>
        </w:tc>
        <w:tc>
          <w:tcPr>
            <w:tcW w:w="477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Neue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Schaltplansymbole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sind im Vieraugenprinzip geprüft</w:t>
            </w:r>
          </w:p>
        </w:tc>
        <w:tc>
          <w:tcPr>
            <w:tcW w:w="113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OK, 2026-07-06</w:t>
            </w:r>
          </w:p>
        </w:tc>
        <w:tc>
          <w:tcPr>
            <w:tcW w:w="298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Custom-Symbole für SA612/TDA1072/SFZ/JFET wurden verwendet und geprüft.</w:t>
            </w:r>
          </w:p>
        </w:tc>
      </w:tr>
      <w:tr>
        <w:trPr>
          <w:trHeight w:val="765" w:hRule="atLeast"/>
        </w:trPr>
        <w:tc>
          <w:tcPr>
            <w:tcW w:w="5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S14</w:t>
            </w:r>
          </w:p>
        </w:tc>
        <w:tc>
          <w:tcPr>
            <w:tcW w:w="477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Alle berührbaren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Schnittstellen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sind ausreichend ESD-geschützt (z. B. TVS oder Widerstände)</w:t>
            </w:r>
          </w:p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cstheme="majorHAnsi" w:ascii="Calibri" w:hAnsi="Calibri"/>
                <w:lang w:val="de-DE"/>
              </w:rPr>
            </w:r>
          </w:p>
        </w:tc>
        <w:tc>
          <w:tcPr>
            <w:tcW w:w="113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OK, 2026-07-06</w:t>
            </w:r>
          </w:p>
        </w:tc>
        <w:tc>
          <w:tcPr>
            <w:tcW w:w="298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Ber Schnittstellen sind Antenne, DC-Buchse und Lautsprecherklemme. Ich habe keinen separaten TVS-Schutz vorgesehen</w:t>
            </w:r>
          </w:p>
        </w:tc>
      </w:tr>
      <w:tr>
        <w:trPr>
          <w:trHeight w:val="765" w:hRule="atLeast"/>
        </w:trPr>
        <w:tc>
          <w:tcPr>
            <w:tcW w:w="5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S15</w:t>
            </w:r>
          </w:p>
        </w:tc>
        <w:tc>
          <w:tcPr>
            <w:tcW w:w="477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Sicherungen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vorgesehen falls notwendig, Berechnung korrekt? Werte angegeben?</w:t>
            </w:r>
          </w:p>
        </w:tc>
        <w:tc>
          <w:tcPr>
            <w:tcW w:w="113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OK, 2026-07-06</w:t>
            </w:r>
          </w:p>
        </w:tc>
        <w:tc>
          <w:tcPr>
            <w:tcW w:w="298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 xml:space="preserve">N/A - für den Labor-/Kleinspannungsaufbau wurde keine Sicherung </w:t>
            </w:r>
            <w:r>
              <w:rPr>
                <w:rFonts w:eastAsia="ＭＳ 明朝" w:cs="" w:cstheme="minorBidi" w:eastAsiaTheme="minorEastAsia"/>
                <w:color w:val="auto"/>
                <w:kern w:val="0"/>
                <w:sz w:val="22"/>
                <w:szCs w:val="22"/>
                <w:lang w:val="en-US" w:eastAsia="en-US" w:bidi="ar-SA"/>
              </w:rPr>
              <w:t>benötigt</w:t>
            </w:r>
            <w:r>
              <w:rPr/>
              <w:t>. Bei externer Versorgung muss die Strombegrenzung des Netzteils verwendet werden.</w:t>
            </w:r>
          </w:p>
        </w:tc>
      </w:tr>
      <w:tr>
        <w:trPr>
          <w:trHeight w:val="765" w:hRule="atLeast"/>
        </w:trPr>
        <w:tc>
          <w:tcPr>
            <w:tcW w:w="5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S16</w:t>
            </w:r>
          </w:p>
        </w:tc>
        <w:tc>
          <w:tcPr>
            <w:tcW w:w="477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Verpolungs-/Überspannungsschutz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notwendig, geprüft und ausreichend?</w:t>
            </w:r>
          </w:p>
        </w:tc>
        <w:tc>
          <w:tcPr>
            <w:tcW w:w="113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OK, 2026-07-06</w:t>
            </w:r>
          </w:p>
        </w:tc>
        <w:tc>
          <w:tcPr>
            <w:tcW w:w="298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 xml:space="preserve">Verpolungs-/ </w:t>
            </w:r>
            <w:r>
              <w:rPr>
                <w:rFonts w:cs="Calibri" w:ascii="Calibri" w:hAnsi="Calibri" w:asciiTheme="majorHAnsi" w:cstheme="majorHAnsi" w:hAnsiTheme="majorHAnsi"/>
                <w:b w:val="false"/>
                <w:bCs w:val="false"/>
                <w:lang w:val="de-DE"/>
              </w:rPr>
              <w:t>Überspannungsschutz</w:t>
            </w:r>
            <w:r>
              <w:rPr>
                <w:b w:val="false"/>
                <w:bCs w:val="false"/>
              </w:rPr>
              <w:t xml:space="preserve"> durch DC-Buchse mechanisch gesichert</w:t>
            </w:r>
          </w:p>
        </w:tc>
      </w:tr>
      <w:tr>
        <w:trPr>
          <w:trHeight w:val="765" w:hRule="atLeast"/>
        </w:trPr>
        <w:tc>
          <w:tcPr>
            <w:tcW w:w="5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S17</w:t>
            </w:r>
          </w:p>
        </w:tc>
        <w:tc>
          <w:tcPr>
            <w:tcW w:w="477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Versorgungsspannungsanschlüsse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sind mit Kondensatoren entkoppelt (i. d. R. ein 100 nF Kondensator pro Pin)</w:t>
            </w:r>
          </w:p>
        </w:tc>
        <w:tc>
          <w:tcPr>
            <w:tcW w:w="113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OK, 2026-07-06</w:t>
            </w:r>
          </w:p>
        </w:tc>
        <w:tc>
          <w:tcPr>
            <w:tcW w:w="298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Versorgungsanschlüsse sind mit 100-nF- und Bulk-Kondensatoren entkoppelt; ERC ist sauber.</w:t>
            </w:r>
          </w:p>
        </w:tc>
      </w:tr>
      <w:tr>
        <w:trPr>
          <w:trHeight w:val="765" w:hRule="atLeast"/>
        </w:trPr>
        <w:tc>
          <w:tcPr>
            <w:tcW w:w="5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S18</w:t>
            </w:r>
          </w:p>
        </w:tc>
        <w:tc>
          <w:tcPr>
            <w:tcW w:w="477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Dielektrikum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(Filter i. d. R. NP0/CP0; schlechter als X5R sollte vermieden werden) und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Spannungsfestigkeit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der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Kondensatoren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sind angemessen?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Gepolte Kondensatoren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sind richtig herum?</w:t>
            </w:r>
          </w:p>
        </w:tc>
        <w:tc>
          <w:tcPr>
            <w:tcW w:w="113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OK, 2026-07-06</w:t>
            </w:r>
          </w:p>
        </w:tc>
        <w:tc>
          <w:tcPr>
            <w:tcW w:w="298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 xml:space="preserve">Kondensatorwerte sind mit Spannung/Dielektrikum/Toleranz dokumentiert. </w:t>
            </w:r>
          </w:p>
        </w:tc>
      </w:tr>
      <w:tr>
        <w:trPr>
          <w:trHeight w:val="765" w:hRule="atLeast"/>
        </w:trPr>
        <w:tc>
          <w:tcPr>
            <w:tcW w:w="5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S19</w:t>
            </w:r>
          </w:p>
        </w:tc>
        <w:tc>
          <w:tcPr>
            <w:tcW w:w="477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Versorgungsspannung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ist für alle Bauteile geeignet? Alle Power-Pins korrekt angeschlossen?</w:t>
            </w:r>
          </w:p>
        </w:tc>
        <w:tc>
          <w:tcPr>
            <w:tcW w:w="113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OK, 2026-07-06</w:t>
            </w:r>
          </w:p>
        </w:tc>
        <w:tc>
          <w:tcPr>
            <w:tcW w:w="298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Alle Power-Pins sind angeschlossen; ERC meldet keine Versorgungsfehler.</w:t>
            </w:r>
          </w:p>
        </w:tc>
      </w:tr>
      <w:tr>
        <w:trPr>
          <w:trHeight w:val="765" w:hRule="atLeast"/>
        </w:trPr>
        <w:tc>
          <w:tcPr>
            <w:tcW w:w="5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S20</w:t>
            </w:r>
          </w:p>
        </w:tc>
        <w:tc>
          <w:tcPr>
            <w:tcW w:w="477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 xml:space="preserve">ERC 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durchgeführt und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ohne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(kritische)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Fehler?</w:t>
            </w:r>
          </w:p>
        </w:tc>
        <w:tc>
          <w:tcPr>
            <w:tcW w:w="113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OK, 2026-07-06</w:t>
            </w:r>
          </w:p>
        </w:tc>
        <w:tc>
          <w:tcPr>
            <w:tcW w:w="298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ERC wurde aktuell ausgef: 0 Fehler, 0 Warnungen.</w:t>
            </w:r>
          </w:p>
        </w:tc>
      </w:tr>
      <w:tr>
        <w:trPr>
          <w:trHeight w:val="765" w:hRule="atLeast"/>
        </w:trPr>
        <w:tc>
          <w:tcPr>
            <w:tcW w:w="5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S21</w:t>
            </w:r>
          </w:p>
        </w:tc>
        <w:tc>
          <w:tcPr>
            <w:tcW w:w="477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Bauteilverfügbarkeit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(Lieferbar / nicht EOL) geprüft</w:t>
            </w:r>
          </w:p>
        </w:tc>
        <w:tc>
          <w:tcPr>
            <w:tcW w:w="113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NOK, 2026-07-06</w:t>
            </w:r>
          </w:p>
        </w:tc>
        <w:tc>
          <w:tcPr>
            <w:tcW w:w="298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Beschaffung bleibt kritisch: SA612AD ist no-longer-manufactured; TDA1072AT/SFZ455A sind Legacy-/EOL-Risikoteile ohne einfachen Drop-in-Ersatz.</w:t>
            </w:r>
          </w:p>
        </w:tc>
      </w:tr>
      <w:tr>
        <w:trPr>
          <w:trHeight w:val="765" w:hRule="atLeast"/>
        </w:trPr>
        <w:tc>
          <w:tcPr>
            <w:tcW w:w="5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S22</w:t>
            </w:r>
          </w:p>
        </w:tc>
        <w:tc>
          <w:tcPr>
            <w:tcW w:w="477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 xml:space="preserve">Kommunikationsterminierung 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>korrekt (z. B. I2C, RS-484)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?</w:t>
            </w:r>
          </w:p>
        </w:tc>
        <w:tc>
          <w:tcPr>
            <w:tcW w:w="113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OK, 2026-07-06</w:t>
            </w:r>
          </w:p>
        </w:tc>
        <w:tc>
          <w:tcPr>
            <w:tcW w:w="298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N/A - keine I2C/RS485/sonstige terminierungspflichtige Kommunikationsschnittstelle im Design.</w:t>
            </w:r>
          </w:p>
        </w:tc>
      </w:tr>
      <w:tr>
        <w:trPr>
          <w:trHeight w:val="765" w:hRule="atLeast"/>
        </w:trPr>
        <w:tc>
          <w:tcPr>
            <w:tcW w:w="5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S22</w:t>
            </w:r>
          </w:p>
        </w:tc>
        <w:tc>
          <w:tcPr>
            <w:tcW w:w="477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Programmier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>-/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Debugschnittstellen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vorhanden und zugänglich</w:t>
            </w:r>
          </w:p>
        </w:tc>
        <w:tc>
          <w:tcPr>
            <w:tcW w:w="113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OK, 2026-07-06</w:t>
            </w:r>
          </w:p>
        </w:tc>
        <w:tc>
          <w:tcPr>
            <w:tcW w:w="298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N/A - keine MCU/FPGA-Programmierschnittstelle. F Inbetriebnahme habe ich stattdessen viele Testpunkte vorgesehen.</w:t>
            </w:r>
          </w:p>
        </w:tc>
      </w:tr>
      <w:tr>
        <w:trPr>
          <w:trHeight w:val="765" w:hRule="atLeast"/>
        </w:trPr>
        <w:tc>
          <w:tcPr>
            <w:tcW w:w="5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S23</w:t>
            </w:r>
          </w:p>
        </w:tc>
        <w:tc>
          <w:tcPr>
            <w:tcW w:w="477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 xml:space="preserve">Pinbelegung 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>auf Steckern korrekt (TX/RX etc. nicht vertauscht; Logik eingehalten z. B. Pin 1 immer VCC bei ähnlichen Steckern)</w:t>
            </w:r>
          </w:p>
        </w:tc>
        <w:tc>
          <w:tcPr>
            <w:tcW w:w="113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OK, 2026-07-06</w:t>
            </w:r>
          </w:p>
        </w:tc>
        <w:tc>
          <w:tcPr>
            <w:tcW w:w="298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Stecker-Pinouts wurden gem geplanter Funktion gesetzt: DC-Eingang, Antenne und Lautsprecher/Ausgang.</w:t>
            </w:r>
          </w:p>
        </w:tc>
      </w:tr>
      <w:tr>
        <w:trPr>
          <w:trHeight w:val="765" w:hRule="atLeast"/>
        </w:trPr>
        <w:tc>
          <w:tcPr>
            <w:tcW w:w="5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S24</w:t>
            </w:r>
          </w:p>
        </w:tc>
        <w:tc>
          <w:tcPr>
            <w:tcW w:w="477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 xml:space="preserve">Steckerplatzierung 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>erlaubt stecken ohne das andere Stecker abgedeckt werden? Genügend Platz zum Greifen/Messen?</w:t>
            </w:r>
          </w:p>
        </w:tc>
        <w:tc>
          <w:tcPr>
            <w:tcW w:w="113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OK, 2026-07-06</w:t>
            </w:r>
          </w:p>
        </w:tc>
        <w:tc>
          <w:tcPr>
            <w:tcW w:w="298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Stecker sind erreichbar.</w:t>
            </w:r>
          </w:p>
        </w:tc>
      </w:tr>
      <w:tr>
        <w:trPr>
          <w:trHeight w:val="765" w:hRule="atLeast"/>
        </w:trPr>
        <w:tc>
          <w:tcPr>
            <w:tcW w:w="5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S25</w:t>
            </w:r>
          </w:p>
        </w:tc>
        <w:tc>
          <w:tcPr>
            <w:tcW w:w="477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Bei mehreren Seiten sind die Signale über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 xml:space="preserve">Off-Page-Connectoren 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verbunden. Die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 xml:space="preserve">Off-Page-Connectoren 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>haben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 xml:space="preserve"> Seitenzahlen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>.</w:t>
            </w:r>
          </w:p>
        </w:tc>
        <w:tc>
          <w:tcPr>
            <w:tcW w:w="113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OK, 2026-07-06</w:t>
            </w:r>
          </w:p>
        </w:tc>
        <w:tc>
          <w:tcPr>
            <w:tcW w:w="298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Off-Page-Connectoren sind vorhanden.</w:t>
            </w:r>
          </w:p>
        </w:tc>
      </w:tr>
    </w:tbl>
    <w:p>
      <w:pPr>
        <w:pStyle w:val="Berschrift1"/>
        <w:rPr>
          <w:lang w:val="de-DE"/>
        </w:rPr>
      </w:pPr>
      <w:r>
        <w:br w:type="page"/>
      </w:r>
      <w:r>
        <w:rPr>
          <w:lang w:val="de-DE"/>
        </w:rPr>
        <w:t>Layout-Review-Checkliste</w:t>
      </w:r>
    </w:p>
    <w:tbl>
      <w:tblPr>
        <w:tblStyle w:val="Tabellenraster"/>
        <w:tblW w:w="9464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78"/>
        <w:gridCol w:w="4771"/>
        <w:gridCol w:w="1131"/>
        <w:gridCol w:w="2983"/>
      </w:tblGrid>
      <w:tr>
        <w:trPr>
          <w:trHeight w:val="765" w:hRule="atLeast"/>
        </w:trPr>
        <w:tc>
          <w:tcPr>
            <w:tcW w:w="578" w:type="dxa"/>
            <w:tcBorders/>
            <w:shd w:color="auto" w:fill="F2F2F2" w:themeFill="background1" w:themeFillShade="f2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b/>
                <w:b/>
                <w:bCs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bCs/>
                <w:lang w:val="de-DE"/>
              </w:rPr>
              <w:t>#</w:t>
            </w:r>
          </w:p>
        </w:tc>
        <w:tc>
          <w:tcPr>
            <w:tcW w:w="4771" w:type="dxa"/>
            <w:tcBorders/>
            <w:shd w:color="auto" w:fill="F2F2F2" w:themeFill="background1" w:themeFillShade="f2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b/>
                <w:b/>
                <w:bCs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bCs/>
                <w:lang w:val="de-DE"/>
              </w:rPr>
              <w:t>Prüfkriterium</w:t>
            </w:r>
          </w:p>
        </w:tc>
        <w:tc>
          <w:tcPr>
            <w:tcW w:w="1131" w:type="dxa"/>
            <w:tcBorders/>
            <w:shd w:color="auto" w:fill="F2F2F2" w:themeFill="background1" w:themeFillShade="f2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b/>
                <w:b/>
                <w:bCs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bCs/>
                <w:lang w:val="de-DE"/>
              </w:rPr>
              <w:t>OK / NOK</w:t>
              <w:br/>
              <w:t>Datum</w:t>
            </w:r>
          </w:p>
        </w:tc>
        <w:tc>
          <w:tcPr>
            <w:tcW w:w="2983" w:type="dxa"/>
            <w:tcBorders/>
            <w:shd w:color="auto" w:fill="F2F2F2" w:themeFill="background1" w:themeFillShade="f2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b/>
                <w:b/>
                <w:bCs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bCs/>
                <w:lang w:val="de-DE"/>
              </w:rPr>
              <w:t>Kommentar / Maßnahme / Problembeschreibung</w:t>
            </w:r>
          </w:p>
        </w:tc>
      </w:tr>
      <w:tr>
        <w:trPr>
          <w:trHeight w:val="765" w:hRule="atLeast"/>
        </w:trPr>
        <w:tc>
          <w:tcPr>
            <w:tcW w:w="5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L1</w:t>
            </w:r>
          </w:p>
        </w:tc>
        <w:tc>
          <w:tcPr>
            <w:tcW w:w="477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Neue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Footprints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im Vieraugenprinzip geprüft</w:t>
            </w:r>
          </w:p>
        </w:tc>
        <w:tc>
          <w:tcPr>
            <w:tcW w:w="113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OK, 2026-07-06</w:t>
            </w:r>
          </w:p>
        </w:tc>
        <w:tc>
          <w:tcPr>
            <w:tcW w:w="298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Ich habe Custom-Footprints für AM-spezifische Teile verwendet/erstellt und geprüft.</w:t>
            </w:r>
          </w:p>
        </w:tc>
      </w:tr>
      <w:tr>
        <w:trPr>
          <w:trHeight w:val="765" w:hRule="atLeast"/>
        </w:trPr>
        <w:tc>
          <w:tcPr>
            <w:tcW w:w="5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L2</w:t>
            </w:r>
          </w:p>
        </w:tc>
        <w:tc>
          <w:tcPr>
            <w:tcW w:w="477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Lagenaufbau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eingestellt und geprüft</w:t>
            </w:r>
          </w:p>
        </w:tc>
        <w:tc>
          <w:tcPr>
            <w:tcW w:w="113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OK, 2026-07-06</w:t>
            </w:r>
          </w:p>
        </w:tc>
        <w:tc>
          <w:tcPr>
            <w:tcW w:w="298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2-Lagen-Leiterplatte mit Standardaufbau ist eingestellt.</w:t>
            </w:r>
          </w:p>
        </w:tc>
      </w:tr>
      <w:tr>
        <w:trPr>
          <w:trHeight w:val="765" w:hRule="atLeast"/>
        </w:trPr>
        <w:tc>
          <w:tcPr>
            <w:tcW w:w="5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L3</w:t>
            </w:r>
          </w:p>
        </w:tc>
        <w:tc>
          <w:tcPr>
            <w:tcW w:w="477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Designregeln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(Abstand, Breite, Vias) eingestellt und geprüft</w:t>
            </w:r>
          </w:p>
        </w:tc>
        <w:tc>
          <w:tcPr>
            <w:tcW w:w="113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OK, 2026-07-06</w:t>
            </w:r>
          </w:p>
        </w:tc>
        <w:tc>
          <w:tcPr>
            <w:tcW w:w="298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Designregeln sind eingestellt und werden aktuell eingehalten; DRC meldet 0 Verletzungen.</w:t>
            </w:r>
          </w:p>
        </w:tc>
      </w:tr>
      <w:tr>
        <w:trPr>
          <w:trHeight w:val="765" w:hRule="atLeast"/>
        </w:trPr>
        <w:tc>
          <w:tcPr>
            <w:tcW w:w="5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L4</w:t>
            </w:r>
          </w:p>
        </w:tc>
        <w:tc>
          <w:tcPr>
            <w:tcW w:w="477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DRC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fehlerfrei (oder Warnungen geprüft und Erklärung dokumentiert)</w:t>
            </w:r>
          </w:p>
        </w:tc>
        <w:tc>
          <w:tcPr>
            <w:tcW w:w="113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OK, 2026-07-06</w:t>
            </w:r>
          </w:p>
        </w:tc>
        <w:tc>
          <w:tcPr>
            <w:tcW w:w="298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DRC aktuell sauber: 0 Fehler/Warnungen, 0 unverbundene Pads, 0 Footprint-Fehler.</w:t>
            </w:r>
          </w:p>
        </w:tc>
      </w:tr>
      <w:tr>
        <w:trPr>
          <w:trHeight w:val="765" w:hRule="atLeast"/>
        </w:trPr>
        <w:tc>
          <w:tcPr>
            <w:tcW w:w="5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L5</w:t>
            </w:r>
          </w:p>
        </w:tc>
        <w:tc>
          <w:tcPr>
            <w:tcW w:w="477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PCB-Abmessungen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sind (X, Y)? Ist das korrekt? Abmessungen sind in User.Drawings enthalten?</w:t>
            </w:r>
          </w:p>
        </w:tc>
        <w:tc>
          <w:tcPr>
            <w:tcW w:w="113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OK, 2026-07-06</w:t>
            </w:r>
          </w:p>
        </w:tc>
        <w:tc>
          <w:tcPr>
            <w:tcW w:w="298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PCB-Abmessungen 118 mm x 50 mm sind in User.Drawings enthalten.</w:t>
            </w:r>
          </w:p>
        </w:tc>
      </w:tr>
      <w:tr>
        <w:trPr>
          <w:trHeight w:val="765" w:hRule="atLeast"/>
        </w:trPr>
        <w:tc>
          <w:tcPr>
            <w:tcW w:w="5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L6</w:t>
            </w:r>
          </w:p>
        </w:tc>
        <w:tc>
          <w:tcPr>
            <w:tcW w:w="477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Assembly-Layer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lesbar und aufgeräumt</w:t>
            </w:r>
          </w:p>
        </w:tc>
        <w:tc>
          <w:tcPr>
            <w:tcW w:w="113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OK, 2026-07-06</w:t>
            </w:r>
          </w:p>
        </w:tc>
        <w:tc>
          <w:tcPr>
            <w:tcW w:w="298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Assembly/Fab-Layer sind exportiert und lesbar.</w:t>
            </w:r>
          </w:p>
        </w:tc>
      </w:tr>
      <w:tr>
        <w:trPr>
          <w:trHeight w:val="765" w:hRule="atLeast"/>
        </w:trPr>
        <w:tc>
          <w:tcPr>
            <w:tcW w:w="5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L7</w:t>
            </w:r>
          </w:p>
        </w:tc>
        <w:tc>
          <w:tcPr>
            <w:tcW w:w="477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Silkscreen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enthält Platinenname, Datum, Barcodefläche, Ersteller</w:t>
            </w:r>
          </w:p>
        </w:tc>
        <w:tc>
          <w:tcPr>
            <w:tcW w:w="113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OK, 2026-07-06</w:t>
            </w:r>
          </w:p>
        </w:tc>
        <w:tc>
          <w:tcPr>
            <w:tcW w:w="298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Silkscreen enth Platinenname/Ersteller/Datum. Maßnahme: Datum 06.07.2026 auf PCB-Silkscreen. Platz für Barcodefläche vorhanden.</w:t>
            </w:r>
          </w:p>
        </w:tc>
      </w:tr>
      <w:tr>
        <w:trPr>
          <w:trHeight w:val="765" w:hRule="atLeast"/>
        </w:trPr>
        <w:tc>
          <w:tcPr>
            <w:tcW w:w="5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L8</w:t>
            </w:r>
          </w:p>
        </w:tc>
        <w:tc>
          <w:tcPr>
            <w:tcW w:w="477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Anschlüsse im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Silkscreen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sinnvoll beschriftet</w:t>
            </w:r>
          </w:p>
        </w:tc>
        <w:tc>
          <w:tcPr>
            <w:tcW w:w="113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OK, 2026-07-06</w:t>
            </w:r>
          </w:p>
        </w:tc>
        <w:tc>
          <w:tcPr>
            <w:tcW w:w="298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Anschlüsse sind im Silkscreen sinnvoll beschriftet.</w:t>
            </w:r>
          </w:p>
        </w:tc>
      </w:tr>
      <w:tr>
        <w:trPr>
          <w:trHeight w:val="765" w:hRule="atLeast"/>
        </w:trPr>
        <w:tc>
          <w:tcPr>
            <w:tcW w:w="5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L9</w:t>
            </w:r>
          </w:p>
        </w:tc>
        <w:tc>
          <w:tcPr>
            <w:tcW w:w="477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Kein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Silkscreen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auf Pads; unnötige Angaben gelöscht</w:t>
            </w:r>
          </w:p>
        </w:tc>
        <w:tc>
          <w:tcPr>
            <w:tcW w:w="113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OK, 2026-07-06</w:t>
            </w:r>
          </w:p>
        </w:tc>
        <w:tc>
          <w:tcPr>
            <w:tcW w:w="298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Silkscreen ist DRC-seitig sauber; keine Silk-over-Pad/Silk-over-Copper-Meldungen mehr.</w:t>
            </w:r>
          </w:p>
        </w:tc>
      </w:tr>
      <w:tr>
        <w:trPr>
          <w:trHeight w:val="765" w:hRule="atLeast"/>
        </w:trPr>
        <w:tc>
          <w:tcPr>
            <w:tcW w:w="5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L10</w:t>
            </w:r>
          </w:p>
        </w:tc>
        <w:tc>
          <w:tcPr>
            <w:tcW w:w="477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Stecker/Befestigungen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bemaßt und gerastert (z. B. 1 mm)</w:t>
            </w:r>
          </w:p>
        </w:tc>
        <w:tc>
          <w:tcPr>
            <w:tcW w:w="113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OK, 2026-07-06</w:t>
            </w:r>
          </w:p>
        </w:tc>
        <w:tc>
          <w:tcPr>
            <w:tcW w:w="298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Außenabmessungen sind bemasst.</w:t>
            </w:r>
          </w:p>
        </w:tc>
      </w:tr>
      <w:tr>
        <w:trPr>
          <w:trHeight w:val="765" w:hRule="atLeast"/>
        </w:trPr>
        <w:tc>
          <w:tcPr>
            <w:tcW w:w="5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L11</w:t>
            </w:r>
          </w:p>
        </w:tc>
        <w:tc>
          <w:tcPr>
            <w:tcW w:w="477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Funktionseinheiten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getrennt angeordnet</w:t>
            </w:r>
          </w:p>
        </w:tc>
        <w:tc>
          <w:tcPr>
            <w:tcW w:w="113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OK, 2026-07-06</w:t>
            </w:r>
          </w:p>
        </w:tc>
        <w:tc>
          <w:tcPr>
            <w:tcW w:w="298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Funktionseinheiten sind logisch getrennt: RF, Mixer/Oszillator, Divider/PLL, IF/Demod, Audio und Versorgung.</w:t>
            </w:r>
          </w:p>
        </w:tc>
      </w:tr>
      <w:tr>
        <w:trPr>
          <w:trHeight w:val="765" w:hRule="atLeast"/>
        </w:trPr>
        <w:tc>
          <w:tcPr>
            <w:tcW w:w="5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L12</w:t>
            </w:r>
          </w:p>
        </w:tc>
        <w:tc>
          <w:tcPr>
            <w:tcW w:w="477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Versorgungsspannung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möglichst auf eigener Plane</w:t>
            </w:r>
          </w:p>
        </w:tc>
        <w:tc>
          <w:tcPr>
            <w:tcW w:w="113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OK, 2026-07-06</w:t>
            </w:r>
          </w:p>
        </w:tc>
        <w:tc>
          <w:tcPr>
            <w:tcW w:w="298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N/A - 2-Lagen-Layout ohne eigene Power-Plane; Versorgung wird Ü Leiterbahnen und GND-Fl gef.</w:t>
            </w:r>
          </w:p>
        </w:tc>
      </w:tr>
      <w:tr>
        <w:trPr>
          <w:trHeight w:val="765" w:hRule="atLeast"/>
        </w:trPr>
        <w:tc>
          <w:tcPr>
            <w:tcW w:w="5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L13</w:t>
            </w:r>
          </w:p>
        </w:tc>
        <w:tc>
          <w:tcPr>
            <w:tcW w:w="477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Keine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Ringleitungen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vorhanden</w:t>
            </w:r>
          </w:p>
        </w:tc>
        <w:tc>
          <w:tcPr>
            <w:tcW w:w="113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OK, 2026-07-06</w:t>
            </w:r>
          </w:p>
        </w:tc>
        <w:tc>
          <w:tcPr>
            <w:tcW w:w="298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Keine Ringleitungen als bewusstes Routingprinzip verwendet.</w:t>
            </w:r>
          </w:p>
        </w:tc>
      </w:tr>
      <w:tr>
        <w:trPr>
          <w:trHeight w:val="765" w:hRule="atLeast"/>
        </w:trPr>
        <w:tc>
          <w:tcPr>
            <w:tcW w:w="5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L14</w:t>
            </w:r>
          </w:p>
        </w:tc>
        <w:tc>
          <w:tcPr>
            <w:tcW w:w="477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Trennung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von Analog- und Digitalbereich ist eingehalten? Signalführung ok?</w:t>
            </w:r>
          </w:p>
        </w:tc>
        <w:tc>
          <w:tcPr>
            <w:tcW w:w="113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OK, 2026-07-06</w:t>
            </w:r>
          </w:p>
        </w:tc>
        <w:tc>
          <w:tcPr>
            <w:tcW w:w="298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Analog/RF/IF/Audio-Bereiche sind getrennt angeordnet; digitale PLL/Divider-Signale liegen in eigenem Bereich.</w:t>
            </w:r>
          </w:p>
        </w:tc>
      </w:tr>
      <w:tr>
        <w:trPr>
          <w:trHeight w:val="765" w:hRule="atLeast"/>
        </w:trPr>
        <w:tc>
          <w:tcPr>
            <w:tcW w:w="5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L15</w:t>
            </w:r>
          </w:p>
        </w:tc>
        <w:tc>
          <w:tcPr>
            <w:tcW w:w="477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Gefährliche Spannungsbereiche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gekennzeichnet</w:t>
            </w:r>
          </w:p>
        </w:tc>
        <w:tc>
          <w:tcPr>
            <w:tcW w:w="113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OK, 2026-07-06</w:t>
            </w:r>
          </w:p>
        </w:tc>
        <w:tc>
          <w:tcPr>
            <w:tcW w:w="298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N/A - keine gef Spannungen; Eingang ist Kleinspannung.</w:t>
            </w:r>
          </w:p>
        </w:tc>
      </w:tr>
      <w:tr>
        <w:trPr>
          <w:trHeight w:val="765" w:hRule="atLeast"/>
        </w:trPr>
        <w:tc>
          <w:tcPr>
            <w:tcW w:w="5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L16</w:t>
            </w:r>
          </w:p>
        </w:tc>
        <w:tc>
          <w:tcPr>
            <w:tcW w:w="477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Blockkondensatoren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nahe am Bauteil und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VIAs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zu VCC und GND sind möglichst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dicht zusammen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>?</w:t>
            </w:r>
          </w:p>
        </w:tc>
        <w:tc>
          <w:tcPr>
            <w:tcW w:w="113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OK, 2026-07-06</w:t>
            </w:r>
          </w:p>
        </w:tc>
        <w:tc>
          <w:tcPr>
            <w:tcW w:w="298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Blockkondensatoren sind platziert; DRC ist sauber. Vias sind dicht mit VCC und GND platziert</w:t>
            </w:r>
          </w:p>
        </w:tc>
      </w:tr>
      <w:tr>
        <w:trPr>
          <w:trHeight w:val="765" w:hRule="atLeast"/>
        </w:trPr>
        <w:tc>
          <w:tcPr>
            <w:tcW w:w="5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L17</w:t>
            </w:r>
          </w:p>
        </w:tc>
        <w:tc>
          <w:tcPr>
            <w:tcW w:w="477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 xml:space="preserve">Bauteilabstand 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>zum Rand ist ≥ 1,5 mm?</w:t>
            </w:r>
          </w:p>
        </w:tc>
        <w:tc>
          <w:tcPr>
            <w:tcW w:w="113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OK, 2026-07-06</w:t>
            </w:r>
          </w:p>
        </w:tc>
        <w:tc>
          <w:tcPr>
            <w:tcW w:w="298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Kein DRC-Fehler zum Bauteilabstand zur Boardkante vorhanden.</w:t>
            </w:r>
          </w:p>
        </w:tc>
      </w:tr>
      <w:tr>
        <w:trPr>
          <w:trHeight w:val="765" w:hRule="atLeast"/>
        </w:trPr>
        <w:tc>
          <w:tcPr>
            <w:tcW w:w="5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L18</w:t>
            </w:r>
          </w:p>
        </w:tc>
        <w:tc>
          <w:tcPr>
            <w:tcW w:w="477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Power/GND mit ≥ 0,3 mm Breite und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Netzklasse</w:t>
            </w:r>
          </w:p>
        </w:tc>
        <w:tc>
          <w:tcPr>
            <w:tcW w:w="113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OK, 2026-07-06</w:t>
            </w:r>
          </w:p>
        </w:tc>
        <w:tc>
          <w:tcPr>
            <w:tcW w:w="298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GND ist als Fläche vorhanden. Power/GND-Regel ist DRC-seitig sauber</w:t>
            </w:r>
          </w:p>
        </w:tc>
      </w:tr>
      <w:tr>
        <w:trPr>
          <w:trHeight w:val="765" w:hRule="atLeast"/>
        </w:trPr>
        <w:tc>
          <w:tcPr>
            <w:tcW w:w="5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L19</w:t>
            </w:r>
          </w:p>
        </w:tc>
        <w:tc>
          <w:tcPr>
            <w:tcW w:w="477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PCB-Design-Guidelines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eingehalten?</w:t>
            </w:r>
          </w:p>
        </w:tc>
        <w:tc>
          <w:tcPr>
            <w:tcW w:w="113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OK, 2026-07-06</w:t>
            </w:r>
          </w:p>
        </w:tc>
        <w:tc>
          <w:tcPr>
            <w:tcW w:w="298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 xml:space="preserve">PCB-Guidelines sind </w:t>
            </w:r>
            <w:r>
              <w:rPr>
                <w:rFonts w:eastAsia="ＭＳ 明朝" w:cs="" w:cstheme="minorBidi" w:eastAsiaTheme="minorEastAsia"/>
                <w:color w:val="auto"/>
                <w:kern w:val="0"/>
                <w:sz w:val="22"/>
                <w:szCs w:val="22"/>
                <w:lang w:val="en-US" w:eastAsia="en-US" w:bidi="ar-SA"/>
              </w:rPr>
              <w:t>eingehalten</w:t>
            </w:r>
            <w:r>
              <w:rPr/>
              <w:t>; DRC ist sauber.</w:t>
            </w:r>
          </w:p>
        </w:tc>
      </w:tr>
      <w:tr>
        <w:trPr>
          <w:trHeight w:val="765" w:hRule="atLeast"/>
        </w:trPr>
        <w:tc>
          <w:tcPr>
            <w:tcW w:w="5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L20</w:t>
            </w:r>
          </w:p>
        </w:tc>
        <w:tc>
          <w:tcPr>
            <w:tcW w:w="477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Stromführende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Leiterbahnen ausreichend dimensioniert?</w:t>
            </w:r>
          </w:p>
        </w:tc>
        <w:tc>
          <w:tcPr>
            <w:tcW w:w="113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OK, 2026-07-06</w:t>
            </w:r>
          </w:p>
        </w:tc>
        <w:tc>
          <w:tcPr>
            <w:tcW w:w="298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Stromführende Leiterbahnen sind für Kleinsignalbetrieb ausreichend dimensioniert; Audio-/Versorgungsstrom bleibt niedrig.</w:t>
            </w:r>
          </w:p>
        </w:tc>
      </w:tr>
      <w:tr>
        <w:trPr>
          <w:trHeight w:val="765" w:hRule="atLeast"/>
        </w:trPr>
        <w:tc>
          <w:tcPr>
            <w:tcW w:w="5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L21</w:t>
            </w:r>
          </w:p>
        </w:tc>
        <w:tc>
          <w:tcPr>
            <w:tcW w:w="477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Hochfrequenzsignale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kurz und direkt geführt (VIAs vermieden)?</w:t>
            </w:r>
          </w:p>
        </w:tc>
        <w:tc>
          <w:tcPr>
            <w:tcW w:w="113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OK, 2026-07-06</w:t>
            </w:r>
          </w:p>
        </w:tc>
        <w:tc>
          <w:tcPr>
            <w:tcW w:w="298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 xml:space="preserve">HF/LO/IF-Wege wurden kurz gehalten. </w:t>
            </w:r>
          </w:p>
        </w:tc>
      </w:tr>
      <w:tr>
        <w:trPr>
          <w:trHeight w:val="765" w:hRule="atLeast"/>
        </w:trPr>
        <w:tc>
          <w:tcPr>
            <w:tcW w:w="5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L22</w:t>
            </w:r>
          </w:p>
        </w:tc>
        <w:tc>
          <w:tcPr>
            <w:tcW w:w="477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Rückstrompfade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beachtet (kontinuierliche GND-Fläche ggf. Split für analog und digital)</w:t>
            </w:r>
          </w:p>
        </w:tc>
        <w:tc>
          <w:tcPr>
            <w:tcW w:w="113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OK, 2026-07-06</w:t>
            </w:r>
          </w:p>
        </w:tc>
        <w:tc>
          <w:tcPr>
            <w:tcW w:w="298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 xml:space="preserve">GND-Fl. und </w:t>
            </w:r>
            <w:r>
              <w:rPr>
                <w:rFonts w:cs="Calibri" w:ascii="Calibri" w:hAnsi="Calibri" w:asciiTheme="majorHAnsi" w:cstheme="majorHAnsi" w:hAnsiTheme="majorHAnsi"/>
                <w:b w:val="false"/>
                <w:bCs w:val="false"/>
                <w:lang w:val="de-DE"/>
              </w:rPr>
              <w:t>Rückstrompfade</w:t>
            </w:r>
            <w:r>
              <w:rPr/>
              <w:t xml:space="preserve"> sind DRC-seitig sauber</w:t>
            </w:r>
          </w:p>
        </w:tc>
      </w:tr>
      <w:tr>
        <w:trPr>
          <w:trHeight w:val="765" w:hRule="atLeast"/>
        </w:trPr>
        <w:tc>
          <w:tcPr>
            <w:tcW w:w="5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L23</w:t>
            </w:r>
          </w:p>
        </w:tc>
        <w:tc>
          <w:tcPr>
            <w:tcW w:w="477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Anzahl der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Vias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minimiert bei kritischen Signalen</w:t>
            </w:r>
          </w:p>
        </w:tc>
        <w:tc>
          <w:tcPr>
            <w:tcW w:w="113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OK, 2026-07-06</w:t>
            </w:r>
          </w:p>
        </w:tc>
        <w:tc>
          <w:tcPr>
            <w:tcW w:w="298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Vias wurden minimiert</w:t>
            </w:r>
          </w:p>
        </w:tc>
      </w:tr>
      <w:tr>
        <w:trPr>
          <w:trHeight w:val="765" w:hRule="atLeast"/>
        </w:trPr>
        <w:tc>
          <w:tcPr>
            <w:tcW w:w="5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L24</w:t>
            </w:r>
          </w:p>
        </w:tc>
        <w:tc>
          <w:tcPr>
            <w:tcW w:w="477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 xml:space="preserve">Planes (GND 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>und ggf.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 xml:space="preserve"> Power) 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konsistent, ohne Inseln oder Unterbrechungen; sinnvolles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VIA-stiching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vorhanden</w:t>
            </w:r>
          </w:p>
        </w:tc>
        <w:tc>
          <w:tcPr>
            <w:tcW w:w="113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OK, 2026-07-06</w:t>
            </w:r>
          </w:p>
        </w:tc>
        <w:tc>
          <w:tcPr>
            <w:tcW w:w="298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Planes/Zonen sind aktuell konsistent: keine Clearance-/Soldermask-/Insel-DRC-Meldungen.</w:t>
            </w:r>
          </w:p>
        </w:tc>
      </w:tr>
      <w:tr>
        <w:trPr>
          <w:trHeight w:val="765" w:hRule="atLeast"/>
        </w:trPr>
        <w:tc>
          <w:tcPr>
            <w:tcW w:w="5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L25</w:t>
            </w:r>
          </w:p>
        </w:tc>
        <w:tc>
          <w:tcPr>
            <w:tcW w:w="477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Differentialpaare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korrekt geführt (Wellenwiderstand, gleiche länge &amp; Anzahl von VIA) &amp; terminiert</w:t>
            </w:r>
          </w:p>
        </w:tc>
        <w:tc>
          <w:tcPr>
            <w:tcW w:w="113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OK, 2026-07-06</w:t>
            </w:r>
          </w:p>
        </w:tc>
        <w:tc>
          <w:tcPr>
            <w:tcW w:w="298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N/A - keine Differentialpaare im AM-Receiver.</w:t>
            </w:r>
          </w:p>
        </w:tc>
      </w:tr>
      <w:tr>
        <w:trPr>
          <w:trHeight w:val="765" w:hRule="atLeast"/>
        </w:trPr>
        <w:tc>
          <w:tcPr>
            <w:tcW w:w="5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L26</w:t>
            </w:r>
          </w:p>
        </w:tc>
        <w:tc>
          <w:tcPr>
            <w:tcW w:w="477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Impedanzkontrolle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bei HF-Leitungen eingehalten</w:t>
            </w:r>
          </w:p>
        </w:tc>
        <w:tc>
          <w:tcPr>
            <w:tcW w:w="113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OK, 2026-07-06</w:t>
            </w:r>
          </w:p>
        </w:tc>
        <w:tc>
          <w:tcPr>
            <w:tcW w:w="298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N/A - keine kontrollierte Impedanz gefordert; AM/RF-Pfade werden kurz und direkt gehalten.</w:t>
            </w:r>
          </w:p>
        </w:tc>
      </w:tr>
      <w:tr>
        <w:trPr>
          <w:trHeight w:val="765" w:hRule="atLeast"/>
        </w:trPr>
        <w:tc>
          <w:tcPr>
            <w:tcW w:w="5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L27</w:t>
            </w:r>
          </w:p>
        </w:tc>
        <w:tc>
          <w:tcPr>
            <w:tcW w:w="477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Thermisches Design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bedacht (Pads, Thermo-VIAs, Kupferflächen,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hitzeempfindliche Bauteile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wie Elektrolytkondensatoren möglichst fern von Wärmequellen)</w:t>
            </w:r>
          </w:p>
        </w:tc>
        <w:tc>
          <w:tcPr>
            <w:tcW w:w="113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OK, 2026-07-06</w:t>
            </w:r>
          </w:p>
        </w:tc>
        <w:tc>
          <w:tcPr>
            <w:tcW w:w="298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Thermik ist wegen niedriger Leistung unkritisch erwartet.</w:t>
            </w:r>
          </w:p>
        </w:tc>
      </w:tr>
      <w:tr>
        <w:trPr>
          <w:trHeight w:val="765" w:hRule="atLeast"/>
        </w:trPr>
        <w:tc>
          <w:tcPr>
            <w:tcW w:w="5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L28</w:t>
            </w:r>
          </w:p>
        </w:tc>
        <w:tc>
          <w:tcPr>
            <w:tcW w:w="477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Bauteilplatzierung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logisch / servicefreundlich</w:t>
            </w:r>
          </w:p>
        </w:tc>
        <w:tc>
          <w:tcPr>
            <w:tcW w:w="113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OK, 2026-07-06</w:t>
            </w:r>
          </w:p>
        </w:tc>
        <w:tc>
          <w:tcPr>
            <w:tcW w:w="298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Bauteile sind nach Signalfluss und Servicezugang logisch platziert.</w:t>
            </w:r>
          </w:p>
        </w:tc>
      </w:tr>
      <w:tr>
        <w:trPr>
          <w:trHeight w:val="765" w:hRule="atLeast"/>
        </w:trPr>
        <w:tc>
          <w:tcPr>
            <w:tcW w:w="5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L29</w:t>
            </w:r>
          </w:p>
        </w:tc>
        <w:tc>
          <w:tcPr>
            <w:tcW w:w="477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Programmier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- &amp;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Testpunkte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vorhanden und gut zugänglich (alle Spannungen haben Testpunkte? Strommesspunkte notwendig  und vorhanden?)</w:t>
            </w:r>
          </w:p>
        </w:tc>
        <w:tc>
          <w:tcPr>
            <w:tcW w:w="113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OK, 2026-07-06</w:t>
            </w:r>
          </w:p>
        </w:tc>
        <w:tc>
          <w:tcPr>
            <w:tcW w:w="298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Testpunkte für Eingang, Versorgung, Mixer, IF, VCO, Audio und Lautsprecherausgang sind vorhanden und erreichbar.</w:t>
            </w:r>
          </w:p>
        </w:tc>
      </w:tr>
      <w:tr>
        <w:trPr>
          <w:trHeight w:val="765" w:hRule="atLeast"/>
        </w:trPr>
        <w:tc>
          <w:tcPr>
            <w:tcW w:w="5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L30</w:t>
            </w:r>
          </w:p>
        </w:tc>
        <w:tc>
          <w:tcPr>
            <w:tcW w:w="477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Pinorientierung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in Footprints korrekt</w:t>
            </w:r>
          </w:p>
        </w:tc>
        <w:tc>
          <w:tcPr>
            <w:tcW w:w="113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OK, 2026-07-06</w:t>
            </w:r>
          </w:p>
        </w:tc>
        <w:tc>
          <w:tcPr>
            <w:tcW w:w="298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Pinorientierungen/Footprints sind plausibel und DRC meldet 0 Footprint-Fehler.</w:t>
            </w:r>
          </w:p>
        </w:tc>
      </w:tr>
      <w:tr>
        <w:trPr>
          <w:trHeight w:val="765" w:hRule="atLeast"/>
        </w:trPr>
        <w:tc>
          <w:tcPr>
            <w:tcW w:w="5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L31</w:t>
            </w:r>
          </w:p>
        </w:tc>
        <w:tc>
          <w:tcPr>
            <w:tcW w:w="477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Keine "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Stubs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",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ungenutzte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oder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offene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Leitungen</w:t>
            </w:r>
          </w:p>
        </w:tc>
        <w:tc>
          <w:tcPr>
            <w:tcW w:w="113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OK, 2026-07-06</w:t>
            </w:r>
          </w:p>
        </w:tc>
        <w:tc>
          <w:tcPr>
            <w:tcW w:w="298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DRC meldet 0 unverbundene Pads; keine offenen Leitungen/Stubs bekannt.</w:t>
            </w:r>
          </w:p>
        </w:tc>
      </w:tr>
      <w:tr>
        <w:trPr>
          <w:trHeight w:val="765" w:hRule="atLeast"/>
        </w:trPr>
        <w:tc>
          <w:tcPr>
            <w:tcW w:w="5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L32</w:t>
            </w:r>
          </w:p>
        </w:tc>
        <w:tc>
          <w:tcPr>
            <w:tcW w:w="477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Geometrie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ist mit der Konstruktion abgesprochen (Maße, Positionen von Steckern und Befestigungsbohrungen)</w:t>
            </w:r>
          </w:p>
        </w:tc>
        <w:tc>
          <w:tcPr>
            <w:tcW w:w="113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OK, 2026-07-06</w:t>
            </w:r>
          </w:p>
        </w:tc>
        <w:tc>
          <w:tcPr>
            <w:tcW w:w="298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Geometrie ist bemasst. Maßnahme.</w:t>
            </w:r>
          </w:p>
        </w:tc>
      </w:tr>
      <w:tr>
        <w:trPr>
          <w:trHeight w:val="765" w:hRule="atLeast"/>
        </w:trPr>
        <w:tc>
          <w:tcPr>
            <w:tcW w:w="5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L33</w:t>
            </w:r>
          </w:p>
        </w:tc>
        <w:tc>
          <w:tcPr>
            <w:tcW w:w="477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 xml:space="preserve">3D Ansicht 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>ist vollständig – alle relevanten Bauteile haben ein 3D-Model</w:t>
            </w:r>
          </w:p>
        </w:tc>
        <w:tc>
          <w:tcPr>
            <w:tcW w:w="113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OK, 2026-07-06</w:t>
            </w:r>
          </w:p>
        </w:tc>
        <w:tc>
          <w:tcPr>
            <w:tcW w:w="298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Relevante Bauteile haben 3D-Modelle.</w:t>
            </w:r>
          </w:p>
        </w:tc>
      </w:tr>
      <w:tr>
        <w:trPr>
          <w:trHeight w:val="765" w:hRule="atLeast"/>
        </w:trPr>
        <w:tc>
          <w:tcPr>
            <w:tcW w:w="5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L34</w:t>
            </w:r>
          </w:p>
        </w:tc>
        <w:tc>
          <w:tcPr>
            <w:tcW w:w="477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Das Layout passt zum geplanten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 xml:space="preserve"> Fertigungsprozess 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>(z. B. keine BGA bei Handlötung / Bestückung, keine Pads unter dem IC bei Handlötung)</w:t>
            </w:r>
          </w:p>
        </w:tc>
        <w:tc>
          <w:tcPr>
            <w:tcW w:w="113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OK, 2026-07-06</w:t>
            </w:r>
          </w:p>
        </w:tc>
        <w:tc>
          <w:tcPr>
            <w:tcW w:w="298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Fertigungsprozess passt: 2-Lagen, SOIC/SOT/0603/THT, handl Footprints, keine BGA/QFN-Spezialprozesse.</w:t>
            </w:r>
          </w:p>
        </w:tc>
      </w:tr>
      <w:tr>
        <w:trPr>
          <w:trHeight w:val="765" w:hRule="atLeast"/>
        </w:trPr>
        <w:tc>
          <w:tcPr>
            <w:tcW w:w="5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L35</w:t>
            </w:r>
          </w:p>
        </w:tc>
        <w:tc>
          <w:tcPr>
            <w:tcW w:w="477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Stecker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sind nach dem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Poka-Yoke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>-Prinzip codiert?</w:t>
            </w:r>
          </w:p>
        </w:tc>
        <w:tc>
          <w:tcPr>
            <w:tcW w:w="113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OK, 2026-07-06</w:t>
            </w:r>
          </w:p>
        </w:tc>
        <w:tc>
          <w:tcPr>
            <w:tcW w:w="298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DC-Buchse ist mechanisch kodiert. Antennen-/Lautsprecheranschluss sind beschriftet.</w:t>
            </w:r>
          </w:p>
        </w:tc>
      </w:tr>
      <w:tr>
        <w:trPr>
          <w:trHeight w:val="765" w:hRule="atLeast"/>
        </w:trPr>
        <w:tc>
          <w:tcPr>
            <w:tcW w:w="5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L35</w:t>
            </w:r>
          </w:p>
        </w:tc>
        <w:tc>
          <w:tcPr>
            <w:tcW w:w="477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 xml:space="preserve">User.Drawings 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>enthält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 xml:space="preserve"> Abmaße, Kennzeichnung wichtiger Stecker &amp; Bohrungen 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>und die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 xml:space="preserve"> 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>Tabellen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 xml:space="preserve"> Platinen Eigenschaften 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>und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 xml:space="preserve"> Lagenaufbau 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>sind enthalten?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 xml:space="preserve"> </w:t>
            </w:r>
          </w:p>
        </w:tc>
        <w:tc>
          <w:tcPr>
            <w:tcW w:w="113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OK, 2026-07-06</w:t>
            </w:r>
          </w:p>
        </w:tc>
        <w:tc>
          <w:tcPr>
            <w:tcW w:w="298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User.Drawings enthält Aussenabmessungen. Bohrungen/Stecker und Platinen-/Lagen-Tabelle vollst eingetragen</w:t>
            </w:r>
          </w:p>
        </w:tc>
      </w:tr>
      <w:tr>
        <w:trPr>
          <w:trHeight w:val="765" w:hRule="atLeast"/>
        </w:trPr>
        <w:tc>
          <w:tcPr>
            <w:tcW w:w="5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L35</w:t>
            </w:r>
          </w:p>
        </w:tc>
        <w:tc>
          <w:tcPr>
            <w:tcW w:w="477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Der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Zeichnungsrahmen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ist korrekt gefüllt? </w:t>
            </w:r>
          </w:p>
        </w:tc>
        <w:tc>
          <w:tcPr>
            <w:tcW w:w="113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OK, 2026-07-06</w:t>
            </w:r>
          </w:p>
        </w:tc>
        <w:tc>
          <w:tcPr>
            <w:tcW w:w="298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Zeichnungsrahmen ist gefüllt</w:t>
            </w:r>
          </w:p>
        </w:tc>
      </w:tr>
      <w:tr>
        <w:trPr>
          <w:trHeight w:val="765" w:hRule="atLeast"/>
        </w:trPr>
        <w:tc>
          <w:tcPr>
            <w:tcW w:w="578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L36</w:t>
            </w:r>
          </w:p>
        </w:tc>
        <w:tc>
          <w:tcPr>
            <w:tcW w:w="477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 xml:space="preserve">Unnötige Lagen 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>wurden entfernt</w:t>
            </w:r>
          </w:p>
        </w:tc>
        <w:tc>
          <w:tcPr>
            <w:tcW w:w="113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OK, 2026-07-06</w:t>
            </w:r>
          </w:p>
        </w:tc>
        <w:tc>
          <w:tcPr>
            <w:tcW w:w="298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Unnötige Export-/Innenlagenoptionen wurden entfernt</w:t>
            </w:r>
          </w:p>
        </w:tc>
      </w:tr>
    </w:tbl>
    <w:p>
      <w:pPr>
        <w:pStyle w:val="Berschrift1"/>
        <w:rPr>
          <w:lang w:val="de-DE"/>
        </w:rPr>
      </w:pPr>
      <w:r>
        <w:rPr>
          <w:lang w:val="de-DE"/>
        </w:rPr>
        <w:t>BOM-Review-Checkliste</w:t>
      </w:r>
    </w:p>
    <w:tbl>
      <w:tblPr>
        <w:tblStyle w:val="Tabellenraster"/>
        <w:tblW w:w="9464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78"/>
        <w:gridCol w:w="4771"/>
        <w:gridCol w:w="1131"/>
        <w:gridCol w:w="2983"/>
      </w:tblGrid>
      <w:tr>
        <w:trPr>
          <w:trHeight w:val="765" w:hRule="atLeast"/>
        </w:trPr>
        <w:tc>
          <w:tcPr>
            <w:tcW w:w="578" w:type="dxa"/>
            <w:tcBorders/>
            <w:shd w:color="auto" w:fill="F2F2F2" w:themeFill="background1" w:themeFillShade="f2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b/>
                <w:b/>
                <w:bCs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bCs/>
                <w:lang w:val="de-DE"/>
              </w:rPr>
              <w:t>#</w:t>
            </w:r>
          </w:p>
        </w:tc>
        <w:tc>
          <w:tcPr>
            <w:tcW w:w="4771" w:type="dxa"/>
            <w:tcBorders/>
            <w:shd w:color="auto" w:fill="F2F2F2" w:themeFill="background1" w:themeFillShade="f2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b/>
                <w:b/>
                <w:bCs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bCs/>
                <w:lang w:val="de-DE"/>
              </w:rPr>
              <w:t>Prüfkriterium</w:t>
            </w:r>
          </w:p>
        </w:tc>
        <w:tc>
          <w:tcPr>
            <w:tcW w:w="1131" w:type="dxa"/>
            <w:tcBorders/>
            <w:shd w:color="auto" w:fill="F2F2F2" w:themeFill="background1" w:themeFillShade="f2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b/>
                <w:b/>
                <w:bCs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bCs/>
                <w:lang w:val="de-DE"/>
              </w:rPr>
              <w:t>OK / NOK</w:t>
              <w:br/>
              <w:t>Datum</w:t>
            </w:r>
          </w:p>
        </w:tc>
        <w:tc>
          <w:tcPr>
            <w:tcW w:w="2983" w:type="dxa"/>
            <w:tcBorders/>
            <w:shd w:color="auto" w:fill="F2F2F2" w:themeFill="background1" w:themeFillShade="f2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b/>
                <w:b/>
                <w:bCs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bCs/>
                <w:lang w:val="de-DE"/>
              </w:rPr>
              <w:t>Kommentar / Maßnahme / Problembeschreibung</w:t>
            </w:r>
          </w:p>
        </w:tc>
      </w:tr>
      <w:tr>
        <w:trPr>
          <w:trHeight w:val="765" w:hRule="atLeast"/>
        </w:trPr>
        <w:tc>
          <w:tcPr>
            <w:tcW w:w="578" w:type="dxa"/>
            <w:tcBorders/>
            <w:shd w:fill="auto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B1</w:t>
            </w:r>
          </w:p>
        </w:tc>
        <w:tc>
          <w:tcPr>
            <w:tcW w:w="4771" w:type="dxa"/>
            <w:tcBorders/>
            <w:shd w:fill="auto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Alle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Bauteile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enthalten Reference, Value, Anzahl und Footprint</w:t>
            </w:r>
          </w:p>
        </w:tc>
        <w:tc>
          <w:tcPr>
            <w:tcW w:w="113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OK, 2026-07-06</w:t>
            </w:r>
          </w:p>
        </w:tc>
        <w:tc>
          <w:tcPr>
            <w:tcW w:w="298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 xml:space="preserve">BOM enthält Reference, Value, Qty und Footprint für alle </w:t>
            </w:r>
            <w:r>
              <w:rPr>
                <w:rFonts w:cs="Calibri" w:ascii="Calibri" w:hAnsi="Calibri" w:asciiTheme="majorHAnsi" w:cstheme="majorHAnsi" w:hAnsiTheme="majorHAnsi"/>
                <w:b w:val="false"/>
                <w:bCs w:val="false"/>
                <w:lang w:val="de-DE"/>
              </w:rPr>
              <w:t>Bauteile</w:t>
            </w:r>
            <w:r>
              <w:rPr/>
              <w:t>.</w:t>
            </w:r>
          </w:p>
        </w:tc>
      </w:tr>
      <w:tr>
        <w:trPr>
          <w:trHeight w:val="765" w:hRule="atLeast"/>
        </w:trPr>
        <w:tc>
          <w:tcPr>
            <w:tcW w:w="578" w:type="dxa"/>
            <w:tcBorders/>
            <w:shd w:fill="auto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B2</w:t>
            </w:r>
          </w:p>
        </w:tc>
        <w:tc>
          <w:tcPr>
            <w:tcW w:w="4771" w:type="dxa"/>
            <w:tcBorders/>
            <w:shd w:fill="auto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Widerstandswerte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im Format: Wert Toleranz (z. B. 10k0 1%)</w:t>
            </w:r>
          </w:p>
        </w:tc>
        <w:tc>
          <w:tcPr>
            <w:tcW w:w="113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OK, 2026-07-06</w:t>
            </w:r>
          </w:p>
        </w:tc>
        <w:tc>
          <w:tcPr>
            <w:tcW w:w="298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Widerstandswerte sind  im Format Wert + Toleranz gepflegt, passend zu RC0603FR = 1%.</w:t>
            </w:r>
          </w:p>
        </w:tc>
      </w:tr>
      <w:tr>
        <w:trPr>
          <w:trHeight w:val="765" w:hRule="atLeast"/>
        </w:trPr>
        <w:tc>
          <w:tcPr>
            <w:tcW w:w="578" w:type="dxa"/>
            <w:tcBorders/>
            <w:shd w:fill="auto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B3</w:t>
            </w:r>
          </w:p>
        </w:tc>
        <w:tc>
          <w:tcPr>
            <w:tcW w:w="4771" w:type="dxa"/>
            <w:tcBorders/>
            <w:shd w:fill="auto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Kondensatorwerte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im Format: Wert/Spannung Klasse (z. B. 10u/16V X5R)</w:t>
            </w:r>
          </w:p>
        </w:tc>
        <w:tc>
          <w:tcPr>
            <w:tcW w:w="113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OK, 2026-07-06</w:t>
            </w:r>
          </w:p>
        </w:tc>
        <w:tc>
          <w:tcPr>
            <w:tcW w:w="298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Kondensatorwerte sind  im Format Wert/Spannung Klasse/Toleranz gepflegt.</w:t>
            </w:r>
          </w:p>
        </w:tc>
      </w:tr>
      <w:tr>
        <w:trPr>
          <w:trHeight w:val="765" w:hRule="atLeast"/>
        </w:trPr>
        <w:tc>
          <w:tcPr>
            <w:tcW w:w="578" w:type="dxa"/>
            <w:tcBorders/>
            <w:shd w:fill="auto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B4</w:t>
            </w:r>
          </w:p>
        </w:tc>
        <w:tc>
          <w:tcPr>
            <w:tcW w:w="4771" w:type="dxa"/>
            <w:tcBorders/>
            <w:shd w:fill="auto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Anzahl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der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Bauteile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korrekt</w:t>
            </w:r>
          </w:p>
        </w:tc>
        <w:tc>
          <w:tcPr>
            <w:tcW w:w="113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OK, 2026-07-06</w:t>
            </w:r>
          </w:p>
        </w:tc>
        <w:tc>
          <w:tcPr>
            <w:tcW w:w="298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BOM-Anzahlen wurden aus KiCad exportiert und sind gruppiert; aktuelle BOM enth die neuen formatierten Werte.</w:t>
            </w:r>
          </w:p>
        </w:tc>
      </w:tr>
      <w:tr>
        <w:trPr>
          <w:trHeight w:val="765" w:hRule="atLeast"/>
        </w:trPr>
        <w:tc>
          <w:tcPr>
            <w:tcW w:w="578" w:type="dxa"/>
            <w:tcBorders/>
            <w:shd w:fill="auto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B5</w:t>
            </w:r>
          </w:p>
        </w:tc>
        <w:tc>
          <w:tcPr>
            <w:tcW w:w="4771" w:type="dxa"/>
            <w:tcBorders/>
            <w:shd w:fill="auto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Footprints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stimmen mit Bauteilen überein</w:t>
            </w:r>
          </w:p>
        </w:tc>
        <w:tc>
          <w:tcPr>
            <w:tcW w:w="113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OK, 2026-07-06</w:t>
            </w:r>
          </w:p>
        </w:tc>
        <w:tc>
          <w:tcPr>
            <w:tcW w:w="298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Footprints stimmen DRC-seitig mit dem Layout Ü; 0 Footprint-Fehler.</w:t>
            </w:r>
          </w:p>
        </w:tc>
      </w:tr>
      <w:tr>
        <w:trPr>
          <w:trHeight w:val="765" w:hRule="atLeast"/>
        </w:trPr>
        <w:tc>
          <w:tcPr>
            <w:tcW w:w="578" w:type="dxa"/>
            <w:tcBorders/>
            <w:shd w:fill="auto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B6</w:t>
            </w:r>
          </w:p>
        </w:tc>
        <w:tc>
          <w:tcPr>
            <w:tcW w:w="4771" w:type="dxa"/>
            <w:tcBorders/>
            <w:shd w:fill="auto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SMD/THT-Kennung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enthalten (falls relevant)</w:t>
            </w:r>
          </w:p>
        </w:tc>
        <w:tc>
          <w:tcPr>
            <w:tcW w:w="113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OK, 2026-07-06</w:t>
            </w:r>
          </w:p>
        </w:tc>
        <w:tc>
          <w:tcPr>
            <w:tcW w:w="298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SMD/THT ist in Footprint erkennbar</w:t>
            </w:r>
          </w:p>
        </w:tc>
      </w:tr>
      <w:tr>
        <w:trPr>
          <w:trHeight w:val="765" w:hRule="atLeast"/>
        </w:trPr>
        <w:tc>
          <w:tcPr>
            <w:tcW w:w="578" w:type="dxa"/>
            <w:tcBorders/>
            <w:shd w:fill="auto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B7</w:t>
            </w:r>
          </w:p>
        </w:tc>
        <w:tc>
          <w:tcPr>
            <w:tcW w:w="4771" w:type="dxa"/>
            <w:tcBorders/>
            <w:shd w:fill="auto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Alle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Sonderteile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(z. B. Kühlkörper) gelistet</w:t>
            </w:r>
          </w:p>
        </w:tc>
        <w:tc>
          <w:tcPr>
            <w:tcW w:w="113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OK, 2026-07-06</w:t>
            </w:r>
          </w:p>
        </w:tc>
        <w:tc>
          <w:tcPr>
            <w:tcW w:w="298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Sonderteile wie Filter, Potentiometer, Buchsen, Testpunkte und PCB sind in der BOM enthalten.</w:t>
            </w:r>
          </w:p>
        </w:tc>
      </w:tr>
      <w:tr>
        <w:trPr>
          <w:trHeight w:val="765" w:hRule="atLeast"/>
        </w:trPr>
        <w:tc>
          <w:tcPr>
            <w:tcW w:w="578" w:type="dxa"/>
            <w:tcBorders/>
            <w:shd w:fill="auto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B8</w:t>
            </w:r>
          </w:p>
        </w:tc>
        <w:tc>
          <w:tcPr>
            <w:tcW w:w="4771" w:type="dxa"/>
            <w:tcBorders/>
            <w:shd w:fill="auto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Kein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doppelter Eintrag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für gleiches Bauteil</w:t>
            </w:r>
          </w:p>
        </w:tc>
        <w:tc>
          <w:tcPr>
            <w:tcW w:w="113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OK, 2026-07-06</w:t>
            </w:r>
          </w:p>
        </w:tc>
        <w:tc>
          <w:tcPr>
            <w:tcW w:w="298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Keine doppelten BOM-Positionen für identische Bauteile vorhanden.</w:t>
            </w:r>
          </w:p>
        </w:tc>
      </w:tr>
      <w:tr>
        <w:trPr>
          <w:trHeight w:val="765" w:hRule="atLeast"/>
        </w:trPr>
        <w:tc>
          <w:tcPr>
            <w:tcW w:w="578" w:type="dxa"/>
            <w:tcBorders/>
            <w:shd w:fill="auto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B9</w:t>
            </w:r>
          </w:p>
        </w:tc>
        <w:tc>
          <w:tcPr>
            <w:tcW w:w="4771" w:type="dxa"/>
            <w:tcBorders/>
            <w:shd w:fill="auto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Alle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 xml:space="preserve"> Bauteile 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>sind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 xml:space="preserve"> eindeutig identifizierbar 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>(Herstellerteilenummer; ggf.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 xml:space="preserve"> Bestellnummer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und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Hersteller)</w:t>
            </w:r>
          </w:p>
        </w:tc>
        <w:tc>
          <w:tcPr>
            <w:tcW w:w="113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OK, 2026-07-06</w:t>
            </w:r>
          </w:p>
        </w:tc>
        <w:tc>
          <w:tcPr>
            <w:tcW w:w="298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ＭＳ 明朝" w:cs="" w:cstheme="minorBidi" w:eastAsiaTheme="minorEastAsia"/>
                <w:color w:val="auto"/>
                <w:kern w:val="0"/>
                <w:sz w:val="22"/>
                <w:szCs w:val="22"/>
                <w:lang w:val="en-US" w:eastAsia="en-US" w:bidi="ar-SA"/>
              </w:rPr>
              <w:t>manf#</w:t>
            </w:r>
            <w:r>
              <w:rPr/>
              <w:t xml:space="preserve"> sind für all Bauteile vorhanden. </w:t>
            </w:r>
          </w:p>
        </w:tc>
      </w:tr>
      <w:tr>
        <w:trPr>
          <w:trHeight w:val="765" w:hRule="atLeast"/>
        </w:trPr>
        <w:tc>
          <w:tcPr>
            <w:tcW w:w="578" w:type="dxa"/>
            <w:tcBorders/>
            <w:shd w:fill="auto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B10</w:t>
            </w:r>
          </w:p>
        </w:tc>
        <w:tc>
          <w:tcPr>
            <w:tcW w:w="4771" w:type="dxa"/>
            <w:tcBorders/>
            <w:shd w:fill="auto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Kommentare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oder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Hinweise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für kritische Bauteile vorhanden</w:t>
            </w:r>
          </w:p>
        </w:tc>
        <w:tc>
          <w:tcPr>
            <w:tcW w:w="113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OK, 2026-07-06</w:t>
            </w:r>
          </w:p>
        </w:tc>
        <w:tc>
          <w:tcPr>
            <w:tcW w:w="298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Kritische Hinweise sind  dokumentiert: SA612AD/TDA1072AT/SFZ455A als Legacy/EOL-Risiko, C0G-Pflicht für Filter-/HF-Kondensatoren.</w:t>
            </w:r>
          </w:p>
        </w:tc>
      </w:tr>
      <w:tr>
        <w:trPr>
          <w:trHeight w:val="765" w:hRule="atLeast"/>
        </w:trPr>
        <w:tc>
          <w:tcPr>
            <w:tcW w:w="578" w:type="dxa"/>
            <w:tcBorders/>
            <w:shd w:fill="auto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B11</w:t>
            </w:r>
          </w:p>
        </w:tc>
        <w:tc>
          <w:tcPr>
            <w:tcW w:w="4771" w:type="dxa"/>
            <w:tcBorders/>
            <w:shd w:fill="auto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Nicht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bestückte Bauteile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sind gekennzeichnet</w:t>
            </w:r>
          </w:p>
        </w:tc>
        <w:tc>
          <w:tcPr>
            <w:tcW w:w="113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OK, 2026-07-06</w:t>
            </w:r>
          </w:p>
        </w:tc>
        <w:tc>
          <w:tcPr>
            <w:tcW w:w="298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Keine DNP-Positionen vorgesehen; DNP-Spalte ist vorhanden und leer.</w:t>
            </w:r>
          </w:p>
        </w:tc>
      </w:tr>
      <w:tr>
        <w:trPr>
          <w:trHeight w:val="765" w:hRule="atLeast"/>
        </w:trPr>
        <w:tc>
          <w:tcPr>
            <w:tcW w:w="578" w:type="dxa"/>
            <w:tcBorders/>
            <w:shd w:fill="auto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B12</w:t>
            </w:r>
          </w:p>
        </w:tc>
        <w:tc>
          <w:tcPr>
            <w:tcW w:w="4771" w:type="dxa"/>
            <w:tcBorders/>
            <w:shd w:fill="auto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Verwendete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Bauteile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sind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aktiv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und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lagernd</w:t>
            </w:r>
          </w:p>
        </w:tc>
        <w:tc>
          <w:tcPr>
            <w:tcW w:w="113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N</w:t>
            </w:r>
            <w:r>
              <w:rPr/>
              <w:t>OK, 2026-07-06</w:t>
            </w:r>
          </w:p>
        </w:tc>
        <w:tc>
          <w:tcPr>
            <w:tcW w:w="298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Nicht alle Teile sind aktiv/lagernd. SA612AD ist no-longer-manufactured; TDA1072AT und SFZ455A m als Restposten/Alternative geplant werden. Es gab keine direkten Ersatz und man müssste die Schaltung komplett neu entwerfen, vielleicht mit einem Tayloe Mixer</w:t>
            </w:r>
          </w:p>
        </w:tc>
      </w:tr>
      <w:tr>
        <w:trPr>
          <w:trHeight w:val="765" w:hRule="atLeast"/>
        </w:trPr>
        <w:tc>
          <w:tcPr>
            <w:tcW w:w="578" w:type="dxa"/>
            <w:tcBorders/>
            <w:shd w:fill="auto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B13</w:t>
            </w:r>
          </w:p>
        </w:tc>
        <w:tc>
          <w:tcPr>
            <w:tcW w:w="4771" w:type="dxa"/>
            <w:tcBorders/>
            <w:shd w:fill="auto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Kritische bzw. schwer verfügbare Bauteile haben eine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Second-Source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(wenn möglich)</w:t>
            </w:r>
          </w:p>
        </w:tc>
        <w:tc>
          <w:tcPr>
            <w:tcW w:w="113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N</w:t>
            </w:r>
            <w:r>
              <w:rPr/>
              <w:t>OK, 2026-07-06</w:t>
            </w:r>
          </w:p>
        </w:tc>
        <w:tc>
          <w:tcPr>
            <w:tcW w:w="298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Second Source fehlt für mehrere kritische Teile. F TDA1072AT gibt es keinen direkten modernen Drop-in-Ersatz</w:t>
            </w:r>
          </w:p>
        </w:tc>
      </w:tr>
      <w:tr>
        <w:trPr>
          <w:trHeight w:val="765" w:hRule="atLeast"/>
        </w:trPr>
        <w:tc>
          <w:tcPr>
            <w:tcW w:w="578" w:type="dxa"/>
            <w:tcBorders/>
            <w:shd w:fill="auto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B13</w:t>
            </w:r>
          </w:p>
        </w:tc>
        <w:tc>
          <w:tcPr>
            <w:tcW w:w="4771" w:type="dxa"/>
            <w:tcBorders/>
            <w:shd w:fill="auto" w:val="clear"/>
          </w:tcPr>
          <w:p>
            <w:pPr>
              <w:pStyle w:val="Normal"/>
              <w:keepNext w:val="true"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Bauteile entsprechen den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regionalen Vorschriften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(REACH, RoHS, CE, etc.)</w:t>
            </w:r>
          </w:p>
        </w:tc>
        <w:tc>
          <w:tcPr>
            <w:tcW w:w="113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OK, 2026-07-06</w:t>
            </w:r>
          </w:p>
        </w:tc>
        <w:tc>
          <w:tcPr>
            <w:tcW w:w="298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 xml:space="preserve">Alle Bauteile entsprechen RoHS/REACH </w:t>
            </w:r>
          </w:p>
        </w:tc>
      </w:tr>
    </w:tbl>
    <w:p>
      <w:pPr>
        <w:pStyle w:val="Berschrift1"/>
        <w:rPr>
          <w:lang w:val="de-DE"/>
        </w:rPr>
      </w:pPr>
      <w:r>
        <w:br w:type="page"/>
      </w:r>
      <w:r>
        <w:rPr>
          <w:lang w:val="de-DE"/>
        </w:rPr>
        <w:t>Projekt-Review-Checkliste</w:t>
      </w:r>
    </w:p>
    <w:tbl>
      <w:tblPr>
        <w:tblStyle w:val="Tabellenraster"/>
        <w:tblW w:w="9464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78"/>
        <w:gridCol w:w="4771"/>
        <w:gridCol w:w="1131"/>
        <w:gridCol w:w="2983"/>
      </w:tblGrid>
      <w:tr>
        <w:trPr>
          <w:trHeight w:val="765" w:hRule="atLeast"/>
        </w:trPr>
        <w:tc>
          <w:tcPr>
            <w:tcW w:w="578" w:type="dxa"/>
            <w:tcBorders/>
            <w:shd w:color="auto" w:fill="F2F2F2" w:themeFill="background1" w:themeFillShade="f2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b/>
                <w:b/>
                <w:bCs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bCs/>
                <w:lang w:val="de-DE"/>
              </w:rPr>
              <w:t>#</w:t>
            </w:r>
          </w:p>
        </w:tc>
        <w:tc>
          <w:tcPr>
            <w:tcW w:w="4771" w:type="dxa"/>
            <w:tcBorders/>
            <w:shd w:color="auto" w:fill="F2F2F2" w:themeFill="background1" w:themeFillShade="f2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b/>
                <w:b/>
                <w:bCs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bCs/>
                <w:lang w:val="de-DE"/>
              </w:rPr>
              <w:t>Prüfkriterium</w:t>
            </w:r>
          </w:p>
        </w:tc>
        <w:tc>
          <w:tcPr>
            <w:tcW w:w="1131" w:type="dxa"/>
            <w:tcBorders/>
            <w:shd w:color="auto" w:fill="F2F2F2" w:themeFill="background1" w:themeFillShade="f2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b/>
                <w:b/>
                <w:bCs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bCs/>
                <w:lang w:val="de-DE"/>
              </w:rPr>
              <w:t>OK / NOK</w:t>
              <w:br/>
              <w:t>Datum</w:t>
            </w:r>
          </w:p>
        </w:tc>
        <w:tc>
          <w:tcPr>
            <w:tcW w:w="2983" w:type="dxa"/>
            <w:tcBorders/>
            <w:shd w:color="auto" w:fill="F2F2F2" w:themeFill="background1" w:themeFillShade="f2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b/>
                <w:b/>
                <w:bCs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bCs/>
                <w:lang w:val="de-DE"/>
              </w:rPr>
              <w:t>Kommentar / Maßnahme / Problembeschreibung</w:t>
            </w:r>
          </w:p>
        </w:tc>
      </w:tr>
      <w:tr>
        <w:trPr>
          <w:trHeight w:val="765" w:hRule="atLeast"/>
        </w:trPr>
        <w:tc>
          <w:tcPr>
            <w:tcW w:w="578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P1</w:t>
            </w:r>
          </w:p>
        </w:tc>
        <w:tc>
          <w:tcPr>
            <w:tcW w:w="4771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Jobset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ist angelegt</w:t>
            </w:r>
          </w:p>
        </w:tc>
        <w:tc>
          <w:tcPr>
            <w:tcW w:w="113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OK, 2026-07-06</w:t>
            </w:r>
          </w:p>
        </w:tc>
        <w:tc>
          <w:tcPr>
            <w:tcW w:w="298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Jobset ist angelegt.</w:t>
            </w:r>
          </w:p>
        </w:tc>
      </w:tr>
      <w:tr>
        <w:trPr>
          <w:trHeight w:val="765" w:hRule="atLeast"/>
        </w:trPr>
        <w:tc>
          <w:tcPr>
            <w:tcW w:w="578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P2</w:t>
            </w:r>
          </w:p>
        </w:tc>
        <w:tc>
          <w:tcPr>
            <w:tcW w:w="4771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DCR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und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ERC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sind im Jobset enthalten</w:t>
            </w:r>
          </w:p>
        </w:tc>
        <w:tc>
          <w:tcPr>
            <w:tcW w:w="113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OK, 2026-07-06</w:t>
            </w:r>
          </w:p>
        </w:tc>
        <w:tc>
          <w:tcPr>
            <w:tcW w:w="298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ERC und DRC sind im Jobset enthalten; beide wurden aktuell sauber ausgef.</w:t>
            </w:r>
          </w:p>
        </w:tc>
      </w:tr>
      <w:tr>
        <w:trPr>
          <w:trHeight w:val="765" w:hRule="atLeast"/>
        </w:trPr>
        <w:tc>
          <w:tcPr>
            <w:tcW w:w="578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P3</w:t>
            </w:r>
          </w:p>
        </w:tc>
        <w:tc>
          <w:tcPr>
            <w:tcW w:w="4771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Gerber-Dateien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im Jobset enthalten (Zeichnungsrahmen nicht exportieren)</w:t>
            </w:r>
          </w:p>
        </w:tc>
        <w:tc>
          <w:tcPr>
            <w:tcW w:w="113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OK, 2026-07-06</w:t>
            </w:r>
          </w:p>
        </w:tc>
        <w:tc>
          <w:tcPr>
            <w:tcW w:w="298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Gerber-Dateien sind im Jobset enthalten; Zeichnungsrahmen wird für Gerber nicht ben.</w:t>
            </w:r>
          </w:p>
        </w:tc>
      </w:tr>
      <w:tr>
        <w:trPr>
          <w:trHeight w:val="765" w:hRule="atLeast"/>
        </w:trPr>
        <w:tc>
          <w:tcPr>
            <w:tcW w:w="578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P4</w:t>
            </w:r>
          </w:p>
        </w:tc>
        <w:tc>
          <w:tcPr>
            <w:tcW w:w="4771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Pick-and-Place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>-Dateien im Jobset enthalten</w:t>
            </w:r>
          </w:p>
        </w:tc>
        <w:tc>
          <w:tcPr>
            <w:tcW w:w="113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OK, 2026-07-06</w:t>
            </w:r>
          </w:p>
        </w:tc>
        <w:tc>
          <w:tcPr>
            <w:tcW w:w="298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Pick-and-Place-Dateien sind im Jobset enthalten.</w:t>
            </w:r>
          </w:p>
        </w:tc>
      </w:tr>
      <w:tr>
        <w:trPr>
          <w:trHeight w:val="765" w:hRule="atLeast"/>
        </w:trPr>
        <w:tc>
          <w:tcPr>
            <w:tcW w:w="578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P5</w:t>
            </w:r>
          </w:p>
        </w:tc>
        <w:tc>
          <w:tcPr>
            <w:tcW w:w="4771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Bohrdaten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im Jobset enthalten</w:t>
            </w:r>
          </w:p>
        </w:tc>
        <w:tc>
          <w:tcPr>
            <w:tcW w:w="113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OK, 2026-07-06</w:t>
            </w:r>
          </w:p>
        </w:tc>
        <w:tc>
          <w:tcPr>
            <w:tcW w:w="298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Bohrdaten sind im Jobset enthalten.</w:t>
            </w:r>
          </w:p>
        </w:tc>
      </w:tr>
      <w:tr>
        <w:trPr>
          <w:trHeight w:val="765" w:hRule="atLeast"/>
        </w:trPr>
        <w:tc>
          <w:tcPr>
            <w:tcW w:w="578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P6</w:t>
            </w:r>
          </w:p>
        </w:tc>
        <w:tc>
          <w:tcPr>
            <w:tcW w:w="4771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PDF vom Layout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(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Assembly für Top und BOT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>) im Jobset enthalten? Das PDF beinhaltet den Zeichnungsrahmen?</w:t>
            </w:r>
          </w:p>
        </w:tc>
        <w:tc>
          <w:tcPr>
            <w:tcW w:w="113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OK, 2026-07-06</w:t>
            </w:r>
          </w:p>
        </w:tc>
        <w:tc>
          <w:tcPr>
            <w:tcW w:w="298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Layout-/Assembly-PDFs für Top/Bot sind im Export/Jobset vorhanden.</w:t>
            </w:r>
          </w:p>
        </w:tc>
      </w:tr>
      <w:tr>
        <w:trPr>
          <w:trHeight w:val="765" w:hRule="atLeast"/>
        </w:trPr>
        <w:tc>
          <w:tcPr>
            <w:tcW w:w="578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P7</w:t>
            </w:r>
          </w:p>
        </w:tc>
        <w:tc>
          <w:tcPr>
            <w:tcW w:w="4771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PDF vom Schaltplan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im Jobset enthalten? Das PDF beinhaltet den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Zeichnungsrahmen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>?</w:t>
            </w:r>
          </w:p>
        </w:tc>
        <w:tc>
          <w:tcPr>
            <w:tcW w:w="113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OK, 2026-07-06</w:t>
            </w:r>
          </w:p>
        </w:tc>
        <w:tc>
          <w:tcPr>
            <w:tcW w:w="298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Schaltplan-PDF mit Zeichnungsrahmen ist im Export/Jobset vorhanden.</w:t>
            </w:r>
          </w:p>
        </w:tc>
      </w:tr>
      <w:tr>
        <w:trPr>
          <w:trHeight w:val="765" w:hRule="atLeast"/>
        </w:trPr>
        <w:tc>
          <w:tcPr>
            <w:tcW w:w="578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P8</w:t>
            </w:r>
          </w:p>
        </w:tc>
        <w:tc>
          <w:tcPr>
            <w:tcW w:w="4771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3D-Modell-Export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im Jobset enthalten</w:t>
            </w:r>
          </w:p>
        </w:tc>
        <w:tc>
          <w:tcPr>
            <w:tcW w:w="113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OK, 2026-07-06</w:t>
            </w:r>
          </w:p>
        </w:tc>
        <w:tc>
          <w:tcPr>
            <w:tcW w:w="298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STEP/3D-Export ist vorhanden.</w:t>
            </w:r>
          </w:p>
        </w:tc>
      </w:tr>
      <w:tr>
        <w:trPr>
          <w:trHeight w:val="765" w:hRule="atLeast"/>
        </w:trPr>
        <w:tc>
          <w:tcPr>
            <w:tcW w:w="578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P9</w:t>
            </w:r>
          </w:p>
        </w:tc>
        <w:tc>
          <w:tcPr>
            <w:tcW w:w="4771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BOM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>/ iBOM im Jobset enthalten</w:t>
            </w:r>
          </w:p>
        </w:tc>
        <w:tc>
          <w:tcPr>
            <w:tcW w:w="113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OK, 2026-07-06</w:t>
            </w:r>
          </w:p>
        </w:tc>
        <w:tc>
          <w:tcPr>
            <w:tcW w:w="298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BOM CSV und iBOM HTML sind vorhanden.</w:t>
            </w:r>
          </w:p>
        </w:tc>
      </w:tr>
      <w:tr>
        <w:trPr>
          <w:trHeight w:val="765" w:hRule="atLeast"/>
        </w:trPr>
        <w:tc>
          <w:tcPr>
            <w:tcW w:w="578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P10</w:t>
            </w:r>
          </w:p>
        </w:tc>
        <w:tc>
          <w:tcPr>
            <w:tcW w:w="4771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Versionierung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/ Revisionsstatus vorhanden (i. d. R. git)</w:t>
            </w:r>
          </w:p>
        </w:tc>
        <w:tc>
          <w:tcPr>
            <w:tcW w:w="113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OK, 2026-07-06</w:t>
            </w:r>
          </w:p>
        </w:tc>
        <w:tc>
          <w:tcPr>
            <w:tcW w:w="298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 xml:space="preserve">Git-Versionierung ist vorhanden. </w:t>
            </w:r>
          </w:p>
        </w:tc>
      </w:tr>
      <w:tr>
        <w:trPr>
          <w:trHeight w:val="765" w:hRule="atLeast"/>
        </w:trPr>
        <w:tc>
          <w:tcPr>
            <w:tcW w:w="578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P11</w:t>
            </w:r>
          </w:p>
        </w:tc>
        <w:tc>
          <w:tcPr>
            <w:tcW w:w="4771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Alle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Projektdateien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strukturiert abgelegt in der Versionsverwaltung (i. d. R. git) abgelegt. Ignore-list gepflegt, keine temporären Dateien vorhanden (*.bak, *.clk, *.kiprl, etc.). Keine Dubletten vorhanden.</w:t>
            </w:r>
          </w:p>
        </w:tc>
        <w:tc>
          <w:tcPr>
            <w:tcW w:w="113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OK, 2026-07-06</w:t>
            </w:r>
          </w:p>
        </w:tc>
        <w:tc>
          <w:tcPr>
            <w:tcW w:w="298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Calibri" w:ascii="Calibri" w:hAnsi="Calibri" w:asciiTheme="majorHAnsi" w:cstheme="majorHAnsi" w:hAnsiTheme="majorHAnsi"/>
                <w:b w:val="false"/>
                <w:bCs w:val="false"/>
                <w:lang w:val="de-DE"/>
              </w:rPr>
              <w:t>Projektdateien sind</w:t>
            </w:r>
            <w:r>
              <w:rPr>
                <w:b w:val="false"/>
                <w:bCs w:val="false"/>
              </w:rPr>
              <w:t xml:space="preserve"> 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>strukturiert abgelegt. .gitignore vorhanden</w:t>
            </w:r>
          </w:p>
        </w:tc>
      </w:tr>
      <w:tr>
        <w:trPr>
          <w:trHeight w:val="765" w:hRule="atLeast"/>
        </w:trPr>
        <w:tc>
          <w:tcPr>
            <w:tcW w:w="578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P12</w:t>
            </w:r>
          </w:p>
        </w:tc>
        <w:tc>
          <w:tcPr>
            <w:tcW w:w="4771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Es existiert eine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Inbetriebnahme- und Verifikationsstrategie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 mit einem Testablauf</w:t>
            </w:r>
          </w:p>
        </w:tc>
        <w:tc>
          <w:tcPr>
            <w:tcW w:w="1131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OK, 2026-07-06</w:t>
            </w:r>
          </w:p>
        </w:tc>
        <w:tc>
          <w:tcPr>
            <w:tcW w:w="2983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Inbetriebnahme ist über Testpunkte vorbereitet.  Testablauf: Versorgung, 8V/5V, LO/VCO, Mixer, IF, Demod, Audioausgang.</w:t>
            </w:r>
          </w:p>
        </w:tc>
      </w:tr>
    </w:tbl>
    <w:p>
      <w:pPr>
        <w:pStyle w:val="Berschrift1"/>
        <w:rPr>
          <w:lang w:val="de-DE"/>
        </w:rPr>
      </w:pPr>
      <w:r>
        <w:br w:type="page"/>
      </w:r>
      <w:r>
        <w:rPr>
          <w:lang w:val="de-DE"/>
        </w:rPr>
        <w:t>Kosten-Review-Checkliste</w:t>
      </w:r>
    </w:p>
    <w:tbl>
      <w:tblPr>
        <w:tblStyle w:val="Tabellenraster"/>
        <w:tblW w:w="9464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78"/>
        <w:gridCol w:w="2245"/>
        <w:gridCol w:w="1414"/>
        <w:gridCol w:w="5226"/>
      </w:tblGrid>
      <w:tr>
        <w:trPr>
          <w:trHeight w:val="765" w:hRule="atLeast"/>
        </w:trPr>
        <w:tc>
          <w:tcPr>
            <w:tcW w:w="578" w:type="dxa"/>
            <w:tcBorders/>
            <w:shd w:color="auto" w:fill="F2F2F2" w:themeFill="background1" w:themeFillShade="f2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b/>
                <w:b/>
                <w:bCs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bCs/>
                <w:lang w:val="de-DE"/>
              </w:rPr>
              <w:t>#</w:t>
            </w:r>
          </w:p>
        </w:tc>
        <w:tc>
          <w:tcPr>
            <w:tcW w:w="2245" w:type="dxa"/>
            <w:tcBorders/>
            <w:shd w:color="auto" w:fill="F2F2F2" w:themeFill="background1" w:themeFillShade="f2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b/>
                <w:b/>
                <w:bCs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bCs/>
                <w:lang w:val="de-DE"/>
              </w:rPr>
              <w:t>Prüfkriterium</w:t>
            </w:r>
          </w:p>
        </w:tc>
        <w:tc>
          <w:tcPr>
            <w:tcW w:w="1414" w:type="dxa"/>
            <w:tcBorders/>
            <w:shd w:color="auto" w:fill="F2F2F2" w:themeFill="background1" w:themeFillShade="f2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b/>
                <w:b/>
                <w:bCs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bCs/>
                <w:lang w:val="de-DE"/>
              </w:rPr>
              <w:t>Kosten</w:t>
            </w:r>
          </w:p>
        </w:tc>
        <w:tc>
          <w:tcPr>
            <w:tcW w:w="5226" w:type="dxa"/>
            <w:tcBorders/>
            <w:shd w:color="auto" w:fill="F2F2F2" w:themeFill="background1" w:themeFillShade="f2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b/>
                <w:b/>
                <w:bCs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bCs/>
                <w:lang w:val="de-DE"/>
              </w:rPr>
              <w:t>Kommentar / Maßnahme</w:t>
            </w:r>
          </w:p>
        </w:tc>
      </w:tr>
      <w:tr>
        <w:trPr>
          <w:trHeight w:val="765" w:hRule="atLeast"/>
        </w:trPr>
        <w:tc>
          <w:tcPr>
            <w:tcW w:w="578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K1</w:t>
            </w:r>
          </w:p>
        </w:tc>
        <w:tc>
          <w:tcPr>
            <w:tcW w:w="2245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Kosten für die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PCB</w:t>
            </w:r>
          </w:p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(Stückzahlabhängig – Überschlagspreise für 10 dm² ohne Spezialanforderungen)</w:t>
            </w:r>
          </w:p>
        </w:tc>
        <w:tc>
          <w:tcPr>
            <w:tcW w:w="141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ca. 1,71-2,42 EUR/Stk bei 10 Stk; ca. 1,50-2,10 EUR/Stk bei 100 Stk, ohne Mindest-/Versandkosten</w:t>
            </w:r>
          </w:p>
        </w:tc>
        <w:tc>
          <w:tcPr>
            <w:tcW w:w="5226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jc w:val="left"/>
              <w:rPr>
                <w:rFonts w:ascii="Calibri" w:hAnsi="Calibri"/>
                <w:b w:val="false"/>
                <w:b w:val="false"/>
                <w:bCs w:val="false"/>
                <w:sz w:val="22"/>
                <w:szCs w:val="22"/>
              </w:rPr>
            </w:pPr>
            <w:r>
              <w:rPr>
                <w:rFonts w:ascii="Calibri" w:hAnsi="Calibri"/>
                <w:b w:val="false"/>
                <w:bCs w:val="false"/>
                <w:sz w:val="22"/>
                <w:szCs w:val="22"/>
              </w:rPr>
            </w:r>
          </w:p>
          <w:p>
            <w:pPr>
              <w:pStyle w:val="NormalWeb"/>
              <w:spacing w:lineRule="auto" w:line="240" w:beforeAutospacing="0" w:before="0" w:afterAutospacing="0" w:after="0"/>
              <w:ind w:left="8" w:right="8" w:hanging="0"/>
              <w:jc w:val="left"/>
              <w:rPr>
                <w:rFonts w:ascii="Calibri" w:hAnsi="Calibri"/>
                <w:b w:val="false"/>
                <w:b w:val="false"/>
                <w:bCs w:val="false"/>
                <w:sz w:val="22"/>
                <w:szCs w:val="22"/>
              </w:rPr>
            </w:pPr>
            <w:r>
              <w:rPr>
                <w:rFonts w:cs="Times New Roman" w:ascii="Calibri" w:hAnsi="Calibri"/>
                <w:b w:val="false"/>
                <w:bCs w:val="false"/>
                <w:sz w:val="22"/>
                <w:szCs w:val="22"/>
              </w:rPr>
              <w:t>Berechnung: Platine 118 mm x 50 mm = 5900 mm2 = 0,59 dm2; 2-lagig aus Referenztabelle: 29-41 EUR/10 dm2 (10 Stk) bzw. 25,40-35,60 EUR/10 dm2 (100 Stk).</w:t>
            </w:r>
          </w:p>
        </w:tc>
      </w:tr>
      <w:tr>
        <w:trPr>
          <w:trHeight w:val="765" w:hRule="atLeast"/>
        </w:trPr>
        <w:tc>
          <w:tcPr>
            <w:tcW w:w="578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K2</w:t>
            </w:r>
          </w:p>
        </w:tc>
        <w:tc>
          <w:tcPr>
            <w:tcW w:w="2245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Kosten für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Bauteile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br/>
              <w:t>(Stückzahlabhängig – Überschlagspreise)</w:t>
            </w:r>
          </w:p>
        </w:tc>
        <w:tc>
          <w:tcPr>
            <w:tcW w:w="141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Berechneter Teilbetrag: 16,22 EUR/Stk zzgl. noch offener Bauteile</w:t>
            </w:r>
          </w:p>
        </w:tc>
        <w:tc>
          <w:tcPr>
            <w:tcW w:w="5226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/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Berechnung: Passivanteil 1,92 EUR; bekannte Mouser-Preise 74HC74D 0,181 EUR + 74HCT4046AD 0,654 EUR + L78L08 0,275 EUR + L78L05 0,181 EUR + PJ-102AH 0,619 EUR = 1,91 EUR. SA612AD/01,118: 2 x 3,85 SGD = 7,70 SGD, naeherungsweise 5,24 EUR bei 1 SGD = 0,68 EUR. TDA1072A-Ersatz/naechstliegender Fund: 7,69 USD, naeherungsweise 7,15 EUR bei 1 USD = 0,93 EUR. Summe bekannter/angesetzter Teilbetrag: 1,92 + 1,91 + 5,24 + 7,15 = 16,22 EUR. Offene bzw. nicht exakt bepreiste Teile bleiben u. a. SFZ455A, 1715721, Potis, Transistoren, Dioden, Spule und Sonderbeschaffung/EOL-Aufschlag; SA612AD-Fund war ohne Lagerbestand, TDA1072A ist nicht exakt TDA1072AT/V4,112.</w:t>
            </w:r>
          </w:p>
        </w:tc>
      </w:tr>
      <w:tr>
        <w:trPr>
          <w:trHeight w:val="765" w:hRule="atLeast"/>
        </w:trPr>
        <w:tc>
          <w:tcPr>
            <w:tcW w:w="578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K3</w:t>
            </w:r>
          </w:p>
        </w:tc>
        <w:tc>
          <w:tcPr>
            <w:tcW w:w="2245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 xml:space="preserve">Kosten für die </w:t>
            </w: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Bestückung</w:t>
            </w:r>
            <w:r>
              <w:rPr>
                <w:rFonts w:cs="Calibri" w:ascii="Calibri" w:hAnsi="Calibri" w:asciiTheme="majorHAnsi" w:cstheme="majorHAnsi" w:hAnsiTheme="majorHAnsi"/>
                <w:lang w:val="de-DE"/>
              </w:rPr>
              <w:br/>
              <w:t>(Stückzahlabhängig – Überschlagspreise)</w:t>
            </w:r>
          </w:p>
        </w:tc>
        <w:tc>
          <w:tcPr>
            <w:tcW w:w="141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ca. 7,93-38,83 EUR/Stk bei 10 Stk; ca. 3,43-25,33 EUR/Stk bei 100 Stk</w:t>
            </w:r>
          </w:p>
        </w:tc>
        <w:tc>
          <w:tcPr>
            <w:tcW w:w="5226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/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Berechnung: 61 SMD-Bauteile x 0,03 EUR = 1,83 EUR; 11 THT/Sonderteile x 0,10-2,00 EUR = 1,10-22,00 EUR; Einrichtung/Ruesten/Schablone 50-150 EUR verteilt auf Stueckzahl. Keine QFN/BGA/Fine-Pitch-Sonderkosten angesetzt.</w:t>
            </w:r>
          </w:p>
          <w:p>
            <w:pPr>
              <w:pStyle w:val="Normal"/>
              <w:keepLines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keepLines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trHeight w:val="765" w:hRule="atLeast"/>
        </w:trPr>
        <w:tc>
          <w:tcPr>
            <w:tcW w:w="578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K4</w:t>
            </w:r>
          </w:p>
        </w:tc>
        <w:tc>
          <w:tcPr>
            <w:tcW w:w="2245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b/>
                <w:b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b/>
                <w:lang w:val="de-DE"/>
              </w:rPr>
              <w:t>Prüfkosten</w:t>
            </w:r>
          </w:p>
          <w:p>
            <w:pPr>
              <w:pStyle w:val="Normal"/>
              <w:keepLines/>
              <w:spacing w:lineRule="auto" w:line="240" w:before="0" w:after="0"/>
              <w:rPr>
                <w:rFonts w:ascii="Calibri" w:hAnsi="Calibri" w:cs="Calibri" w:asciiTheme="majorHAnsi" w:cstheme="majorHAnsi" w:hAnsiTheme="majorHAnsi"/>
                <w:lang w:val="de-DE"/>
              </w:rPr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(Stückzahlabhängig – Überschlagspreise)</w:t>
            </w:r>
          </w:p>
        </w:tc>
        <w:tc>
          <w:tcPr>
            <w:tcW w:w="1414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AOI 0,50-5,00 EUR/Stk + Funktionstest 1,00 EUR/min; bei 5-10 min ca. 5,50-15,00 EUR/Stk zzgl. Adapter</w:t>
            </w:r>
          </w:p>
        </w:tc>
        <w:tc>
          <w:tcPr>
            <w:tcW w:w="5226" w:type="dxa"/>
            <w:tcBorders/>
            <w:shd w:fill="auto" w:val="clear"/>
          </w:tcPr>
          <w:p>
            <w:pPr>
              <w:pStyle w:val="Normal"/>
              <w:keepLines/>
              <w:spacing w:lineRule="auto" w:line="240" w:before="0" w:after="0"/>
              <w:rPr/>
            </w:pPr>
            <w:r>
              <w:rPr>
                <w:rFonts w:cs="Calibri" w:ascii="Calibri" w:hAnsi="Calibri" w:asciiTheme="majorHAnsi" w:cstheme="majorHAnsi" w:hAnsiTheme="majorHAnsi"/>
                <w:lang w:val="de-DE"/>
              </w:rPr>
              <w:t>Berechnung aus Vorgabe: AOI 0,50-5,00 EUR je Baugruppe; Funktionspruefung 1,00 EUR/min. Fuer AM-Receiver-Test mit 5-10 min angesetzt; Pruefadapterkosten nur falls benoetigt/nicht gestellt.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sectPr>
      <w:headerReference w:type="default" r:id="rId2"/>
      <w:footerReference w:type="default" r:id="rId3"/>
      <w:type w:val="nextPage"/>
      <w:pgSz w:w="12240" w:h="15840"/>
      <w:pgMar w:left="1800" w:right="1800" w:header="720" w:top="1440" w:footer="72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Aptos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uzeile"/>
      <w:jc w:val="right"/>
      <w:rPr/>
    </w:pPr>
    <w:r>
      <w:rPr>
        <w:color w:val="4F81BD" w:themeColor="accent1"/>
        <w:sz w:val="18"/>
        <w:szCs w:val="18"/>
        <w:lang w:val="de-DE"/>
      </w:rPr>
      <w:t>PCB Review Template – V1.11, 29.06.2026</w:t>
      <w:tab/>
      <w:tab/>
      <w:t xml:space="preserve">Seite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 PAGE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color w:val="4F81BD" w:themeColor="accent1"/>
        <w:sz w:val="18"/>
        <w:szCs w:val="18"/>
        <w:lang w:val="de-DE"/>
      </w:rPr>
      <w:t xml:space="preserve"> von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 NUMPAGES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12</w:t>
    </w:r>
    <w:r>
      <w:rPr>
        <w:sz w:val="18"/>
        <w:szCs w:val="18"/>
      </w:rPr>
      <w:fldChar w:fldCharType="end"/>
    </w:r>
  </w:p>
  <w:p>
    <w:pPr>
      <w:pStyle w:val="Fuzeile"/>
      <w:rPr>
        <w:sz w:val="18"/>
        <w:szCs w:val="18"/>
        <w:lang w:val="de-DE"/>
      </w:rPr>
    </w:pPr>
    <w:r>
      <w:rPr>
        <w:color w:val="4F81BD" w:themeColor="accent1"/>
        <w:sz w:val="18"/>
        <w:szCs w:val="18"/>
        <w:lang w:val="de-DE"/>
      </w:rPr>
      <w:t>Prof. Dr.-Ing. Steffen Kaufmann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Kopfzeile"/>
      <w:rPr/>
    </w:pPr>
    <w:r>
      <w:drawing>
        <wp:anchor behindDoc="1" distT="0" distB="0" distL="0" distR="0" simplePos="0" locked="0" layoutInCell="1" allowOverlap="1" relativeHeight="13">
          <wp:simplePos x="0" y="0"/>
          <wp:positionH relativeFrom="column">
            <wp:posOffset>-90170</wp:posOffset>
          </wp:positionH>
          <wp:positionV relativeFrom="paragraph">
            <wp:posOffset>-149225</wp:posOffset>
          </wp:positionV>
          <wp:extent cx="1466850" cy="490220"/>
          <wp:effectExtent l="0" t="0" r="0" b="0"/>
          <wp:wrapNone/>
          <wp:docPr id="1" name="Bild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ild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6850" cy="4902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114300" distR="114300" simplePos="0" locked="0" layoutInCell="1" allowOverlap="1" relativeHeight="25">
          <wp:simplePos x="0" y="0"/>
          <wp:positionH relativeFrom="column">
            <wp:posOffset>5158740</wp:posOffset>
          </wp:positionH>
          <wp:positionV relativeFrom="paragraph">
            <wp:posOffset>-182880</wp:posOffset>
          </wp:positionV>
          <wp:extent cx="788670" cy="539750"/>
          <wp:effectExtent l="0" t="0" r="0" b="0"/>
          <wp:wrapSquare wrapText="bothSides"/>
          <wp:docPr id="2" name="Grafik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afik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0" t="0" r="0" b="51583"/>
                  <a:stretch>
                    <a:fillRect/>
                  </a:stretch>
                </pic:blipFill>
                <pic:spPr bwMode="auto">
                  <a:xfrm>
                    <a:off x="0" y="0"/>
                    <a:ext cx="788670" cy="539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t xml:space="preserve"> 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suppressAutoHyphens w:val="false"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Berschrift1">
    <w:name w:val="Heading 1"/>
    <w:basedOn w:val="Normal"/>
    <w:next w:val="Normal"/>
    <w:link w:val="berschrift1Zchn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Normal"/>
    <w:next w:val="Normal"/>
    <w:link w:val="berschrift2Zchn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Berschrift3">
    <w:name w:val="Heading 3"/>
    <w:basedOn w:val="Normal"/>
    <w:next w:val="Normal"/>
    <w:link w:val="berschrift3Zchn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Berschrift4">
    <w:name w:val="Heading 4"/>
    <w:basedOn w:val="Normal"/>
    <w:next w:val="Normal"/>
    <w:link w:val="berschrift4Zchn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Berschrift5">
    <w:name w:val="Heading 5"/>
    <w:basedOn w:val="Normal"/>
    <w:next w:val="Normal"/>
    <w:link w:val="berschrift5Zchn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Berschrift6">
    <w:name w:val="Heading 6"/>
    <w:basedOn w:val="Normal"/>
    <w:next w:val="Normal"/>
    <w:link w:val="berschrift6Zchn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Berschrift7">
    <w:name w:val="Heading 7"/>
    <w:basedOn w:val="Normal"/>
    <w:next w:val="Normal"/>
    <w:link w:val="berschrift7Zchn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Berschrift8">
    <w:name w:val="Heading 8"/>
    <w:basedOn w:val="Normal"/>
    <w:next w:val="Normal"/>
    <w:link w:val="berschrift8Zchn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Berschrift9">
    <w:name w:val="Heading 9"/>
    <w:basedOn w:val="Normal"/>
    <w:next w:val="Normal"/>
    <w:link w:val="berschrift9Zchn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KopfzeileZchn" w:customStyle="1">
    <w:name w:val="Kopfzeile Zchn"/>
    <w:basedOn w:val="DefaultParagraphFont"/>
    <w:link w:val="Kopfzeile"/>
    <w:uiPriority w:val="99"/>
    <w:qFormat/>
    <w:rsid w:val="00e618bf"/>
    <w:rPr/>
  </w:style>
  <w:style w:type="character" w:styleId="FuzeileZchn" w:customStyle="1">
    <w:name w:val="Fußzeile Zchn"/>
    <w:basedOn w:val="DefaultParagraphFont"/>
    <w:link w:val="Fuzeile"/>
    <w:uiPriority w:val="99"/>
    <w:qFormat/>
    <w:rsid w:val="00e618bf"/>
    <w:rPr/>
  </w:style>
  <w:style w:type="character" w:styleId="Berschrift1Zchn" w:customStyle="1">
    <w:name w:val="Überschrift 1 Zchn"/>
    <w:basedOn w:val="DefaultParagraphFont"/>
    <w:link w:val="berschrift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Berschrift2Zchn" w:customStyle="1">
    <w:name w:val="Überschrift 2 Zchn"/>
    <w:basedOn w:val="DefaultParagraphFont"/>
    <w:link w:val="berschrift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Berschrift3Zchn" w:customStyle="1">
    <w:name w:val="Überschrift 3 Zchn"/>
    <w:basedOn w:val="DefaultParagraphFont"/>
    <w:link w:val="berschrift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elZchn" w:customStyle="1">
    <w:name w:val="Titel Zchn"/>
    <w:basedOn w:val="DefaultParagraphFont"/>
    <w:link w:val="Titel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UntertitelZchn" w:customStyle="1">
    <w:name w:val="Untertitel Zchn"/>
    <w:basedOn w:val="DefaultParagraphFont"/>
    <w:link w:val="Untertitel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TextkrperZchn" w:customStyle="1">
    <w:name w:val="Textkörper Zchn"/>
    <w:basedOn w:val="DefaultParagraphFont"/>
    <w:link w:val="Textkrper"/>
    <w:uiPriority w:val="99"/>
    <w:qFormat/>
    <w:rsid w:val="00aa1d8d"/>
    <w:rPr/>
  </w:style>
  <w:style w:type="character" w:styleId="Textkrper2Zchn" w:customStyle="1">
    <w:name w:val="Textkörper 2 Zchn"/>
    <w:basedOn w:val="DefaultParagraphFont"/>
    <w:link w:val="Textkrper2"/>
    <w:uiPriority w:val="99"/>
    <w:qFormat/>
    <w:rsid w:val="00aa1d8d"/>
    <w:rPr/>
  </w:style>
  <w:style w:type="character" w:styleId="Textkrper3Zchn" w:customStyle="1">
    <w:name w:val="Textkörper 3 Zchn"/>
    <w:basedOn w:val="DefaultParagraphFont"/>
    <w:link w:val="Textkrper3"/>
    <w:uiPriority w:val="99"/>
    <w:qFormat/>
    <w:rsid w:val="00aa1d8d"/>
    <w:rPr>
      <w:sz w:val="16"/>
      <w:szCs w:val="16"/>
    </w:rPr>
  </w:style>
  <w:style w:type="character" w:styleId="MakrotextZchn" w:customStyle="1">
    <w:name w:val="Makrotext Zchn"/>
    <w:basedOn w:val="DefaultParagraphFont"/>
    <w:link w:val="Makrotext"/>
    <w:uiPriority w:val="99"/>
    <w:qFormat/>
    <w:rsid w:val="0029639d"/>
    <w:rPr>
      <w:rFonts w:ascii="Courier" w:hAnsi="Courier"/>
      <w:sz w:val="20"/>
      <w:szCs w:val="20"/>
    </w:rPr>
  </w:style>
  <w:style w:type="character" w:styleId="ZitatZchn" w:customStyle="1">
    <w:name w:val="Zitat Zchn"/>
    <w:basedOn w:val="DefaultParagraphFont"/>
    <w:link w:val="Zitat"/>
    <w:uiPriority w:val="29"/>
    <w:qFormat/>
    <w:rsid w:val="00fc693f"/>
    <w:rPr>
      <w:i/>
      <w:iCs/>
      <w:color w:val="000000" w:themeColor="text1"/>
    </w:rPr>
  </w:style>
  <w:style w:type="character" w:styleId="Berschrift4Zchn" w:customStyle="1">
    <w:name w:val="Überschrift 4 Zchn"/>
    <w:basedOn w:val="DefaultParagraphFont"/>
    <w:link w:val="berschrift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Berschrift5Zchn" w:customStyle="1">
    <w:name w:val="Überschrift 5 Zchn"/>
    <w:basedOn w:val="DefaultParagraphFont"/>
    <w:link w:val="berschrift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Berschrift6Zchn" w:customStyle="1">
    <w:name w:val="Überschrift 6 Zchn"/>
    <w:basedOn w:val="DefaultParagraphFont"/>
    <w:link w:val="berschrift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Berschrift7Zchn" w:customStyle="1">
    <w:name w:val="Überschrift 7 Zchn"/>
    <w:basedOn w:val="DefaultParagraphFont"/>
    <w:link w:val="berschrift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Berschrift8Zchn" w:customStyle="1">
    <w:name w:val="Überschrift 8 Zchn"/>
    <w:basedOn w:val="DefaultParagraphFont"/>
    <w:link w:val="berschrift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Berschrift9Zchn" w:customStyle="1">
    <w:name w:val="Überschrift 9 Zchn"/>
    <w:basedOn w:val="DefaultParagraphFont"/>
    <w:link w:val="berschrift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Betont">
    <w:name w:val="Betont"/>
    <w:basedOn w:val="DefaultParagraphFont"/>
    <w:uiPriority w:val="20"/>
    <w:qFormat/>
    <w:rsid w:val="00fc693f"/>
    <w:rPr>
      <w:i/>
      <w:iCs/>
    </w:rPr>
  </w:style>
  <w:style w:type="character" w:styleId="IntensivesZitatZchn" w:customStyle="1">
    <w:name w:val="Intensives Zitat Zchn"/>
    <w:basedOn w:val="DefaultParagraphFont"/>
    <w:link w:val="IntensivesZitat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Berschrift">
    <w:name w:val="Überschrift"/>
    <w:basedOn w:val="Normal"/>
    <w:next w:val="Textkrper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krper">
    <w:name w:val="Body Text"/>
    <w:basedOn w:val="Normal"/>
    <w:link w:val="TextkrperZchn"/>
    <w:uiPriority w:val="99"/>
    <w:unhideWhenUsed/>
    <w:rsid w:val="00aa1d8d"/>
    <w:pPr>
      <w:spacing w:before="0" w:after="120"/>
    </w:pPr>
    <w:rPr/>
  </w:style>
  <w:style w:type="paragraph" w:styleId="Liste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Beschriftung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Arial"/>
    </w:rPr>
  </w:style>
  <w:style w:type="paragraph" w:styleId="KopfundFuzeile">
    <w:name w:val="Kopf- und Fußzeile"/>
    <w:basedOn w:val="Normal"/>
    <w:qFormat/>
    <w:pPr/>
    <w:rPr/>
  </w:style>
  <w:style w:type="paragraph" w:styleId="Kopfzeile">
    <w:name w:val="Header"/>
    <w:basedOn w:val="Normal"/>
    <w:link w:val="KopfzeileZchn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uzeile">
    <w:name w:val="Footer"/>
    <w:basedOn w:val="Normal"/>
    <w:link w:val="FuzeileZchn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el">
    <w:name w:val="Title"/>
    <w:basedOn w:val="Normal"/>
    <w:next w:val="Normal"/>
    <w:link w:val="TitelZchn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Untertitel">
    <w:name w:val="Subtitle"/>
    <w:basedOn w:val="Normal"/>
    <w:next w:val="Normal"/>
    <w:link w:val="UntertitelZchn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Textkrper2Zchn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Textkrper3Zchn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krotextZchn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ZitatZchn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ivesZitatZchn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Berschrift1"/>
    <w:next w:val="Normal"/>
    <w:uiPriority w:val="39"/>
    <w:semiHidden/>
    <w:unhideWhenUsed/>
    <w:qFormat/>
    <w:rsid w:val="00fc693f"/>
    <w:pPr/>
    <w:rPr/>
  </w:style>
  <w:style w:type="paragraph" w:styleId="NormalWeb">
    <w:name w:val="Normal (Web)"/>
    <w:basedOn w:val="Normal"/>
    <w:uiPriority w:val="99"/>
    <w:semiHidden/>
    <w:unhideWhenUsed/>
    <w:qFormat/>
    <w:rsid w:val="001e2e8e"/>
    <w:pPr>
      <w:spacing w:lineRule="auto" w:line="240" w:beforeAutospacing="1" w:afterAutospacing="1"/>
    </w:pPr>
    <w:rPr>
      <w:rFonts w:ascii="Aptos" w:hAnsi="Aptos" w:eastAsia="Cambria" w:cs="Aptos" w:eastAsiaTheme="minorHAnsi"/>
      <w:sz w:val="24"/>
      <w:szCs w:val="24"/>
      <w:lang w:val="de-DE" w:eastAsia="de-D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Application>LibreOffice/6.3.1.2$Windows_X86_64 LibreOffice_project/b79626edf0065ac373bd1df5c28bd630b4424273</Application>
  <Pages>12</Pages>
  <Words>2266</Words>
  <Characters>16237</Characters>
  <CharactersWithSpaces>18080</CharactersWithSpaces>
  <Paragraphs>446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de-DE</dc:language>
  <cp:lastModifiedBy/>
  <cp:lastPrinted>2025-05-14T10:39:00Z</cp:lastPrinted>
  <dcterms:modified xsi:type="dcterms:W3CDTF">2026-07-06T12:16:40Z</dcterms:modified>
  <cp:revision>66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