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F7B" w:rsidRDefault="00C50A84">
      <w:r>
        <w:t>Rapport d’analyse spectrale</w:t>
      </w:r>
      <w:bookmarkStart w:id="0" w:name="_GoBack"/>
      <w:bookmarkEnd w:id="0"/>
    </w:p>
    <w:sectPr w:rsidR="00AC5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84"/>
    <w:rsid w:val="00AC5F7B"/>
    <w:rsid w:val="00C5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FCF9-9F6E-4AE5-B395-CEA11C6C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Tomtom Computer</dc:creator>
  <cp:keywords/>
  <dc:description/>
  <cp:lastModifiedBy>Tomtom Computer</cp:lastModifiedBy>
  <cp:revision>1</cp:revision>
  <dcterms:created xsi:type="dcterms:W3CDTF">2019-09-29T14:27:00Z</dcterms:created>
  <dcterms:modified xsi:type="dcterms:W3CDTF">2019-09-29T14:28:00Z</dcterms:modified>
</cp:coreProperties>
</file>