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51" w:rsidRDefault="00AD2151" w:rsidP="00197D9E">
      <w:pPr>
        <w:jc w:val="center"/>
        <w:rPr>
          <w:rFonts w:hint="eastAsia"/>
        </w:rPr>
      </w:pPr>
      <w:r>
        <w:rPr>
          <w:rFonts w:hint="eastAsia"/>
        </w:rPr>
        <w:t>备选技术指标、备选参数</w:t>
      </w:r>
    </w:p>
    <w:tbl>
      <w:tblPr>
        <w:tblStyle w:val="a3"/>
        <w:tblW w:w="60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547"/>
        <w:gridCol w:w="185"/>
        <w:gridCol w:w="1698"/>
      </w:tblGrid>
      <w:tr w:rsidR="00EB1A4F" w:rsidRPr="002D3FF2" w:rsidTr="000A72E7">
        <w:trPr>
          <w:trHeight w:val="307"/>
        </w:trPr>
        <w:tc>
          <w:tcPr>
            <w:tcW w:w="666" w:type="dxa"/>
            <w:tcBorders>
              <w:top w:val="single" w:sz="12" w:space="0" w:color="auto"/>
              <w:bottom w:val="single" w:sz="4" w:space="0" w:color="auto"/>
            </w:tcBorders>
          </w:tcPr>
          <w:p w:rsidR="00EB1A4F" w:rsidRPr="002D3FF2" w:rsidRDefault="00EB1A4F" w:rsidP="00197D9E">
            <w:pPr>
              <w:jc w:val="center"/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指标</w:t>
            </w:r>
          </w:p>
        </w:tc>
        <w:tc>
          <w:tcPr>
            <w:tcW w:w="373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B1A4F" w:rsidRPr="002D3FF2" w:rsidRDefault="00EB1A4F" w:rsidP="00197D9E">
            <w:pPr>
              <w:jc w:val="center"/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计算公式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4" w:space="0" w:color="auto"/>
            </w:tcBorders>
          </w:tcPr>
          <w:p w:rsidR="00EB1A4F" w:rsidRPr="002D3FF2" w:rsidRDefault="00EB1A4F" w:rsidP="00197D9E">
            <w:pPr>
              <w:jc w:val="center"/>
              <w:rPr>
                <w:rFonts w:hint="eastAsia"/>
                <w:sz w:val="16"/>
              </w:rPr>
            </w:pPr>
            <w:r w:rsidRPr="002D3FF2">
              <w:rPr>
                <w:rFonts w:hint="eastAsia"/>
                <w:sz w:val="16"/>
              </w:rPr>
              <w:t>备选参数</w:t>
            </w:r>
          </w:p>
        </w:tc>
      </w:tr>
      <w:tr w:rsidR="00EB1A4F" w:rsidRPr="002D3FF2" w:rsidTr="000A72E7">
        <w:trPr>
          <w:trHeight w:val="2112"/>
        </w:trPr>
        <w:tc>
          <w:tcPr>
            <w:tcW w:w="666" w:type="dxa"/>
            <w:tcBorders>
              <w:top w:val="single" w:sz="4" w:space="0" w:color="auto"/>
            </w:tcBorders>
          </w:tcPr>
          <w:p w:rsidR="00EB1A4F" w:rsidRPr="002D3FF2" w:rsidRDefault="009F5B52" w:rsidP="002D3FF2">
            <w:pPr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M</w:t>
            </w:r>
            <w:r w:rsidRPr="002D3FF2">
              <w:rPr>
                <w:sz w:val="16"/>
              </w:rPr>
              <w:t>ACD</w:t>
            </w:r>
          </w:p>
        </w:tc>
        <w:tc>
          <w:tcPr>
            <w:tcW w:w="3547" w:type="dxa"/>
            <w:tcBorders>
              <w:top w:val="single" w:sz="4" w:space="0" w:color="auto"/>
            </w:tcBorders>
          </w:tcPr>
          <w:p w:rsidR="00EB1A4F" w:rsidRPr="002D3FF2" w:rsidRDefault="009F5B52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EMA(i)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i+1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 xml:space="preserve"> 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EMA(i)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i+1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  <w:p w:rsidR="009F5B52" w:rsidRPr="002D3FF2" w:rsidRDefault="009F5B52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EMA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j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j</m:t>
                    </m:r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j</m:t>
                    </m:r>
                    <m:r>
                      <w:rPr>
                        <w:rFonts w:ascii="Cambria Math" w:hAnsi="Cambria Math"/>
                        <w:sz w:val="16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 xml:space="preserve"> 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EMA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j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j</m:t>
                    </m:r>
                    <m:r>
                      <w:rPr>
                        <w:rFonts w:ascii="Cambria Math" w:hAnsi="Cambria Math"/>
                        <w:sz w:val="16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  <w:p w:rsidR="009F5B52" w:rsidRPr="002D3FF2" w:rsidRDefault="009F5B52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DIF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EMA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EMA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j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  <w:p w:rsidR="009F5B52" w:rsidRPr="002D3FF2" w:rsidRDefault="009F5B52" w:rsidP="002D3FF2">
            <w:pPr>
              <w:jc w:val="center"/>
              <w:rPr>
                <w:rFonts w:hint="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DEA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k+1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DEA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k+1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DIF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83" w:type="dxa"/>
            <w:gridSpan w:val="2"/>
            <w:tcBorders>
              <w:top w:val="single" w:sz="4" w:space="0" w:color="auto"/>
            </w:tcBorders>
          </w:tcPr>
          <w:p w:rsidR="00EB1A4F" w:rsidRPr="002D3FF2" w:rsidRDefault="009F5B52" w:rsidP="002D3FF2">
            <w:pPr>
              <w:jc w:val="left"/>
              <w:rPr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i=8, 10, 12, 14, 16, 18</m:t>
                </m:r>
              </m:oMath>
            </m:oMathPara>
          </w:p>
          <w:p w:rsidR="009F5B52" w:rsidRPr="002D3FF2" w:rsidRDefault="009F5B52" w:rsidP="002D3FF2">
            <w:pPr>
              <w:jc w:val="left"/>
              <w:rPr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j=17, 21, 25, 29, 33, 37</m:t>
                </m:r>
              </m:oMath>
            </m:oMathPara>
          </w:p>
          <w:p w:rsidR="009F5B52" w:rsidRPr="002D3FF2" w:rsidRDefault="009F5B52" w:rsidP="002D3FF2">
            <w:pPr>
              <w:jc w:val="left"/>
              <w:rPr>
                <w:rFonts w:hint="eastAsia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k=9, 12, 15, 18, 21</m:t>
                </m:r>
              </m:oMath>
            </m:oMathPara>
          </w:p>
        </w:tc>
      </w:tr>
      <w:tr w:rsidR="00EB1A4F" w:rsidRPr="002D3FF2" w:rsidTr="000A72E7">
        <w:trPr>
          <w:trHeight w:val="1510"/>
        </w:trPr>
        <w:tc>
          <w:tcPr>
            <w:tcW w:w="666" w:type="dxa"/>
          </w:tcPr>
          <w:p w:rsidR="00EB1A4F" w:rsidRPr="002D3FF2" w:rsidRDefault="009F5B52" w:rsidP="002D3FF2">
            <w:pPr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K</w:t>
            </w:r>
            <w:r w:rsidRPr="002D3FF2">
              <w:rPr>
                <w:sz w:val="16"/>
              </w:rPr>
              <w:t>DJ</w:t>
            </w:r>
          </w:p>
        </w:tc>
        <w:tc>
          <w:tcPr>
            <w:tcW w:w="3547" w:type="dxa"/>
          </w:tcPr>
          <w:p w:rsidR="00EB1A4F" w:rsidRPr="002D3FF2" w:rsidRDefault="00231F0D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RSV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</w:rPr>
                  <m:t>*100</m:t>
                </m:r>
              </m:oMath>
            </m:oMathPara>
          </w:p>
          <w:p w:rsidR="00231F0D" w:rsidRPr="002D3FF2" w:rsidRDefault="00231F0D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j-1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RSV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  <w:p w:rsidR="006E064F" w:rsidRPr="002D3FF2" w:rsidRDefault="004D3999" w:rsidP="002D3FF2">
            <w:pPr>
              <w:jc w:val="center"/>
              <w:rPr>
                <w:rFonts w:hint="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=3*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-2*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83" w:type="dxa"/>
            <w:gridSpan w:val="2"/>
          </w:tcPr>
          <w:p w:rsidR="00231F0D" w:rsidRPr="002D3FF2" w:rsidRDefault="00231F0D" w:rsidP="002D3FF2">
            <w:pPr>
              <w:jc w:val="left"/>
              <w:rPr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i=</m:t>
                </m:r>
                <m:r>
                  <w:rPr>
                    <w:rFonts w:ascii="Cambria Math" w:hAnsi="Cambria Math"/>
                    <w:sz w:val="16"/>
                  </w:rPr>
                  <m:t>9</m:t>
                </m:r>
                <m:r>
                  <w:rPr>
                    <w:rFonts w:ascii="Cambria Math" w:hAnsi="Cambria Math"/>
                    <w:sz w:val="16"/>
                  </w:rPr>
                  <m:t xml:space="preserve">, </m:t>
                </m:r>
                <m:r>
                  <w:rPr>
                    <w:rFonts w:ascii="Cambria Math" w:hAnsi="Cambria Math"/>
                    <w:sz w:val="16"/>
                  </w:rPr>
                  <m:t>15</m:t>
                </m:r>
                <m:r>
                  <w:rPr>
                    <w:rFonts w:ascii="Cambria Math" w:hAnsi="Cambria Math"/>
                    <w:sz w:val="16"/>
                  </w:rPr>
                  <m:t xml:space="preserve">, </m:t>
                </m:r>
                <m:r>
                  <w:rPr>
                    <w:rFonts w:ascii="Cambria Math" w:hAnsi="Cambria Math"/>
                    <w:sz w:val="16"/>
                  </w:rPr>
                  <m:t>21</m:t>
                </m:r>
                <m:r>
                  <w:rPr>
                    <w:rFonts w:ascii="Cambria Math" w:hAnsi="Cambria Math"/>
                    <w:sz w:val="16"/>
                  </w:rPr>
                  <m:t xml:space="preserve">, </m:t>
                </m:r>
                <m:r>
                  <w:rPr>
                    <w:rFonts w:ascii="Cambria Math" w:hAnsi="Cambria Math"/>
                    <w:sz w:val="16"/>
                  </w:rPr>
                  <m:t>27</m:t>
                </m:r>
              </m:oMath>
            </m:oMathPara>
          </w:p>
          <w:p w:rsidR="00231F0D" w:rsidRPr="002D3FF2" w:rsidRDefault="00231F0D" w:rsidP="002D3FF2">
            <w:pPr>
              <w:jc w:val="left"/>
              <w:rPr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j=</m:t>
                </m:r>
                <m:r>
                  <w:rPr>
                    <w:rFonts w:ascii="Cambria Math" w:hAnsi="Cambria Math"/>
                    <w:sz w:val="16"/>
                  </w:rPr>
                  <m:t>3, 6, 9</m:t>
                </m:r>
              </m:oMath>
            </m:oMathPara>
          </w:p>
          <w:p w:rsidR="00EB1A4F" w:rsidRPr="002D3FF2" w:rsidRDefault="00231F0D" w:rsidP="002D3FF2">
            <w:pPr>
              <w:jc w:val="left"/>
              <w:rPr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k=</m:t>
                </m:r>
                <m:r>
                  <w:rPr>
                    <w:rFonts w:ascii="Cambria Math" w:hAnsi="Cambria Math"/>
                    <w:sz w:val="16"/>
                  </w:rPr>
                  <m:t>3, 6, 9</m:t>
                </m:r>
              </m:oMath>
            </m:oMathPara>
          </w:p>
        </w:tc>
      </w:tr>
      <w:tr w:rsidR="00EB1A4F" w:rsidRPr="002D3FF2" w:rsidTr="000A72E7">
        <w:trPr>
          <w:trHeight w:val="908"/>
        </w:trPr>
        <w:tc>
          <w:tcPr>
            <w:tcW w:w="666" w:type="dxa"/>
          </w:tcPr>
          <w:p w:rsidR="00EB1A4F" w:rsidRPr="002D3FF2" w:rsidRDefault="009F5B52" w:rsidP="002D3FF2">
            <w:pPr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RSI</w:t>
            </w:r>
          </w:p>
        </w:tc>
        <w:tc>
          <w:tcPr>
            <w:tcW w:w="3547" w:type="dxa"/>
          </w:tcPr>
          <w:p w:rsidR="00EB1A4F" w:rsidRPr="002D3FF2" w:rsidRDefault="004D3999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RSI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</w:rPr>
                  <m:t>*100</m:t>
                </m:r>
              </m:oMath>
            </m:oMathPara>
          </w:p>
          <w:p w:rsidR="004D3999" w:rsidRPr="002D3FF2" w:rsidRDefault="004D3999" w:rsidP="002D3FF2">
            <w:pPr>
              <w:jc w:val="center"/>
              <w:rPr>
                <w:rFonts w:hint="eastAsia"/>
                <w:sz w:val="16"/>
              </w:rPr>
            </w:pPr>
            <w:r w:rsidRPr="002D3FF2">
              <w:rPr>
                <w:rFonts w:hint="eastAsia"/>
                <w:sz w:val="16"/>
              </w:rPr>
              <w:t>（其中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it</m:t>
                  </m:r>
                </m:sub>
              </m:sSub>
            </m:oMath>
            <w:r w:rsidRPr="002D3FF2">
              <w:rPr>
                <w:rFonts w:hint="eastAsia"/>
                <w:sz w:val="16"/>
              </w:rPr>
              <w:t>为上涨天数涨幅平均值，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it</m:t>
                  </m:r>
                </m:sub>
              </m:sSub>
            </m:oMath>
            <w:r w:rsidRPr="002D3FF2">
              <w:rPr>
                <w:rFonts w:hint="eastAsia"/>
                <w:sz w:val="16"/>
              </w:rPr>
              <w:t>为下跌天数跌幅平均值）</w:t>
            </w:r>
          </w:p>
        </w:tc>
        <w:tc>
          <w:tcPr>
            <w:tcW w:w="1883" w:type="dxa"/>
            <w:gridSpan w:val="2"/>
          </w:tcPr>
          <w:p w:rsidR="00EB1A4F" w:rsidRPr="002D3FF2" w:rsidRDefault="00231F0D" w:rsidP="002D3FF2">
            <w:pPr>
              <w:jc w:val="left"/>
              <w:rPr>
                <w:rFonts w:hint="eastAsia"/>
                <w:sz w:val="16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hAnsi="Cambria Math"/>
                    <w:sz w:val="16"/>
                  </w:rPr>
                  <m:t>i=8, 10, 12, 14, 16, 18</m:t>
                </m:r>
              </m:oMath>
            </m:oMathPara>
          </w:p>
        </w:tc>
      </w:tr>
      <w:tr w:rsidR="00EB1A4F" w:rsidRPr="002D3FF2" w:rsidTr="000A72E7">
        <w:trPr>
          <w:trHeight w:val="601"/>
        </w:trPr>
        <w:tc>
          <w:tcPr>
            <w:tcW w:w="666" w:type="dxa"/>
          </w:tcPr>
          <w:p w:rsidR="00EB1A4F" w:rsidRPr="002D3FF2" w:rsidRDefault="009F5B52" w:rsidP="002D3FF2">
            <w:pPr>
              <w:rPr>
                <w:rFonts w:hint="eastAsia"/>
                <w:sz w:val="16"/>
              </w:rPr>
            </w:pPr>
            <w:r w:rsidRPr="002D3FF2">
              <w:rPr>
                <w:rFonts w:hint="eastAsia"/>
                <w:sz w:val="16"/>
              </w:rPr>
              <w:t>W</w:t>
            </w:r>
            <w:r w:rsidRPr="002D3FF2">
              <w:rPr>
                <w:sz w:val="16"/>
              </w:rPr>
              <w:t>R</w:t>
            </w:r>
          </w:p>
        </w:tc>
        <w:tc>
          <w:tcPr>
            <w:tcW w:w="3547" w:type="dxa"/>
          </w:tcPr>
          <w:p w:rsidR="00EB1A4F" w:rsidRPr="002D3FF2" w:rsidRDefault="004D3999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6"/>
                      </w:rPr>
                      <m:t>WR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</w:rPr>
                  <m:t>*100</m:t>
                </m:r>
              </m:oMath>
            </m:oMathPara>
          </w:p>
        </w:tc>
        <w:tc>
          <w:tcPr>
            <w:tcW w:w="1883" w:type="dxa"/>
            <w:gridSpan w:val="2"/>
          </w:tcPr>
          <w:p w:rsidR="00EB1A4F" w:rsidRPr="002D3FF2" w:rsidRDefault="00231F0D" w:rsidP="002D3FF2">
            <w:pPr>
              <w:jc w:val="left"/>
              <w:rPr>
                <w:rFonts w:hint="eastAsia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i=8, 10, 12, 14, 16, 18</m:t>
                </m:r>
              </m:oMath>
            </m:oMathPara>
          </w:p>
        </w:tc>
      </w:tr>
      <w:tr w:rsidR="00EB1A4F" w:rsidRPr="002D3FF2" w:rsidTr="000A72E7">
        <w:trPr>
          <w:trHeight w:val="908"/>
        </w:trPr>
        <w:tc>
          <w:tcPr>
            <w:tcW w:w="666" w:type="dxa"/>
            <w:tcBorders>
              <w:bottom w:val="nil"/>
            </w:tcBorders>
          </w:tcPr>
          <w:p w:rsidR="00EB1A4F" w:rsidRPr="002D3FF2" w:rsidRDefault="009F5B52" w:rsidP="002D3FF2">
            <w:pPr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P</w:t>
            </w:r>
            <w:r w:rsidRPr="002D3FF2">
              <w:rPr>
                <w:sz w:val="16"/>
              </w:rPr>
              <w:t>SY</w:t>
            </w:r>
          </w:p>
        </w:tc>
        <w:tc>
          <w:tcPr>
            <w:tcW w:w="3547" w:type="dxa"/>
            <w:tcBorders>
              <w:bottom w:val="nil"/>
            </w:tcBorders>
          </w:tcPr>
          <w:p w:rsidR="00EB1A4F" w:rsidRPr="002D3FF2" w:rsidRDefault="004D3999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PSY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6"/>
                          </w:rPr>
                          <m:t>Z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>*100</m:t>
                </m:r>
              </m:oMath>
            </m:oMathPara>
          </w:p>
          <w:p w:rsidR="004D3999" w:rsidRPr="002D3FF2" w:rsidRDefault="004D3999" w:rsidP="002D3FF2">
            <w:pPr>
              <w:jc w:val="center"/>
              <w:rPr>
                <w:rFonts w:hint="eastAsia"/>
                <w:sz w:val="16"/>
              </w:rPr>
            </w:pPr>
            <w:r w:rsidRPr="002D3FF2">
              <w:rPr>
                <w:rFonts w:hint="eastAsia"/>
                <w:sz w:val="16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it</m:t>
                  </m:r>
                </m:sub>
              </m:sSub>
            </m:oMath>
            <w:r w:rsidRPr="002D3FF2">
              <w:rPr>
                <w:rFonts w:hint="eastAsia"/>
                <w:sz w:val="16"/>
              </w:rPr>
              <w:t>为</w:t>
            </w:r>
            <m:oMath>
              <m:r>
                <w:rPr>
                  <w:rFonts w:ascii="Cambria Math" w:hAnsi="Cambria Math"/>
                  <w:sz w:val="16"/>
                </w:rPr>
                <m:t>i</m:t>
              </m:r>
            </m:oMath>
            <w:r w:rsidRPr="002D3FF2">
              <w:rPr>
                <w:rFonts w:hint="eastAsia"/>
                <w:sz w:val="16"/>
              </w:rPr>
              <w:t>日内上涨天数）</w:t>
            </w:r>
          </w:p>
        </w:tc>
        <w:tc>
          <w:tcPr>
            <w:tcW w:w="1883" w:type="dxa"/>
            <w:gridSpan w:val="2"/>
            <w:tcBorders>
              <w:bottom w:val="nil"/>
            </w:tcBorders>
          </w:tcPr>
          <w:p w:rsidR="00EB1A4F" w:rsidRPr="002D3FF2" w:rsidRDefault="00231F0D" w:rsidP="002D3FF2">
            <w:pPr>
              <w:jc w:val="left"/>
              <w:rPr>
                <w:rFonts w:hint="eastAsia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i=8, 10, 12, 14, 16, 18</m:t>
                </m:r>
              </m:oMath>
            </m:oMathPara>
          </w:p>
        </w:tc>
      </w:tr>
      <w:tr w:rsidR="00EB1A4F" w:rsidRPr="002D3FF2" w:rsidTr="000A72E7">
        <w:trPr>
          <w:trHeight w:val="73"/>
        </w:trPr>
        <w:tc>
          <w:tcPr>
            <w:tcW w:w="666" w:type="dxa"/>
            <w:tcBorders>
              <w:top w:val="nil"/>
              <w:bottom w:val="single" w:sz="12" w:space="0" w:color="auto"/>
            </w:tcBorders>
          </w:tcPr>
          <w:p w:rsidR="00EB1A4F" w:rsidRPr="002D3FF2" w:rsidRDefault="009F5B52" w:rsidP="002D3FF2">
            <w:pPr>
              <w:rPr>
                <w:sz w:val="16"/>
              </w:rPr>
            </w:pPr>
            <w:r w:rsidRPr="002D3FF2">
              <w:rPr>
                <w:rFonts w:hint="eastAsia"/>
                <w:sz w:val="16"/>
              </w:rPr>
              <w:t>O</w:t>
            </w:r>
            <w:r w:rsidRPr="002D3FF2">
              <w:rPr>
                <w:sz w:val="16"/>
              </w:rPr>
              <w:t>BV</w:t>
            </w:r>
          </w:p>
        </w:tc>
        <w:tc>
          <w:tcPr>
            <w:tcW w:w="3547" w:type="dxa"/>
            <w:tcBorders>
              <w:top w:val="nil"/>
              <w:bottom w:val="single" w:sz="12" w:space="0" w:color="auto"/>
            </w:tcBorders>
          </w:tcPr>
          <w:p w:rsidR="00EB1A4F" w:rsidRPr="002D3FF2" w:rsidRDefault="004D3999" w:rsidP="002D3FF2">
            <w:pPr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OBV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r>
                  <w:rPr>
                    <w:rFonts w:ascii="Cambria Math" w:hAnsi="Cambria Math"/>
                    <w:sz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OBV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+sgn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VOL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</m:oMath>
            </m:oMathPara>
          </w:p>
          <w:p w:rsidR="004A0A97" w:rsidRPr="002D3FF2" w:rsidRDefault="004A0A97" w:rsidP="002D3FF2">
            <w:pPr>
              <w:jc w:val="center"/>
              <w:rPr>
                <w:rFonts w:hint="eastAsia"/>
                <w:sz w:val="16"/>
              </w:rPr>
            </w:pPr>
            <w:r w:rsidRPr="002D3FF2">
              <w:rPr>
                <w:rFonts w:hint="eastAsia"/>
                <w:sz w:val="16"/>
              </w:rPr>
              <w:t>（OBV的初始值取第1日成交量）</w:t>
            </w:r>
          </w:p>
        </w:tc>
        <w:tc>
          <w:tcPr>
            <w:tcW w:w="1883" w:type="dxa"/>
            <w:gridSpan w:val="2"/>
            <w:tcBorders>
              <w:top w:val="nil"/>
              <w:bottom w:val="single" w:sz="12" w:space="0" w:color="auto"/>
            </w:tcBorders>
          </w:tcPr>
          <w:p w:rsidR="00EB1A4F" w:rsidRPr="002D3FF2" w:rsidRDefault="00231F0D" w:rsidP="002D3FF2">
            <w:pPr>
              <w:jc w:val="left"/>
              <w:rPr>
                <w:rFonts w:hint="eastAsia"/>
                <w:sz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i=</m:t>
                </m:r>
                <m:r>
                  <w:rPr>
                    <w:rFonts w:ascii="Cambria Math" w:hAnsi="Cambria Math"/>
                    <w:sz w:val="16"/>
                  </w:rPr>
                  <m:t xml:space="preserve">2, 4, 6, </m:t>
                </m:r>
                <m:r>
                  <w:rPr>
                    <w:rFonts w:ascii="Cambria Math" w:hAnsi="Cambria Math"/>
                    <w:sz w:val="16"/>
                  </w:rPr>
                  <m:t>8, 10</m:t>
                </m:r>
              </m:oMath>
            </m:oMathPara>
          </w:p>
        </w:tc>
      </w:tr>
    </w:tbl>
    <w:p w:rsidR="00AD2151" w:rsidRDefault="002D3FF2">
      <w:pPr>
        <w:rPr>
          <w:sz w:val="16"/>
        </w:rPr>
      </w:pPr>
      <w:r w:rsidRPr="002D3FF2">
        <w:rPr>
          <w:sz w:val="16"/>
        </w:rPr>
        <w:t>注:</w:t>
      </w:r>
      <m:oMath>
        <m:r>
          <w:rPr>
            <w:rFonts w:ascii="Cambria Math" w:hAnsi="Cambria Math"/>
            <w:sz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</w:rPr>
              <m:t>t</m:t>
            </m:r>
          </m:sub>
        </m:sSub>
      </m:oMath>
      <w:r w:rsidRPr="002D3FF2">
        <w:rPr>
          <w:sz w:val="16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VOL</m:t>
            </m:r>
          </m:e>
          <m:sub>
            <m:r>
              <w:rPr>
                <w:rFonts w:ascii="Cambria Math" w:hAnsi="Cambria Math"/>
                <w:sz w:val="16"/>
              </w:rPr>
              <m:t>t</m:t>
            </m:r>
          </m:sub>
        </m:sSub>
      </m:oMath>
      <w:r w:rsidRPr="002D3FF2">
        <w:rPr>
          <w:sz w:val="16"/>
        </w:rPr>
        <w:t xml:space="preserve"> 分别为第t日国债期货指数收盘价和成交量，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</w:rPr>
              <m:t>it</m:t>
            </m:r>
          </m:sub>
        </m:sSub>
      </m:oMath>
      <w:r w:rsidRPr="002D3FF2">
        <w:rPr>
          <w:sz w:val="16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L</m:t>
            </m:r>
          </m:e>
          <m:sub>
            <m:r>
              <w:rPr>
                <w:rFonts w:ascii="Cambria Math" w:hAnsi="Cambria Math"/>
                <w:sz w:val="16"/>
              </w:rPr>
              <m:t>it</m:t>
            </m:r>
          </m:sub>
        </m:sSub>
      </m:oMath>
      <w:r w:rsidRPr="002D3FF2">
        <w:rPr>
          <w:sz w:val="16"/>
        </w:rPr>
        <w:t>分别为第t日前</w:t>
      </w:r>
      <m:oMath>
        <m:r>
          <w:rPr>
            <w:rFonts w:ascii="Cambria Math" w:hAnsi="Cambria Math"/>
            <w:sz w:val="16"/>
          </w:rPr>
          <m:t>i</m:t>
        </m:r>
      </m:oMath>
      <w:r w:rsidRPr="002D3FF2">
        <w:rPr>
          <w:sz w:val="16"/>
        </w:rPr>
        <w:t>日</w:t>
      </w:r>
    </w:p>
    <w:p w:rsidR="00EB1A4F" w:rsidRPr="002D3FF2" w:rsidRDefault="002D3FF2">
      <w:pPr>
        <w:rPr>
          <w:sz w:val="16"/>
        </w:rPr>
      </w:pPr>
      <w:r w:rsidRPr="002D3FF2">
        <w:rPr>
          <w:sz w:val="16"/>
        </w:rPr>
        <w:t>内国债期货指数的最高价和最低价 。</w:t>
      </w:r>
    </w:p>
    <w:sectPr w:rsidR="00EB1A4F" w:rsidRPr="002D3FF2" w:rsidSect="008614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4F"/>
    <w:rsid w:val="000A72E7"/>
    <w:rsid w:val="00197D9E"/>
    <w:rsid w:val="00231F0D"/>
    <w:rsid w:val="002D3FF2"/>
    <w:rsid w:val="004A0A97"/>
    <w:rsid w:val="004D3999"/>
    <w:rsid w:val="006E064F"/>
    <w:rsid w:val="00861462"/>
    <w:rsid w:val="009F5B52"/>
    <w:rsid w:val="00AD2151"/>
    <w:rsid w:val="00E40DEC"/>
    <w:rsid w:val="00E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1FA06"/>
  <w15:chartTrackingRefBased/>
  <w15:docId w15:val="{C2DDF2EE-09FF-8543-9773-109CA265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5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2021-06-27T06:48:00Z</dcterms:created>
  <dcterms:modified xsi:type="dcterms:W3CDTF">2021-06-27T07:29:00Z</dcterms:modified>
</cp:coreProperties>
</file>