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3AF2" w14:textId="52B92D2D" w:rsidR="00E310B7" w:rsidRDefault="00E27869" w:rsidP="00C83E6F">
      <w:pPr>
        <w:pStyle w:val="Heading1"/>
        <w:jc w:val="center"/>
        <w:rPr>
          <w:lang w:val="nl-BE"/>
        </w:rPr>
      </w:pPr>
      <w:r>
        <w:rPr>
          <w:lang w:val="nl-BE"/>
        </w:rPr>
        <w:t xml:space="preserve">Capstone project </w:t>
      </w:r>
    </w:p>
    <w:p w14:paraId="250704E5" w14:textId="234B8346" w:rsidR="00E27869" w:rsidRDefault="00E27869" w:rsidP="00C83E6F">
      <w:pPr>
        <w:pStyle w:val="Heading3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Problem &amp; background </w:t>
      </w:r>
    </w:p>
    <w:p w14:paraId="7FD28975" w14:textId="6724F08D" w:rsidR="00E27869" w:rsidRDefault="00E27869" w:rsidP="00C83E6F">
      <w:pPr>
        <w:spacing w:after="0"/>
        <w:ind w:left="360"/>
      </w:pPr>
      <w:r w:rsidRPr="00E27869">
        <w:t xml:space="preserve">Recently I visited Gent, </w:t>
      </w:r>
      <w:r>
        <w:t>one of the biggest and most visited cities in Belgium. I was wondering how similar or dissimilar this city is from the city I live in Antwerp. From visiting Gent, I felt it was a bit like Antwerp, but I want to check if this feeling is right.</w:t>
      </w:r>
    </w:p>
    <w:p w14:paraId="0F2D2D03" w14:textId="7795CF46" w:rsidR="008430A3" w:rsidRDefault="008430A3" w:rsidP="00C83E6F">
      <w:pPr>
        <w:spacing w:after="0"/>
        <w:ind w:left="360"/>
      </w:pPr>
      <w:r>
        <w:t xml:space="preserve">The analysis of this problem can be of interest to those who want to choose between visiting either Antwerp or Gent. The </w:t>
      </w:r>
      <w:r w:rsidRPr="008430A3">
        <w:rPr>
          <w:b/>
          <w:bCs/>
        </w:rPr>
        <w:t>stakeholders</w:t>
      </w:r>
      <w:r>
        <w:t xml:space="preserve"> will typically be tourist that are visiting Belgium or Europe and do not have time to visit both cities.</w:t>
      </w:r>
    </w:p>
    <w:p w14:paraId="1F639F1A" w14:textId="651FE793" w:rsidR="00E27869" w:rsidRDefault="00E27869" w:rsidP="00C83E6F">
      <w:pPr>
        <w:pStyle w:val="Heading3"/>
        <w:numPr>
          <w:ilvl w:val="0"/>
          <w:numId w:val="1"/>
        </w:numPr>
      </w:pPr>
      <w:r>
        <w:t>Data</w:t>
      </w:r>
    </w:p>
    <w:p w14:paraId="7A8FD1B3" w14:textId="7CF5C1EF" w:rsidR="00DB65C5" w:rsidRDefault="00E27869" w:rsidP="00C83E6F">
      <w:pPr>
        <w:spacing w:after="0"/>
        <w:ind w:left="360"/>
      </w:pPr>
      <w:r>
        <w:t>We can compare these cities by clustering their neighborhoods</w:t>
      </w:r>
      <w:r w:rsidR="000E0B46">
        <w:t>/areas</w:t>
      </w:r>
      <w:r>
        <w:t xml:space="preserve"> by type of venues, by using the foursquare API, and comparing the resulting clusters. </w:t>
      </w:r>
      <w:r w:rsidR="001D6BCF">
        <w:t xml:space="preserve">The API </w:t>
      </w:r>
      <w:r w:rsidR="001D6BCF" w:rsidRPr="001D6BCF">
        <w:t xml:space="preserve">offers real-time access to Foursquare’s global database of rich venue data and user content. </w:t>
      </w:r>
      <w:r>
        <w:t xml:space="preserve">We can also use the foursquare API to compare to most common venues in both cities. </w:t>
      </w:r>
      <w:r w:rsidR="00DB65C5">
        <w:t xml:space="preserve"> </w:t>
      </w:r>
    </w:p>
    <w:p w14:paraId="7B1DE914" w14:textId="77777777" w:rsidR="00F57CC3" w:rsidRDefault="00F57CC3" w:rsidP="00C83E6F">
      <w:pPr>
        <w:spacing w:after="0"/>
        <w:ind w:left="360"/>
      </w:pPr>
    </w:p>
    <w:p w14:paraId="60B0F68E" w14:textId="43892ABD" w:rsidR="00DB65C5" w:rsidRDefault="00DB65C5" w:rsidP="00C83E6F">
      <w:pPr>
        <w:spacing w:after="0"/>
        <w:ind w:left="360"/>
      </w:pPr>
      <w:r>
        <w:t>To obtain the neighborhoods I used online sources and my own knowledge of the cities to make an Excel file that contains different neighborhoods/areas</w:t>
      </w:r>
      <w:r w:rsidR="00F57CC3">
        <w:t>. I limited the scope to the more inner parts of both cities</w:t>
      </w:r>
      <w:r w:rsidR="00D94A39">
        <w:t xml:space="preserve"> (see later in the result section)</w:t>
      </w:r>
      <w:r w:rsidR="00F57CC3">
        <w:t>.</w:t>
      </w:r>
    </w:p>
    <w:p w14:paraId="6A50FB37" w14:textId="28569C6E" w:rsidR="00DB65C5" w:rsidRDefault="00DB65C5" w:rsidP="00C83E6F">
      <w:pPr>
        <w:pStyle w:val="Heading3"/>
        <w:numPr>
          <w:ilvl w:val="0"/>
          <w:numId w:val="1"/>
        </w:numPr>
      </w:pPr>
      <w:r>
        <w:t xml:space="preserve">Methodology </w:t>
      </w:r>
    </w:p>
    <w:p w14:paraId="1DBBDFEF" w14:textId="06469D4F" w:rsidR="00F57CC3" w:rsidRDefault="00F57CC3" w:rsidP="00C83E6F">
      <w:pPr>
        <w:spacing w:after="0"/>
        <w:ind w:left="360"/>
      </w:pPr>
      <w:r>
        <w:t>The main m</w:t>
      </w:r>
      <w:r w:rsidRPr="00F57CC3">
        <w:t>ethodology</w:t>
      </w:r>
      <w:r>
        <w:t xml:space="preserve"> that was being used was clustering and more specific: k-means clustering. </w:t>
      </w:r>
    </w:p>
    <w:p w14:paraId="6383C585" w14:textId="761EF6FB" w:rsidR="00F57CC3" w:rsidRDefault="00F57CC3" w:rsidP="00C83E6F">
      <w:pPr>
        <w:spacing w:after="0"/>
        <w:ind w:left="360"/>
      </w:pPr>
      <w:r>
        <w:t xml:space="preserve">K-means clustering aims to partition several observations into k clusters in which each observation belongs to the cluster with the nearest mean. K-means clustering tries to minimize the intra-cluster variances or the so-called inertia. The different observations are in this case the different neighborhoods or areas. Each observation contains a lot of features: relative amount of each type of venue within a certain radius of the ‘center’ of the neighborhood/area.  </w:t>
      </w:r>
    </w:p>
    <w:p w14:paraId="1CF5E177" w14:textId="05B59734" w:rsidR="00F57CC3" w:rsidRDefault="00F57CC3" w:rsidP="00C83E6F">
      <w:pPr>
        <w:spacing w:after="0"/>
        <w:ind w:left="360"/>
      </w:pPr>
    </w:p>
    <w:p w14:paraId="0C46B0E9" w14:textId="064F5847" w:rsidR="00F57CC3" w:rsidRDefault="00F57CC3" w:rsidP="00C83E6F">
      <w:pPr>
        <w:spacing w:after="0"/>
        <w:ind w:left="360"/>
      </w:pPr>
      <w:r>
        <w:t xml:space="preserve">Obtaining the optimal number of clusters </w:t>
      </w:r>
      <w:r>
        <w:t xml:space="preserve">is a fundamental issue in partitioning clustering. The determination of the optimal amount is somewhat subjective. </w:t>
      </w:r>
    </w:p>
    <w:p w14:paraId="5790DFB0" w14:textId="6192EC58" w:rsidR="001045DD" w:rsidRDefault="00F57CC3" w:rsidP="00C83E6F">
      <w:pPr>
        <w:spacing w:after="0"/>
        <w:ind w:left="360"/>
      </w:pPr>
      <w:r>
        <w:t xml:space="preserve">The elbow method has been used to check if we can </w:t>
      </w:r>
      <w:r w:rsidR="001045DD">
        <w:t xml:space="preserve">determine an amount that is somewhat optimal. </w:t>
      </w:r>
    </w:p>
    <w:p w14:paraId="0EFD87D4" w14:textId="6BE23EDF" w:rsidR="00F57CC3" w:rsidRDefault="00F57CC3" w:rsidP="00C83E6F">
      <w:pPr>
        <w:spacing w:after="0"/>
        <w:ind w:left="360"/>
      </w:pPr>
    </w:p>
    <w:p w14:paraId="3AABE92D" w14:textId="668C34E0" w:rsidR="00F57CC3" w:rsidRDefault="00F57CC3" w:rsidP="00C83E6F">
      <w:pPr>
        <w:spacing w:after="0"/>
        <w:ind w:left="360"/>
      </w:pPr>
      <w:r>
        <w:t xml:space="preserve">In the elbow method one should choose the </w:t>
      </w:r>
      <w:r w:rsidR="001045DD">
        <w:t>number</w:t>
      </w:r>
      <w:r>
        <w:t xml:space="preserve"> of clusters such that adding another cluster does not result in much better minimization of intra-cluster variation or </w:t>
      </w:r>
      <w:r w:rsidR="001045DD">
        <w:t>inertia</w:t>
      </w:r>
      <w:r>
        <w:t>.</w:t>
      </w:r>
      <w:r w:rsidR="00D94A39">
        <w:t xml:space="preserve"> </w:t>
      </w:r>
    </w:p>
    <w:p w14:paraId="2BD55C54" w14:textId="6EAC552C" w:rsidR="00D94A39" w:rsidRDefault="00D94A39" w:rsidP="00C83E6F">
      <w:pPr>
        <w:spacing w:after="0"/>
        <w:ind w:left="360"/>
      </w:pPr>
    </w:p>
    <w:p w14:paraId="62CC8F76" w14:textId="77777777" w:rsidR="00D94A39" w:rsidRDefault="00D94A39" w:rsidP="00C83E6F">
      <w:pPr>
        <w:spacing w:after="0"/>
        <w:ind w:left="357"/>
      </w:pPr>
      <w:r>
        <w:t xml:space="preserve">For both cities, Antwerp and Gent, the optimal number has been chosen this way. </w:t>
      </w:r>
    </w:p>
    <w:p w14:paraId="644C6BB3" w14:textId="5CA88F1C" w:rsidR="00D94A39" w:rsidRDefault="00D94A39" w:rsidP="00C83E6F">
      <w:pPr>
        <w:spacing w:after="0"/>
        <w:ind w:left="360"/>
      </w:pPr>
    </w:p>
    <w:p w14:paraId="49871EEE" w14:textId="13B95AB8" w:rsidR="00D94A39" w:rsidRDefault="00D94A39" w:rsidP="00C83E6F">
      <w:pPr>
        <w:spacing w:after="0"/>
        <w:ind w:left="360"/>
      </w:pPr>
      <w:r w:rsidRPr="00D94A39">
        <w:rPr>
          <w:b/>
          <w:bCs/>
        </w:rPr>
        <w:t>Figure</w:t>
      </w:r>
      <w:r>
        <w:t xml:space="preserve"> 1 shows the elbow graph for Antwerp. It is not so easy to determine t</w:t>
      </w:r>
      <w:r w:rsidR="00C83E6F">
        <w:t>he</w:t>
      </w:r>
      <w:r>
        <w:t xml:space="preserve"> optimal number of clusters here: 2 as well as 4 clusters seem to be viable candidates. This is the reason why both options were considered and further explored.</w:t>
      </w:r>
    </w:p>
    <w:p w14:paraId="68A1EA42" w14:textId="26A4C6B6" w:rsidR="00D94A39" w:rsidRDefault="00D94A39" w:rsidP="00C83E6F">
      <w:pPr>
        <w:spacing w:after="0"/>
        <w:ind w:left="360"/>
      </w:pPr>
    </w:p>
    <w:p w14:paraId="1A67FAB4" w14:textId="32EC5A1E" w:rsidR="00D94A39" w:rsidRDefault="00D94A39" w:rsidP="00C83E6F">
      <w:pPr>
        <w:spacing w:after="0"/>
        <w:ind w:left="360"/>
      </w:pPr>
      <w:r w:rsidRPr="00C83E6F">
        <w:rPr>
          <w:b/>
          <w:bCs/>
        </w:rPr>
        <w:t>Figure</w:t>
      </w:r>
      <w:r>
        <w:t xml:space="preserve"> 2</w:t>
      </w:r>
      <w:r w:rsidR="00C83E6F">
        <w:t xml:space="preserve"> shows the elbow graph for Gent. Here it is much easier to determine the optimal number of clusters. After k = 3 the graph seems to decrease much more slowly.</w:t>
      </w:r>
    </w:p>
    <w:p w14:paraId="49A876B3" w14:textId="67F6F1BC" w:rsidR="00D94A39" w:rsidRPr="00D94A39" w:rsidRDefault="00D94A39" w:rsidP="00C83E6F">
      <w:pPr>
        <w:pStyle w:val="Caption"/>
        <w:keepNext/>
        <w:spacing w:after="0"/>
        <w:rPr>
          <w:sz w:val="22"/>
          <w:szCs w:val="22"/>
        </w:rPr>
      </w:pPr>
      <w:r w:rsidRPr="00D94A39">
        <w:rPr>
          <w:b/>
          <w:bCs/>
          <w:sz w:val="22"/>
          <w:szCs w:val="22"/>
        </w:rPr>
        <w:lastRenderedPageBreak/>
        <w:t>Figure</w:t>
      </w:r>
      <w:r w:rsidRPr="00D94A39">
        <w:rPr>
          <w:sz w:val="22"/>
          <w:szCs w:val="22"/>
        </w:rPr>
        <w:t xml:space="preserve"> </w:t>
      </w:r>
      <w:r w:rsidRPr="00D94A39">
        <w:rPr>
          <w:sz w:val="22"/>
          <w:szCs w:val="22"/>
        </w:rPr>
        <w:fldChar w:fldCharType="begin"/>
      </w:r>
      <w:r w:rsidRPr="00D94A39">
        <w:rPr>
          <w:sz w:val="22"/>
          <w:szCs w:val="22"/>
        </w:rPr>
        <w:instrText xml:space="preserve"> SEQ Figure \* ARABIC </w:instrText>
      </w:r>
      <w:r w:rsidRPr="00D94A39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</w:t>
      </w:r>
      <w:r w:rsidRPr="00D94A39">
        <w:rPr>
          <w:sz w:val="22"/>
          <w:szCs w:val="22"/>
        </w:rPr>
        <w:fldChar w:fldCharType="end"/>
      </w:r>
      <w:r w:rsidRPr="00D94A39">
        <w:rPr>
          <w:sz w:val="22"/>
          <w:szCs w:val="22"/>
        </w:rPr>
        <w:t>: Inertia in function of the number of clusters k</w:t>
      </w:r>
      <w:r>
        <w:rPr>
          <w:sz w:val="22"/>
          <w:szCs w:val="22"/>
        </w:rPr>
        <w:t xml:space="preserve"> for </w:t>
      </w:r>
      <w:r w:rsidRPr="00D94A39">
        <w:rPr>
          <w:b/>
          <w:bCs/>
          <w:sz w:val="22"/>
          <w:szCs w:val="22"/>
        </w:rPr>
        <w:t>Antwerp</w:t>
      </w:r>
      <w:r w:rsidRPr="00D94A39">
        <w:rPr>
          <w:sz w:val="22"/>
          <w:szCs w:val="22"/>
        </w:rPr>
        <w:t>. Optimal number of clusters seems to be 2 or 4.</w:t>
      </w:r>
    </w:p>
    <w:p w14:paraId="2924C729" w14:textId="0AC818BE" w:rsidR="00D94A39" w:rsidRDefault="00D94A39" w:rsidP="00C83E6F">
      <w:pPr>
        <w:spacing w:after="0"/>
        <w:ind w:left="360"/>
      </w:pPr>
      <w:r>
        <w:rPr>
          <w:noProof/>
        </w:rPr>
        <w:drawing>
          <wp:inline distT="0" distB="0" distL="0" distR="0" wp14:anchorId="28308D21" wp14:editId="14C4A0B4">
            <wp:extent cx="4286250" cy="283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04" cy="284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621C" w14:textId="038A6324" w:rsidR="00D94A39" w:rsidRPr="00D94A39" w:rsidRDefault="00D94A39" w:rsidP="00C83E6F">
      <w:pPr>
        <w:pStyle w:val="Caption"/>
        <w:keepNext/>
        <w:spacing w:after="0"/>
        <w:rPr>
          <w:sz w:val="22"/>
          <w:szCs w:val="22"/>
        </w:rPr>
      </w:pPr>
      <w:r w:rsidRPr="00D94A39">
        <w:rPr>
          <w:b/>
          <w:bCs/>
          <w:sz w:val="22"/>
          <w:szCs w:val="22"/>
        </w:rPr>
        <w:t>Figure</w:t>
      </w:r>
      <w:r w:rsidRPr="00D94A39">
        <w:rPr>
          <w:sz w:val="22"/>
          <w:szCs w:val="22"/>
        </w:rPr>
        <w:t xml:space="preserve"> </w:t>
      </w:r>
      <w:r w:rsidRPr="00D94A39">
        <w:rPr>
          <w:sz w:val="22"/>
          <w:szCs w:val="22"/>
        </w:rPr>
        <w:fldChar w:fldCharType="begin"/>
      </w:r>
      <w:r w:rsidRPr="00D94A39">
        <w:rPr>
          <w:sz w:val="22"/>
          <w:szCs w:val="22"/>
        </w:rPr>
        <w:instrText xml:space="preserve"> SEQ Figure \* ARABIC </w:instrText>
      </w:r>
      <w:r w:rsidRPr="00D94A39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2</w:t>
      </w:r>
      <w:r w:rsidRPr="00D94A39">
        <w:rPr>
          <w:sz w:val="22"/>
          <w:szCs w:val="22"/>
        </w:rPr>
        <w:fldChar w:fldCharType="end"/>
      </w:r>
      <w:r w:rsidRPr="00D94A39">
        <w:rPr>
          <w:sz w:val="22"/>
          <w:szCs w:val="22"/>
        </w:rPr>
        <w:t xml:space="preserve">: Inertia in function of the number of clusters k for </w:t>
      </w:r>
      <w:r w:rsidRPr="00D94A39">
        <w:rPr>
          <w:b/>
          <w:bCs/>
          <w:sz w:val="22"/>
          <w:szCs w:val="22"/>
        </w:rPr>
        <w:t xml:space="preserve">Gent. </w:t>
      </w:r>
      <w:r w:rsidRPr="00D94A39">
        <w:rPr>
          <w:sz w:val="22"/>
          <w:szCs w:val="22"/>
        </w:rPr>
        <w:t>Optimal number of clusters seems to be 3.</w:t>
      </w:r>
    </w:p>
    <w:p w14:paraId="3C9008A6" w14:textId="06D8A89C" w:rsidR="001045DD" w:rsidRDefault="00D94A39" w:rsidP="00C83E6F">
      <w:pPr>
        <w:spacing w:after="0"/>
        <w:ind w:left="360"/>
      </w:pPr>
      <w:r>
        <w:rPr>
          <w:noProof/>
        </w:rPr>
        <w:drawing>
          <wp:inline distT="0" distB="0" distL="0" distR="0" wp14:anchorId="743682C0" wp14:editId="2D6E295E">
            <wp:extent cx="4324350" cy="286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89" cy="29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42F1" w14:textId="4D409B99" w:rsidR="001045DD" w:rsidRDefault="001045DD" w:rsidP="00C83E6F">
      <w:pPr>
        <w:spacing w:after="0"/>
        <w:ind w:left="357"/>
      </w:pPr>
    </w:p>
    <w:p w14:paraId="7F309448" w14:textId="400F5DF5" w:rsidR="00C83E6F" w:rsidRDefault="00D94A39" w:rsidP="00C83E6F">
      <w:pPr>
        <w:spacing w:after="0"/>
        <w:ind w:left="357"/>
      </w:pPr>
      <w:r>
        <w:t>For further comparison, the 10 most common venues of Antwerp and Gent were obtained.</w:t>
      </w:r>
    </w:p>
    <w:p w14:paraId="1F775548" w14:textId="5F27BB0D" w:rsidR="00F57CC3" w:rsidRDefault="00C83E6F" w:rsidP="00C83E6F">
      <w:pPr>
        <w:spacing w:after="0"/>
      </w:pPr>
      <w:r>
        <w:br w:type="page"/>
      </w:r>
    </w:p>
    <w:p w14:paraId="2D1DAC3A" w14:textId="5ACD814A" w:rsidR="00D94A39" w:rsidRDefault="00D94A39" w:rsidP="00C83E6F">
      <w:pPr>
        <w:pStyle w:val="Heading3"/>
        <w:numPr>
          <w:ilvl w:val="0"/>
          <w:numId w:val="1"/>
        </w:numPr>
      </w:pPr>
      <w:r>
        <w:lastRenderedPageBreak/>
        <w:t xml:space="preserve">Results </w:t>
      </w:r>
    </w:p>
    <w:p w14:paraId="35E9EDB5" w14:textId="57B5CD95" w:rsidR="00DB65C5" w:rsidRDefault="00C83E6F" w:rsidP="00C83E6F">
      <w:pPr>
        <w:pStyle w:val="Heading4"/>
        <w:numPr>
          <w:ilvl w:val="1"/>
          <w:numId w:val="1"/>
        </w:numPr>
      </w:pPr>
      <w:r>
        <w:t>Antwerp</w:t>
      </w:r>
    </w:p>
    <w:p w14:paraId="3BA58395" w14:textId="7175E695" w:rsidR="00C83E6F" w:rsidRDefault="00C83E6F" w:rsidP="00715F6C">
      <w:pPr>
        <w:spacing w:after="0"/>
        <w:ind w:left="720"/>
        <w:jc w:val="both"/>
      </w:pPr>
      <w:r>
        <w:t xml:space="preserve">First, we look at the results of Antwerp. Here we clustered neighborhoods/areas using 2 as well as 4 clusters (see also methodology). </w:t>
      </w:r>
      <w:r w:rsidRPr="00C83E6F">
        <w:rPr>
          <w:b/>
          <w:bCs/>
        </w:rPr>
        <w:t>Figure</w:t>
      </w:r>
      <w:r>
        <w:t xml:space="preserve"> 3 shows the result of the clustering. </w:t>
      </w:r>
    </w:p>
    <w:p w14:paraId="531BE75A" w14:textId="70874008" w:rsidR="00715F6C" w:rsidRDefault="00715F6C" w:rsidP="00715F6C">
      <w:pPr>
        <w:spacing w:after="0"/>
        <w:ind w:left="720"/>
        <w:jc w:val="both"/>
      </w:pPr>
    </w:p>
    <w:p w14:paraId="61FF06F6" w14:textId="22D135F3" w:rsidR="00715F6C" w:rsidRPr="00C83E6F" w:rsidRDefault="00715F6C" w:rsidP="00715F6C">
      <w:pPr>
        <w:pStyle w:val="Caption"/>
        <w:keepNext/>
        <w:spacing w:after="0"/>
        <w:rPr>
          <w:sz w:val="22"/>
          <w:szCs w:val="22"/>
        </w:rPr>
      </w:pPr>
      <w:r w:rsidRPr="00C83E6F">
        <w:rPr>
          <w:b/>
          <w:bCs/>
          <w:sz w:val="22"/>
          <w:szCs w:val="22"/>
        </w:rPr>
        <w:t>Figure</w:t>
      </w:r>
      <w:r w:rsidRPr="00C83E6F">
        <w:rPr>
          <w:sz w:val="22"/>
          <w:szCs w:val="22"/>
        </w:rPr>
        <w:t xml:space="preserve"> </w:t>
      </w:r>
      <w:r w:rsidRPr="00C83E6F">
        <w:rPr>
          <w:sz w:val="22"/>
          <w:szCs w:val="22"/>
        </w:rPr>
        <w:fldChar w:fldCharType="begin"/>
      </w:r>
      <w:r w:rsidRPr="00C83E6F">
        <w:rPr>
          <w:sz w:val="22"/>
          <w:szCs w:val="22"/>
        </w:rPr>
        <w:instrText xml:space="preserve"> SEQ Figure \* ARABIC </w:instrText>
      </w:r>
      <w:r w:rsidRPr="00C83E6F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3</w:t>
      </w:r>
      <w:r w:rsidRPr="00C83E6F">
        <w:rPr>
          <w:sz w:val="22"/>
          <w:szCs w:val="22"/>
        </w:rPr>
        <w:fldChar w:fldCharType="end"/>
      </w:r>
      <w:r w:rsidRPr="00C83E6F">
        <w:rPr>
          <w:sz w:val="22"/>
          <w:szCs w:val="22"/>
        </w:rPr>
        <w:t>:</w:t>
      </w:r>
      <w:r>
        <w:rPr>
          <w:sz w:val="22"/>
          <w:szCs w:val="22"/>
        </w:rPr>
        <w:t xml:space="preserve"> Results of clustering areas in Antwerp. K = 2.</w:t>
      </w:r>
    </w:p>
    <w:p w14:paraId="0FBAEEF4" w14:textId="77777777" w:rsidR="00715F6C" w:rsidRDefault="00715F6C" w:rsidP="00715F6C">
      <w:pPr>
        <w:spacing w:after="0"/>
        <w:ind w:left="720"/>
      </w:pPr>
      <w:r w:rsidRPr="00C83E6F">
        <w:drawing>
          <wp:inline distT="0" distB="0" distL="0" distR="0" wp14:anchorId="116DB181" wp14:editId="383F5172">
            <wp:extent cx="3413676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321" cy="37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7908" w14:textId="77777777" w:rsidR="00715F6C" w:rsidRDefault="00715F6C" w:rsidP="00715F6C">
      <w:pPr>
        <w:spacing w:after="0"/>
        <w:ind w:left="720"/>
        <w:jc w:val="both"/>
      </w:pPr>
    </w:p>
    <w:p w14:paraId="7CE77C8E" w14:textId="4AFAF56D" w:rsidR="00C83E6F" w:rsidRDefault="00C83E6F" w:rsidP="00715F6C">
      <w:pPr>
        <w:spacing w:after="0"/>
        <w:ind w:left="720"/>
        <w:jc w:val="both"/>
      </w:pPr>
      <w:r>
        <w:t xml:space="preserve">It is not surprising that using 2 clusters, clustering the neighborhoods in Antwerp result in these </w:t>
      </w:r>
      <w:r w:rsidR="00715F6C">
        <w:t>two</w:t>
      </w:r>
      <w:r>
        <w:t xml:space="preserve"> clusters</w:t>
      </w:r>
      <w:r w:rsidR="00715F6C">
        <w:t>. S</w:t>
      </w:r>
      <w:r>
        <w:t xml:space="preserve">ince I am a resident of this </w:t>
      </w:r>
      <w:r w:rsidR="00715F6C">
        <w:t>city,</w:t>
      </w:r>
      <w:r>
        <w:t xml:space="preserve"> </w:t>
      </w:r>
      <w:r w:rsidR="00715F6C">
        <w:t>I</w:t>
      </w:r>
      <w:r>
        <w:t xml:space="preserve"> can use my "domain knowledge" here. </w:t>
      </w:r>
    </w:p>
    <w:p w14:paraId="57A23D15" w14:textId="16245001" w:rsidR="00C83E6F" w:rsidRDefault="00C83E6F" w:rsidP="00715F6C">
      <w:pPr>
        <w:spacing w:after="0"/>
        <w:ind w:left="720"/>
        <w:jc w:val="both"/>
      </w:pPr>
      <w:r>
        <w:t xml:space="preserve">The second cluster (purple) is the most touristy part of the city there are the most diverse venues: zoo, </w:t>
      </w:r>
      <w:r w:rsidR="00715F6C">
        <w:t>coffee</w:t>
      </w:r>
      <w:r>
        <w:t xml:space="preserve"> shop, cocktail bars, restaurants, shops, hotels</w:t>
      </w:r>
      <w:r w:rsidR="00715F6C">
        <w:t>, se</w:t>
      </w:r>
      <w:r w:rsidR="00326775">
        <w:t xml:space="preserve">e </w:t>
      </w:r>
      <w:r>
        <w:t>.</w:t>
      </w:r>
      <w:r w:rsidR="00326775">
        <w:fldChar w:fldCharType="begin"/>
      </w:r>
      <w:r w:rsidR="00326775">
        <w:instrText xml:space="preserve"> REF _Ref46244589 \h </w:instrText>
      </w:r>
      <w:r w:rsidR="00326775">
        <w:fldChar w:fldCharType="separate"/>
      </w:r>
      <w:r w:rsidR="00326775" w:rsidRPr="00326775">
        <w:rPr>
          <w:b/>
          <w:bCs/>
        </w:rPr>
        <w:t>Figure</w:t>
      </w:r>
      <w:r w:rsidR="00326775" w:rsidRPr="00326775">
        <w:t xml:space="preserve"> </w:t>
      </w:r>
      <w:r w:rsidR="00326775">
        <w:rPr>
          <w:noProof/>
        </w:rPr>
        <w:t>4</w:t>
      </w:r>
      <w:r w:rsidR="00326775">
        <w:fldChar w:fldCharType="end"/>
      </w:r>
    </w:p>
    <w:p w14:paraId="3098F01B" w14:textId="77777777" w:rsidR="00715F6C" w:rsidRDefault="00715F6C" w:rsidP="00715F6C">
      <w:pPr>
        <w:spacing w:after="0"/>
        <w:ind w:left="720"/>
        <w:jc w:val="both"/>
      </w:pPr>
    </w:p>
    <w:p w14:paraId="060E453F" w14:textId="6CE36477" w:rsidR="00C83E6F" w:rsidRDefault="00C83E6F" w:rsidP="00715F6C">
      <w:pPr>
        <w:spacing w:after="0"/>
        <w:ind w:left="720"/>
        <w:jc w:val="both"/>
      </w:pPr>
      <w:r>
        <w:t>The first cluster is a more residential part of the city. The diversification</w:t>
      </w:r>
      <w:r w:rsidR="00715F6C">
        <w:t xml:space="preserve"> of venues</w:t>
      </w:r>
      <w:r>
        <w:t xml:space="preserve"> is much less than the other cluster</w:t>
      </w:r>
      <w:r w:rsidR="00523E84">
        <w:t xml:space="preserve"> and there are also not as much clothing stores.</w:t>
      </w:r>
      <w:r>
        <w:t xml:space="preserve"> </w:t>
      </w:r>
      <w:r w:rsidR="00715F6C">
        <w:t xml:space="preserve">In this cluster there are an especially large number of bakers and bars, see </w:t>
      </w:r>
      <w:r w:rsidR="00715F6C">
        <w:fldChar w:fldCharType="begin"/>
      </w:r>
      <w:r w:rsidR="00715F6C">
        <w:instrText xml:space="preserve"> REF _Ref46244415 \h </w:instrText>
      </w:r>
      <w:r w:rsidR="00715F6C">
        <w:fldChar w:fldCharType="separate"/>
      </w:r>
      <w:r w:rsidR="00715F6C" w:rsidRPr="00715F6C">
        <w:rPr>
          <w:b/>
          <w:bCs/>
        </w:rPr>
        <w:t>Figure</w:t>
      </w:r>
      <w:r w:rsidR="00715F6C" w:rsidRPr="00715F6C">
        <w:t xml:space="preserve"> </w:t>
      </w:r>
      <w:r w:rsidR="00715F6C" w:rsidRPr="00715F6C">
        <w:rPr>
          <w:noProof/>
        </w:rPr>
        <w:t>5</w:t>
      </w:r>
      <w:r w:rsidR="00715F6C">
        <w:fldChar w:fldCharType="end"/>
      </w:r>
      <w:r w:rsidR="00715F6C">
        <w:t>.</w:t>
      </w:r>
    </w:p>
    <w:p w14:paraId="06DEB465" w14:textId="28BB28B6" w:rsidR="00715F6C" w:rsidRDefault="00715F6C" w:rsidP="00715F6C">
      <w:pPr>
        <w:spacing w:after="0"/>
        <w:ind w:left="720"/>
        <w:jc w:val="both"/>
      </w:pPr>
    </w:p>
    <w:p w14:paraId="5C828FC4" w14:textId="7F4F24AA" w:rsidR="00326775" w:rsidRPr="00326775" w:rsidRDefault="00326775" w:rsidP="00326775">
      <w:pPr>
        <w:pStyle w:val="Caption"/>
        <w:keepNext/>
        <w:jc w:val="both"/>
        <w:rPr>
          <w:sz w:val="22"/>
          <w:szCs w:val="22"/>
        </w:rPr>
      </w:pPr>
      <w:bookmarkStart w:id="0" w:name="_Ref46244589"/>
      <w:r w:rsidRPr="00326775">
        <w:rPr>
          <w:b/>
          <w:bCs/>
          <w:sz w:val="22"/>
          <w:szCs w:val="22"/>
        </w:rPr>
        <w:lastRenderedPageBreak/>
        <w:t>Figure</w:t>
      </w:r>
      <w:r w:rsidRPr="00326775">
        <w:rPr>
          <w:sz w:val="22"/>
          <w:szCs w:val="22"/>
        </w:rPr>
        <w:t xml:space="preserve"> </w:t>
      </w:r>
      <w:r w:rsidRPr="00326775">
        <w:rPr>
          <w:sz w:val="22"/>
          <w:szCs w:val="22"/>
        </w:rPr>
        <w:fldChar w:fldCharType="begin"/>
      </w:r>
      <w:r w:rsidRPr="00326775">
        <w:rPr>
          <w:sz w:val="22"/>
          <w:szCs w:val="22"/>
        </w:rPr>
        <w:instrText xml:space="preserve"> SEQ Figure \* ARABIC </w:instrText>
      </w:r>
      <w:r w:rsidRPr="00326775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4</w:t>
      </w:r>
      <w:r w:rsidRPr="00326775">
        <w:rPr>
          <w:sz w:val="22"/>
          <w:szCs w:val="22"/>
        </w:rPr>
        <w:fldChar w:fldCharType="end"/>
      </w:r>
      <w:bookmarkEnd w:id="0"/>
      <w:r w:rsidRPr="00326775">
        <w:rPr>
          <w:sz w:val="22"/>
          <w:szCs w:val="22"/>
        </w:rPr>
        <w:t xml:space="preserve">:Most common venues grouped by neighborhood/area in </w:t>
      </w:r>
      <w:r w:rsidRPr="00326775">
        <w:rPr>
          <w:b/>
          <w:bCs/>
          <w:sz w:val="22"/>
          <w:szCs w:val="22"/>
        </w:rPr>
        <w:t>Antwerp</w:t>
      </w:r>
      <w:r w:rsidRPr="00326775">
        <w:rPr>
          <w:sz w:val="22"/>
          <w:szCs w:val="22"/>
        </w:rPr>
        <w:t xml:space="preserve"> for the purple cluster.</w:t>
      </w:r>
    </w:p>
    <w:p w14:paraId="66423E19" w14:textId="60CDEB8B" w:rsidR="00715F6C" w:rsidRDefault="00715F6C" w:rsidP="00715F6C">
      <w:pPr>
        <w:spacing w:after="0"/>
        <w:jc w:val="both"/>
      </w:pPr>
      <w:r w:rsidRPr="00715F6C">
        <w:drawing>
          <wp:inline distT="0" distB="0" distL="0" distR="0" wp14:anchorId="0640FD79" wp14:editId="6817136F">
            <wp:extent cx="5972810" cy="26009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2652" w14:textId="5A6B3D82" w:rsidR="00326775" w:rsidRPr="00326775" w:rsidRDefault="00326775" w:rsidP="00326775">
      <w:pPr>
        <w:pStyle w:val="Caption"/>
        <w:keepNext/>
        <w:jc w:val="both"/>
        <w:rPr>
          <w:sz w:val="22"/>
          <w:szCs w:val="22"/>
        </w:rPr>
      </w:pPr>
      <w:r w:rsidRPr="00326775">
        <w:rPr>
          <w:b/>
          <w:bCs/>
          <w:sz w:val="22"/>
          <w:szCs w:val="22"/>
        </w:rPr>
        <w:t>Figure</w:t>
      </w:r>
      <w:r w:rsidRPr="00326775">
        <w:rPr>
          <w:sz w:val="22"/>
          <w:szCs w:val="22"/>
        </w:rPr>
        <w:t xml:space="preserve"> </w:t>
      </w:r>
      <w:r w:rsidRPr="00326775">
        <w:rPr>
          <w:sz w:val="22"/>
          <w:szCs w:val="22"/>
        </w:rPr>
        <w:fldChar w:fldCharType="begin"/>
      </w:r>
      <w:r w:rsidRPr="00326775">
        <w:rPr>
          <w:sz w:val="22"/>
          <w:szCs w:val="22"/>
        </w:rPr>
        <w:instrText xml:space="preserve"> SEQ Figure \* ARABIC </w:instrText>
      </w:r>
      <w:r w:rsidRPr="00326775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5</w:t>
      </w:r>
      <w:r w:rsidRPr="00326775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: </w:t>
      </w:r>
      <w:r w:rsidRPr="00326775">
        <w:rPr>
          <w:sz w:val="22"/>
          <w:szCs w:val="22"/>
        </w:rPr>
        <w:t xml:space="preserve">Most common venue grouped by neighborhood/area in </w:t>
      </w:r>
      <w:r w:rsidRPr="00326775">
        <w:rPr>
          <w:b/>
          <w:bCs/>
          <w:sz w:val="22"/>
          <w:szCs w:val="22"/>
        </w:rPr>
        <w:t>Antwerp</w:t>
      </w:r>
      <w:r w:rsidRPr="00326775">
        <w:rPr>
          <w:sz w:val="22"/>
          <w:szCs w:val="22"/>
        </w:rPr>
        <w:t xml:space="preserve"> for the </w:t>
      </w:r>
      <w:r w:rsidRPr="00326775">
        <w:rPr>
          <w:b/>
          <w:bCs/>
          <w:sz w:val="22"/>
          <w:szCs w:val="22"/>
        </w:rPr>
        <w:t>red</w:t>
      </w:r>
      <w:r w:rsidRPr="00326775">
        <w:rPr>
          <w:sz w:val="22"/>
          <w:szCs w:val="22"/>
        </w:rPr>
        <w:t xml:space="preserve"> cluster.</w:t>
      </w:r>
    </w:p>
    <w:p w14:paraId="476DBCB1" w14:textId="77777777" w:rsidR="00326775" w:rsidRDefault="00326775" w:rsidP="00326775">
      <w:pPr>
        <w:spacing w:after="0"/>
        <w:jc w:val="both"/>
      </w:pPr>
      <w:r w:rsidRPr="00715F6C">
        <w:drawing>
          <wp:inline distT="0" distB="0" distL="0" distR="0" wp14:anchorId="2F551E94" wp14:editId="6F82D015">
            <wp:extent cx="5972810" cy="2667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DCB" w14:textId="0C649511" w:rsidR="00326775" w:rsidRDefault="00326775" w:rsidP="00326775">
      <w:pPr>
        <w:spacing w:after="0"/>
        <w:jc w:val="both"/>
      </w:pPr>
    </w:p>
    <w:p w14:paraId="3D103C1C" w14:textId="72643CF0" w:rsidR="00326775" w:rsidRDefault="00326775" w:rsidP="00326775">
      <w:pPr>
        <w:spacing w:after="0"/>
      </w:pPr>
      <w:r>
        <w:t xml:space="preserve">It is </w:t>
      </w:r>
      <w:r w:rsidR="00CE1BC7">
        <w:t>remarkably interesting</w:t>
      </w:r>
      <w:r>
        <w:t xml:space="preserve"> to see that if we increase the </w:t>
      </w:r>
      <w:r>
        <w:t>number</w:t>
      </w:r>
      <w:r>
        <w:t xml:space="preserve"> of clusters from 2 to 4 </w:t>
      </w:r>
      <w:r>
        <w:t>clusters,</w:t>
      </w:r>
      <w:r>
        <w:t xml:space="preserve"> we just get a subdivision of the first two clusters.</w:t>
      </w:r>
    </w:p>
    <w:p w14:paraId="5FE88344" w14:textId="77777777" w:rsidR="00326775" w:rsidRDefault="00326775" w:rsidP="00326775">
      <w:pPr>
        <w:spacing w:after="0"/>
      </w:pPr>
    </w:p>
    <w:p w14:paraId="09B76B5F" w14:textId="494A54B8" w:rsidR="00326775" w:rsidRDefault="00326775" w:rsidP="00326775">
      <w:pPr>
        <w:spacing w:after="0"/>
      </w:pPr>
      <w:r>
        <w:t>The cluster of the more touristy part of the city gets split in clusters 1 (red</w:t>
      </w:r>
      <w:r w:rsidR="00CE1BC7">
        <w:t xml:space="preserve">, </w:t>
      </w:r>
      <w:r w:rsidR="00CE1BC7">
        <w:fldChar w:fldCharType="begin"/>
      </w:r>
      <w:r w:rsidR="00CE1BC7">
        <w:instrText xml:space="preserve"> REF _Ref46244862 \h </w:instrText>
      </w:r>
      <w:r w:rsidR="00CE1BC7">
        <w:fldChar w:fldCharType="separate"/>
      </w:r>
      <w:r w:rsidR="00CE1BC7" w:rsidRPr="00CE1BC7">
        <w:rPr>
          <w:b/>
          <w:bCs/>
        </w:rPr>
        <w:t>Figure</w:t>
      </w:r>
      <w:r w:rsidR="00CE1BC7" w:rsidRPr="00CE1BC7">
        <w:t xml:space="preserve"> </w:t>
      </w:r>
      <w:r w:rsidR="00CE1BC7" w:rsidRPr="00CE1BC7">
        <w:rPr>
          <w:noProof/>
        </w:rPr>
        <w:t>7</w:t>
      </w:r>
      <w:r w:rsidR="00CE1BC7">
        <w:fldChar w:fldCharType="end"/>
      </w:r>
      <w:r>
        <w:t>) and 2 (purple</w:t>
      </w:r>
      <w:r w:rsidR="00CE1BC7">
        <w:t xml:space="preserve">, </w:t>
      </w:r>
      <w:r w:rsidR="009B45F7">
        <w:fldChar w:fldCharType="begin"/>
      </w:r>
      <w:r w:rsidR="009B45F7">
        <w:instrText xml:space="preserve"> REF _Ref46245043 \h </w:instrText>
      </w:r>
      <w:r w:rsidR="009B45F7">
        <w:fldChar w:fldCharType="separate"/>
      </w:r>
      <w:r w:rsidR="009B45F7" w:rsidRPr="00CE1BC7">
        <w:rPr>
          <w:b/>
          <w:bCs/>
        </w:rPr>
        <w:t>Figure</w:t>
      </w:r>
      <w:r w:rsidR="009B45F7" w:rsidRPr="00CE1BC7">
        <w:t xml:space="preserve"> </w:t>
      </w:r>
      <w:r w:rsidR="009B45F7">
        <w:rPr>
          <w:noProof/>
        </w:rPr>
        <w:t>8</w:t>
      </w:r>
      <w:r w:rsidR="009B45F7">
        <w:fldChar w:fldCharType="end"/>
      </w:r>
      <w:r>
        <w:t xml:space="preserve">). The red clusters </w:t>
      </w:r>
      <w:r>
        <w:t>seem</w:t>
      </w:r>
      <w:r>
        <w:t xml:space="preserve"> to be the area that is most suited for shopping. For the less touristy clusters it is harder to determine the meaning of the subdivision. Although </w:t>
      </w:r>
      <w:r>
        <w:t>if</w:t>
      </w:r>
      <w:r>
        <w:t xml:space="preserve"> you want to get a drink, you are far better </w:t>
      </w:r>
      <w:r>
        <w:t>off</w:t>
      </w:r>
      <w:r>
        <w:t xml:space="preserve"> in the third cluster (blue</w:t>
      </w:r>
      <w:r w:rsidR="009B45F7">
        <w:t xml:space="preserve">, </w:t>
      </w:r>
      <w:r w:rsidR="009B45F7">
        <w:fldChar w:fldCharType="begin"/>
      </w:r>
      <w:r w:rsidR="009B45F7">
        <w:instrText xml:space="preserve"> REF _Ref46245053 \h </w:instrText>
      </w:r>
      <w:r w:rsidR="009B45F7">
        <w:fldChar w:fldCharType="separate"/>
      </w:r>
      <w:r w:rsidR="009B45F7" w:rsidRPr="00CE1BC7">
        <w:rPr>
          <w:b/>
          <w:bCs/>
        </w:rPr>
        <w:t>Figure</w:t>
      </w:r>
      <w:r w:rsidR="009B45F7" w:rsidRPr="00CE1BC7">
        <w:t xml:space="preserve"> </w:t>
      </w:r>
      <w:r w:rsidR="009B45F7">
        <w:rPr>
          <w:noProof/>
        </w:rPr>
        <w:t>9</w:t>
      </w:r>
      <w:r w:rsidR="009B45F7">
        <w:fldChar w:fldCharType="end"/>
      </w:r>
      <w:r>
        <w:t>).</w:t>
      </w:r>
    </w:p>
    <w:p w14:paraId="56D22131" w14:textId="77777777" w:rsidR="00326775" w:rsidRDefault="00326775" w:rsidP="00715F6C">
      <w:pPr>
        <w:spacing w:after="0"/>
        <w:jc w:val="both"/>
      </w:pPr>
    </w:p>
    <w:p w14:paraId="78778925" w14:textId="7A80A68E" w:rsidR="00715F6C" w:rsidRPr="00715F6C" w:rsidRDefault="00715F6C" w:rsidP="00715F6C">
      <w:pPr>
        <w:pStyle w:val="Caption"/>
        <w:keepNext/>
        <w:rPr>
          <w:sz w:val="22"/>
          <w:szCs w:val="22"/>
        </w:rPr>
      </w:pPr>
      <w:r w:rsidRPr="00715F6C">
        <w:rPr>
          <w:b/>
          <w:bCs/>
          <w:sz w:val="22"/>
          <w:szCs w:val="22"/>
        </w:rPr>
        <w:lastRenderedPageBreak/>
        <w:t>Figure</w:t>
      </w:r>
      <w:r w:rsidRPr="00715F6C">
        <w:rPr>
          <w:sz w:val="22"/>
          <w:szCs w:val="22"/>
        </w:rPr>
        <w:t xml:space="preserve"> </w:t>
      </w:r>
      <w:r w:rsidRPr="00715F6C">
        <w:rPr>
          <w:sz w:val="22"/>
          <w:szCs w:val="22"/>
        </w:rPr>
        <w:fldChar w:fldCharType="begin"/>
      </w:r>
      <w:r w:rsidRPr="00715F6C">
        <w:rPr>
          <w:sz w:val="22"/>
          <w:szCs w:val="22"/>
        </w:rPr>
        <w:instrText xml:space="preserve"> SEQ Figure \* ARABIC </w:instrText>
      </w:r>
      <w:r w:rsidRPr="00715F6C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6</w:t>
      </w:r>
      <w:r w:rsidRPr="00715F6C">
        <w:rPr>
          <w:sz w:val="22"/>
          <w:szCs w:val="22"/>
        </w:rPr>
        <w:fldChar w:fldCharType="end"/>
      </w:r>
      <w:r w:rsidRPr="00715F6C">
        <w:rPr>
          <w:sz w:val="22"/>
          <w:szCs w:val="22"/>
        </w:rPr>
        <w:t xml:space="preserve">: Results of clustering areas in </w:t>
      </w:r>
      <w:r w:rsidRPr="00715F6C">
        <w:rPr>
          <w:b/>
          <w:bCs/>
          <w:sz w:val="22"/>
          <w:szCs w:val="22"/>
        </w:rPr>
        <w:t>Antwerp</w:t>
      </w:r>
      <w:r w:rsidRPr="00715F6C">
        <w:rPr>
          <w:sz w:val="22"/>
          <w:szCs w:val="22"/>
        </w:rPr>
        <w:t>. K = 4.</w:t>
      </w:r>
    </w:p>
    <w:p w14:paraId="3A2B46DE" w14:textId="1925F546" w:rsidR="00715F6C" w:rsidRDefault="00DA6111" w:rsidP="00C83E6F">
      <w:pPr>
        <w:spacing w:after="0"/>
        <w:ind w:left="720"/>
      </w:pPr>
      <w:r w:rsidRPr="00715F6C">
        <w:drawing>
          <wp:inline distT="0" distB="0" distL="0" distR="0" wp14:anchorId="1E840BEA" wp14:editId="4AC9CE0C">
            <wp:extent cx="2743200" cy="303896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917" cy="30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364" w14:textId="77777777" w:rsidR="00CE1BC7" w:rsidRDefault="00CE1BC7" w:rsidP="00C83E6F">
      <w:pPr>
        <w:spacing w:after="0"/>
        <w:ind w:left="720"/>
      </w:pPr>
    </w:p>
    <w:p w14:paraId="3FC47FCF" w14:textId="7A2275E6" w:rsidR="00CE1BC7" w:rsidRPr="00CE1BC7" w:rsidRDefault="00CE1BC7" w:rsidP="00CE1BC7">
      <w:pPr>
        <w:pStyle w:val="Caption"/>
        <w:keepNext/>
        <w:rPr>
          <w:sz w:val="22"/>
          <w:szCs w:val="22"/>
        </w:rPr>
      </w:pPr>
      <w:bookmarkStart w:id="1" w:name="_Ref46244862"/>
      <w:r w:rsidRPr="00CE1BC7">
        <w:rPr>
          <w:b/>
          <w:bCs/>
          <w:sz w:val="22"/>
          <w:szCs w:val="22"/>
        </w:rPr>
        <w:t>Figure</w:t>
      </w:r>
      <w:r w:rsidRPr="00CE1BC7">
        <w:rPr>
          <w:sz w:val="22"/>
          <w:szCs w:val="22"/>
        </w:rPr>
        <w:t xml:space="preserve"> </w:t>
      </w:r>
      <w:r w:rsidRPr="00CE1BC7">
        <w:rPr>
          <w:sz w:val="22"/>
          <w:szCs w:val="22"/>
        </w:rPr>
        <w:fldChar w:fldCharType="begin"/>
      </w:r>
      <w:r w:rsidRPr="00CE1BC7">
        <w:rPr>
          <w:sz w:val="22"/>
          <w:szCs w:val="22"/>
        </w:rPr>
        <w:instrText xml:space="preserve"> SEQ Figure \* ARABIC </w:instrText>
      </w:r>
      <w:r w:rsidRPr="00CE1BC7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7</w:t>
      </w:r>
      <w:r w:rsidRPr="00CE1BC7">
        <w:rPr>
          <w:sz w:val="22"/>
          <w:szCs w:val="22"/>
        </w:rPr>
        <w:fldChar w:fldCharType="end"/>
      </w:r>
      <w:bookmarkEnd w:id="1"/>
      <w:r w:rsidRPr="00CE1BC7">
        <w:rPr>
          <w:sz w:val="22"/>
          <w:szCs w:val="22"/>
        </w:rPr>
        <w:t xml:space="preserve">: most common venues grouped by neighborhood/area in Antwerp for the </w:t>
      </w:r>
      <w:r w:rsidRPr="00CE1BC7">
        <w:rPr>
          <w:b/>
          <w:bCs/>
          <w:sz w:val="22"/>
          <w:szCs w:val="22"/>
        </w:rPr>
        <w:t>red</w:t>
      </w:r>
      <w:r w:rsidRPr="00CE1BC7">
        <w:rPr>
          <w:sz w:val="22"/>
          <w:szCs w:val="22"/>
        </w:rPr>
        <w:t xml:space="preserve"> cluster.</w:t>
      </w:r>
    </w:p>
    <w:p w14:paraId="40A021AB" w14:textId="66983C19" w:rsidR="00CE1BC7" w:rsidRDefault="00CE1BC7" w:rsidP="00CE1BC7">
      <w:pPr>
        <w:spacing w:after="0"/>
      </w:pPr>
      <w:r w:rsidRPr="00CE1BC7">
        <w:drawing>
          <wp:inline distT="0" distB="0" distL="0" distR="0" wp14:anchorId="44B47498" wp14:editId="627EBE54">
            <wp:extent cx="5972810" cy="14224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8BBC" w14:textId="752608A5" w:rsidR="00CE1BC7" w:rsidRDefault="00CE1BC7" w:rsidP="00CE1BC7">
      <w:pPr>
        <w:spacing w:after="0"/>
      </w:pPr>
    </w:p>
    <w:p w14:paraId="6BD1D342" w14:textId="54D565BF" w:rsidR="00CE1BC7" w:rsidRPr="00CE1BC7" w:rsidRDefault="00CE1BC7" w:rsidP="00CE1BC7">
      <w:pPr>
        <w:pStyle w:val="Caption"/>
        <w:keepNext/>
        <w:rPr>
          <w:sz w:val="22"/>
          <w:szCs w:val="22"/>
        </w:rPr>
      </w:pPr>
      <w:bookmarkStart w:id="2" w:name="_Ref46245043"/>
      <w:r w:rsidRPr="00CE1BC7">
        <w:rPr>
          <w:b/>
          <w:bCs/>
          <w:sz w:val="22"/>
          <w:szCs w:val="22"/>
        </w:rPr>
        <w:t>Figure</w:t>
      </w:r>
      <w:r w:rsidRPr="00CE1BC7">
        <w:rPr>
          <w:sz w:val="22"/>
          <w:szCs w:val="22"/>
        </w:rPr>
        <w:t xml:space="preserve"> </w:t>
      </w:r>
      <w:r w:rsidRPr="00CE1BC7">
        <w:rPr>
          <w:sz w:val="22"/>
          <w:szCs w:val="22"/>
        </w:rPr>
        <w:fldChar w:fldCharType="begin"/>
      </w:r>
      <w:r w:rsidRPr="00CE1BC7">
        <w:rPr>
          <w:sz w:val="22"/>
          <w:szCs w:val="22"/>
        </w:rPr>
        <w:instrText xml:space="preserve"> SEQ Figure \* ARABIC </w:instrText>
      </w:r>
      <w:r w:rsidRPr="00CE1BC7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8</w:t>
      </w:r>
      <w:r w:rsidRPr="00CE1BC7">
        <w:rPr>
          <w:sz w:val="22"/>
          <w:szCs w:val="22"/>
        </w:rPr>
        <w:fldChar w:fldCharType="end"/>
      </w:r>
      <w:bookmarkEnd w:id="2"/>
      <w:r w:rsidRPr="00CE1BC7">
        <w:rPr>
          <w:sz w:val="22"/>
          <w:szCs w:val="22"/>
        </w:rPr>
        <w:t xml:space="preserve">: most common venues grouped by neighborhood/area in Antwerp for the </w:t>
      </w:r>
      <w:r w:rsidRPr="00CE1BC7">
        <w:rPr>
          <w:b/>
          <w:bCs/>
          <w:sz w:val="22"/>
          <w:szCs w:val="22"/>
        </w:rPr>
        <w:t>purple</w:t>
      </w:r>
      <w:r w:rsidRPr="00CE1BC7">
        <w:rPr>
          <w:sz w:val="22"/>
          <w:szCs w:val="22"/>
        </w:rPr>
        <w:t xml:space="preserve"> cluster.</w:t>
      </w:r>
    </w:p>
    <w:p w14:paraId="4F26AB82" w14:textId="306A066D" w:rsidR="00CE1BC7" w:rsidRDefault="00CE1BC7" w:rsidP="00CE1BC7">
      <w:pPr>
        <w:spacing w:after="0"/>
      </w:pPr>
      <w:r w:rsidRPr="00CE1BC7">
        <w:drawing>
          <wp:inline distT="0" distB="0" distL="0" distR="0" wp14:anchorId="6308012F" wp14:editId="0B858915">
            <wp:extent cx="5972810" cy="152781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D5BB" w14:textId="3AD9AF03" w:rsidR="00CE1BC7" w:rsidRPr="00CE1BC7" w:rsidRDefault="00CE1BC7" w:rsidP="00CE1BC7">
      <w:pPr>
        <w:pStyle w:val="Caption"/>
        <w:keepNext/>
        <w:rPr>
          <w:sz w:val="22"/>
          <w:szCs w:val="22"/>
        </w:rPr>
      </w:pPr>
      <w:bookmarkStart w:id="3" w:name="_Ref46245053"/>
      <w:r w:rsidRPr="00CE1BC7">
        <w:rPr>
          <w:b/>
          <w:bCs/>
          <w:sz w:val="22"/>
          <w:szCs w:val="22"/>
        </w:rPr>
        <w:lastRenderedPageBreak/>
        <w:t>Figure</w:t>
      </w:r>
      <w:r w:rsidRPr="00CE1BC7">
        <w:rPr>
          <w:sz w:val="22"/>
          <w:szCs w:val="22"/>
        </w:rPr>
        <w:t xml:space="preserve"> </w:t>
      </w:r>
      <w:r w:rsidRPr="00CE1BC7">
        <w:rPr>
          <w:sz w:val="22"/>
          <w:szCs w:val="22"/>
        </w:rPr>
        <w:fldChar w:fldCharType="begin"/>
      </w:r>
      <w:r w:rsidRPr="00CE1BC7">
        <w:rPr>
          <w:sz w:val="22"/>
          <w:szCs w:val="22"/>
        </w:rPr>
        <w:instrText xml:space="preserve"> SEQ Figure \* ARABIC </w:instrText>
      </w:r>
      <w:r w:rsidRPr="00CE1BC7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9</w:t>
      </w:r>
      <w:r w:rsidRPr="00CE1BC7">
        <w:rPr>
          <w:sz w:val="22"/>
          <w:szCs w:val="22"/>
        </w:rPr>
        <w:fldChar w:fldCharType="end"/>
      </w:r>
      <w:bookmarkEnd w:id="3"/>
      <w:r w:rsidRPr="00CE1BC7">
        <w:rPr>
          <w:sz w:val="22"/>
          <w:szCs w:val="22"/>
        </w:rPr>
        <w:t xml:space="preserve">: most common venues grouped by neighborhood/area in </w:t>
      </w:r>
      <w:r w:rsidRPr="00CE1BC7">
        <w:rPr>
          <w:b/>
          <w:bCs/>
          <w:sz w:val="22"/>
          <w:szCs w:val="22"/>
        </w:rPr>
        <w:t>Antwerp</w:t>
      </w:r>
      <w:r w:rsidRPr="00CE1BC7">
        <w:rPr>
          <w:sz w:val="22"/>
          <w:szCs w:val="22"/>
        </w:rPr>
        <w:t xml:space="preserve"> for the </w:t>
      </w:r>
      <w:r w:rsidRPr="00CE1BC7">
        <w:rPr>
          <w:b/>
          <w:bCs/>
          <w:sz w:val="22"/>
          <w:szCs w:val="22"/>
        </w:rPr>
        <w:t>blue</w:t>
      </w:r>
      <w:r w:rsidRPr="00CE1BC7">
        <w:rPr>
          <w:sz w:val="22"/>
          <w:szCs w:val="22"/>
        </w:rPr>
        <w:t xml:space="preserve"> cluster.</w:t>
      </w:r>
    </w:p>
    <w:p w14:paraId="6E854156" w14:textId="299813FE" w:rsidR="00CE1BC7" w:rsidRDefault="00CE1BC7" w:rsidP="00CE1BC7">
      <w:pPr>
        <w:spacing w:after="0"/>
      </w:pPr>
      <w:r w:rsidRPr="00CE1BC7">
        <w:drawing>
          <wp:inline distT="0" distB="0" distL="0" distR="0" wp14:anchorId="6DA08120" wp14:editId="28B9D22E">
            <wp:extent cx="5972810" cy="21050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69F" w14:textId="2527A951" w:rsidR="009B45F7" w:rsidRDefault="009B45F7" w:rsidP="00CE1BC7">
      <w:pPr>
        <w:spacing w:after="0"/>
      </w:pPr>
    </w:p>
    <w:p w14:paraId="488E3599" w14:textId="3E95AACA" w:rsidR="009B45F7" w:rsidRPr="009B45F7" w:rsidRDefault="009B45F7" w:rsidP="009B45F7">
      <w:pPr>
        <w:pStyle w:val="Caption"/>
        <w:keepNext/>
        <w:rPr>
          <w:sz w:val="22"/>
          <w:szCs w:val="22"/>
        </w:rPr>
      </w:pPr>
      <w:r w:rsidRPr="009B45F7">
        <w:rPr>
          <w:b/>
          <w:bCs/>
          <w:sz w:val="22"/>
          <w:szCs w:val="22"/>
        </w:rPr>
        <w:t>Figure</w:t>
      </w:r>
      <w:r w:rsidRPr="009B45F7">
        <w:rPr>
          <w:sz w:val="22"/>
          <w:szCs w:val="22"/>
        </w:rPr>
        <w:t xml:space="preserve"> </w:t>
      </w:r>
      <w:r w:rsidRPr="009B45F7">
        <w:rPr>
          <w:sz w:val="22"/>
          <w:szCs w:val="22"/>
        </w:rPr>
        <w:fldChar w:fldCharType="begin"/>
      </w:r>
      <w:r w:rsidRPr="009B45F7">
        <w:rPr>
          <w:sz w:val="22"/>
          <w:szCs w:val="22"/>
        </w:rPr>
        <w:instrText xml:space="preserve"> SEQ Figure \* ARABIC </w:instrText>
      </w:r>
      <w:r w:rsidRPr="009B45F7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10</w:t>
      </w:r>
      <w:r w:rsidRPr="009B45F7">
        <w:rPr>
          <w:sz w:val="22"/>
          <w:szCs w:val="22"/>
        </w:rPr>
        <w:fldChar w:fldCharType="end"/>
      </w:r>
      <w:r w:rsidRPr="009B45F7">
        <w:rPr>
          <w:sz w:val="22"/>
          <w:szCs w:val="22"/>
        </w:rPr>
        <w:t xml:space="preserve">: most common venues grouped by neighborhood/area in Antwerp for the </w:t>
      </w:r>
      <w:r w:rsidRPr="009B45F7">
        <w:rPr>
          <w:b/>
          <w:bCs/>
          <w:sz w:val="22"/>
          <w:szCs w:val="22"/>
        </w:rPr>
        <w:t>yellow</w:t>
      </w:r>
      <w:r w:rsidRPr="009B45F7">
        <w:rPr>
          <w:sz w:val="22"/>
          <w:szCs w:val="22"/>
        </w:rPr>
        <w:t xml:space="preserve"> cluster.</w:t>
      </w:r>
    </w:p>
    <w:p w14:paraId="7D973CF2" w14:textId="43A0E4EB" w:rsidR="009B45F7" w:rsidRDefault="009B45F7" w:rsidP="00CE1BC7">
      <w:pPr>
        <w:spacing w:after="0"/>
      </w:pPr>
      <w:r w:rsidRPr="009B45F7">
        <w:drawing>
          <wp:inline distT="0" distB="0" distL="0" distR="0" wp14:anchorId="31B9EB20" wp14:editId="0F213CF3">
            <wp:extent cx="5972810" cy="11309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E7B" w14:textId="6F79D239" w:rsidR="00523E84" w:rsidRDefault="00523E84" w:rsidP="00523E84">
      <w:pPr>
        <w:pStyle w:val="Heading4"/>
        <w:numPr>
          <w:ilvl w:val="1"/>
          <w:numId w:val="1"/>
        </w:numPr>
      </w:pPr>
      <w:r>
        <w:t>Gent</w:t>
      </w:r>
    </w:p>
    <w:p w14:paraId="2F82CB9F" w14:textId="707F00B9" w:rsidR="00523E84" w:rsidRDefault="00523E84" w:rsidP="00523E84">
      <w:pPr>
        <w:ind w:left="720"/>
      </w:pPr>
      <w:r>
        <w:t xml:space="preserve">If we now repeat the same process for </w:t>
      </w:r>
      <w:r w:rsidRPr="00523E84">
        <w:rPr>
          <w:b/>
          <w:bCs/>
        </w:rPr>
        <w:t>Gent</w:t>
      </w:r>
      <w:r>
        <w:t xml:space="preserve"> with the optimal number of clusters (k = 3) we find the clusters depicted in. </w:t>
      </w:r>
      <w:r>
        <w:fldChar w:fldCharType="begin"/>
      </w:r>
      <w:r>
        <w:instrText xml:space="preserve"> REF _Ref46245274 \h </w:instrText>
      </w:r>
      <w:r>
        <w:fldChar w:fldCharType="separate"/>
      </w:r>
      <w:r w:rsidRPr="00523E84">
        <w:rPr>
          <w:b/>
          <w:bCs/>
        </w:rPr>
        <w:t>Figure</w:t>
      </w:r>
      <w:r w:rsidRPr="00523E84">
        <w:t xml:space="preserve"> </w:t>
      </w:r>
      <w:r w:rsidRPr="00523E84">
        <w:rPr>
          <w:noProof/>
        </w:rPr>
        <w:t>11</w:t>
      </w:r>
      <w:r>
        <w:fldChar w:fldCharType="end"/>
      </w:r>
      <w:r>
        <w:t xml:space="preserve">. </w:t>
      </w:r>
    </w:p>
    <w:p w14:paraId="09247B27" w14:textId="36FDDD83" w:rsidR="00523E84" w:rsidRPr="00523E84" w:rsidRDefault="00523E84" w:rsidP="00523E84">
      <w:pPr>
        <w:pStyle w:val="Caption"/>
        <w:keepNext/>
        <w:rPr>
          <w:sz w:val="22"/>
          <w:szCs w:val="22"/>
        </w:rPr>
      </w:pPr>
      <w:bookmarkStart w:id="4" w:name="_Ref46245274"/>
      <w:r w:rsidRPr="00523E84">
        <w:rPr>
          <w:b/>
          <w:bCs/>
          <w:sz w:val="22"/>
          <w:szCs w:val="22"/>
        </w:rPr>
        <w:t>Figure</w:t>
      </w:r>
      <w:r w:rsidRPr="00523E84">
        <w:rPr>
          <w:sz w:val="22"/>
          <w:szCs w:val="22"/>
        </w:rPr>
        <w:t xml:space="preserve"> </w:t>
      </w:r>
      <w:r w:rsidRPr="00523E84">
        <w:rPr>
          <w:sz w:val="22"/>
          <w:szCs w:val="22"/>
        </w:rPr>
        <w:fldChar w:fldCharType="begin"/>
      </w:r>
      <w:r w:rsidRPr="00523E84">
        <w:rPr>
          <w:sz w:val="22"/>
          <w:szCs w:val="22"/>
        </w:rPr>
        <w:instrText xml:space="preserve"> SEQ Figure \* ARABIC </w:instrText>
      </w:r>
      <w:r w:rsidRPr="00523E84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11</w:t>
      </w:r>
      <w:r w:rsidRPr="00523E84">
        <w:rPr>
          <w:sz w:val="22"/>
          <w:szCs w:val="22"/>
        </w:rPr>
        <w:fldChar w:fldCharType="end"/>
      </w:r>
      <w:bookmarkEnd w:id="4"/>
      <w:r w:rsidRPr="00523E84">
        <w:rPr>
          <w:sz w:val="22"/>
          <w:szCs w:val="22"/>
        </w:rPr>
        <w:t xml:space="preserve">: Results of clustering areas in </w:t>
      </w:r>
      <w:r w:rsidRPr="00523E84">
        <w:rPr>
          <w:b/>
          <w:bCs/>
          <w:sz w:val="22"/>
          <w:szCs w:val="22"/>
        </w:rPr>
        <w:t>Gent</w:t>
      </w:r>
      <w:r w:rsidRPr="00523E84">
        <w:rPr>
          <w:sz w:val="22"/>
          <w:szCs w:val="22"/>
        </w:rPr>
        <w:t>. K = 3.</w:t>
      </w:r>
    </w:p>
    <w:p w14:paraId="5F2B965A" w14:textId="7F1E7AE4" w:rsidR="00523E84" w:rsidRPr="00523E84" w:rsidRDefault="00523E84" w:rsidP="00523E84">
      <w:pPr>
        <w:ind w:left="720"/>
      </w:pPr>
      <w:r w:rsidRPr="00523E84">
        <w:drawing>
          <wp:inline distT="0" distB="0" distL="0" distR="0" wp14:anchorId="4F5D753D" wp14:editId="5262CD86">
            <wp:extent cx="3625004" cy="3121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901" cy="31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B39E" w14:textId="598A6E16" w:rsidR="009B45F7" w:rsidRDefault="00523E84" w:rsidP="00B67FF1">
      <w:pPr>
        <w:spacing w:after="0"/>
        <w:ind w:left="720"/>
      </w:pPr>
      <w:r>
        <w:lastRenderedPageBreak/>
        <w:t xml:space="preserve">A similar pattern as with the clustering for Antwerp arises: a more touristy part can be found around the center of the city: the purple cluster (see </w:t>
      </w:r>
      <w:r w:rsidR="00C407D8">
        <w:fldChar w:fldCharType="begin"/>
      </w:r>
      <w:r w:rsidR="00C407D8">
        <w:instrText xml:space="preserve"> REF _Ref46245560 \h </w:instrText>
      </w:r>
      <w:r w:rsidR="00C407D8">
        <w:fldChar w:fldCharType="separate"/>
      </w:r>
      <w:r w:rsidR="00C407D8" w:rsidRPr="00523E84">
        <w:rPr>
          <w:b/>
          <w:bCs/>
        </w:rPr>
        <w:t>Figure</w:t>
      </w:r>
      <w:r w:rsidR="00C407D8" w:rsidRPr="00523E84">
        <w:t xml:space="preserve"> </w:t>
      </w:r>
      <w:r w:rsidR="00C407D8" w:rsidRPr="00523E84">
        <w:rPr>
          <w:noProof/>
        </w:rPr>
        <w:t>12</w:t>
      </w:r>
      <w:r w:rsidR="00C407D8">
        <w:fldChar w:fldCharType="end"/>
      </w:r>
      <w:r w:rsidR="00C407D8">
        <w:t xml:space="preserve"> </w:t>
      </w:r>
      <w:r>
        <w:t xml:space="preserve">) </w:t>
      </w:r>
      <w:r w:rsidR="00B67FF1">
        <w:t xml:space="preserve">while other parts, the red (see </w:t>
      </w:r>
      <w:r w:rsidR="00B67FF1">
        <w:fldChar w:fldCharType="begin"/>
      </w:r>
      <w:r w:rsidR="00B67FF1">
        <w:instrText xml:space="preserve"> REF _Ref46246382 \h </w:instrText>
      </w:r>
      <w:r w:rsidR="00B67FF1">
        <w:fldChar w:fldCharType="separate"/>
      </w:r>
      <w:r w:rsidR="00B67FF1" w:rsidRPr="001B4856">
        <w:rPr>
          <w:b/>
          <w:bCs/>
        </w:rPr>
        <w:t>Figure</w:t>
      </w:r>
      <w:r w:rsidR="00B67FF1" w:rsidRPr="001B4856">
        <w:t xml:space="preserve"> </w:t>
      </w:r>
      <w:r w:rsidR="00B67FF1">
        <w:rPr>
          <w:noProof/>
        </w:rPr>
        <w:t>13</w:t>
      </w:r>
      <w:r w:rsidR="00B67FF1">
        <w:fldChar w:fldCharType="end"/>
      </w:r>
      <w:r w:rsidR="00B67FF1">
        <w:t xml:space="preserve">) and the green cluster (see </w:t>
      </w:r>
      <w:r w:rsidR="00B67FF1">
        <w:fldChar w:fldCharType="begin"/>
      </w:r>
      <w:r w:rsidR="00B67FF1">
        <w:instrText xml:space="preserve"> REF _Ref46246391 \h </w:instrText>
      </w:r>
      <w:r w:rsidR="00B67FF1">
        <w:fldChar w:fldCharType="separate"/>
      </w:r>
      <w:r w:rsidR="00B67FF1" w:rsidRPr="001B4856">
        <w:rPr>
          <w:b/>
          <w:bCs/>
        </w:rPr>
        <w:t>Figure</w:t>
      </w:r>
      <w:r w:rsidR="00B67FF1" w:rsidRPr="001B4856">
        <w:t xml:space="preserve"> </w:t>
      </w:r>
      <w:r w:rsidR="00B67FF1" w:rsidRPr="001B4856">
        <w:rPr>
          <w:noProof/>
        </w:rPr>
        <w:t>14</w:t>
      </w:r>
      <w:r w:rsidR="00B67FF1">
        <w:fldChar w:fldCharType="end"/>
      </w:r>
      <w:r w:rsidR="00B67FF1">
        <w:t xml:space="preserve">), are more residential: a lot of bakers and bars and less shopping venues. The difference between the red and the green cluster can be found in a that the green cluster is dominated by pubs and sandwich places. </w:t>
      </w:r>
    </w:p>
    <w:p w14:paraId="7D7172ED" w14:textId="0452E0D1" w:rsidR="00523E84" w:rsidRDefault="00523E84" w:rsidP="00523E84">
      <w:pPr>
        <w:spacing w:after="0"/>
        <w:ind w:left="720"/>
      </w:pPr>
    </w:p>
    <w:p w14:paraId="56BA5368" w14:textId="72D2FCD8" w:rsidR="00523E84" w:rsidRPr="00523E84" w:rsidRDefault="00523E84" w:rsidP="00523E84">
      <w:pPr>
        <w:pStyle w:val="Caption"/>
        <w:keepNext/>
        <w:rPr>
          <w:sz w:val="22"/>
          <w:szCs w:val="22"/>
        </w:rPr>
      </w:pPr>
      <w:bookmarkStart w:id="5" w:name="_Ref46245560"/>
      <w:r w:rsidRPr="00523E84">
        <w:rPr>
          <w:b/>
          <w:bCs/>
          <w:sz w:val="22"/>
          <w:szCs w:val="22"/>
        </w:rPr>
        <w:t>Figure</w:t>
      </w:r>
      <w:r w:rsidRPr="00523E84">
        <w:rPr>
          <w:sz w:val="22"/>
          <w:szCs w:val="22"/>
        </w:rPr>
        <w:t xml:space="preserve"> </w:t>
      </w:r>
      <w:r w:rsidRPr="00523E84">
        <w:rPr>
          <w:sz w:val="22"/>
          <w:szCs w:val="22"/>
        </w:rPr>
        <w:fldChar w:fldCharType="begin"/>
      </w:r>
      <w:r w:rsidRPr="00523E84">
        <w:rPr>
          <w:sz w:val="22"/>
          <w:szCs w:val="22"/>
        </w:rPr>
        <w:instrText xml:space="preserve"> SEQ Figure \* ARABIC </w:instrText>
      </w:r>
      <w:r w:rsidRPr="00523E84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12</w:t>
      </w:r>
      <w:r w:rsidRPr="00523E84">
        <w:rPr>
          <w:sz w:val="22"/>
          <w:szCs w:val="22"/>
        </w:rPr>
        <w:fldChar w:fldCharType="end"/>
      </w:r>
      <w:bookmarkEnd w:id="5"/>
      <w:r w:rsidRPr="00523E84">
        <w:rPr>
          <w:sz w:val="22"/>
          <w:szCs w:val="22"/>
        </w:rPr>
        <w:t xml:space="preserve">: most common venues grouped by neighborhood/area in </w:t>
      </w:r>
      <w:r w:rsidR="001B4856" w:rsidRPr="001B4856">
        <w:rPr>
          <w:b/>
          <w:bCs/>
          <w:sz w:val="22"/>
          <w:szCs w:val="22"/>
        </w:rPr>
        <w:t>Gent</w:t>
      </w:r>
      <w:r w:rsidRPr="00523E84">
        <w:rPr>
          <w:sz w:val="22"/>
          <w:szCs w:val="22"/>
        </w:rPr>
        <w:t xml:space="preserve"> for the </w:t>
      </w:r>
      <w:r w:rsidRPr="00523E84">
        <w:rPr>
          <w:b/>
          <w:bCs/>
          <w:sz w:val="22"/>
          <w:szCs w:val="22"/>
        </w:rPr>
        <w:t>purple</w:t>
      </w:r>
      <w:r w:rsidRPr="00523E84">
        <w:rPr>
          <w:sz w:val="22"/>
          <w:szCs w:val="22"/>
        </w:rPr>
        <w:t xml:space="preserve"> cluster.</w:t>
      </w:r>
    </w:p>
    <w:p w14:paraId="7A8768FF" w14:textId="3400836C" w:rsidR="00523E84" w:rsidRDefault="00523E84" w:rsidP="00C407D8">
      <w:pPr>
        <w:spacing w:after="0"/>
      </w:pPr>
      <w:r w:rsidRPr="00523E84">
        <w:drawing>
          <wp:inline distT="0" distB="0" distL="0" distR="0" wp14:anchorId="0D72B0A3" wp14:editId="61824888">
            <wp:extent cx="5972810" cy="26193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856">
        <w:t xml:space="preserve"> </w:t>
      </w:r>
    </w:p>
    <w:p w14:paraId="12BE869A" w14:textId="323E768C" w:rsidR="001B4856" w:rsidRDefault="001B4856" w:rsidP="00C407D8">
      <w:pPr>
        <w:spacing w:after="0"/>
      </w:pPr>
    </w:p>
    <w:p w14:paraId="5D6ECC82" w14:textId="6D1D48DB" w:rsidR="001B4856" w:rsidRPr="001B4856" w:rsidRDefault="001B4856" w:rsidP="001B4856">
      <w:pPr>
        <w:pStyle w:val="Caption"/>
        <w:keepNext/>
        <w:rPr>
          <w:sz w:val="22"/>
          <w:szCs w:val="22"/>
        </w:rPr>
      </w:pPr>
      <w:bookmarkStart w:id="6" w:name="_Ref46246382"/>
      <w:r w:rsidRPr="001B4856">
        <w:rPr>
          <w:b/>
          <w:bCs/>
          <w:sz w:val="22"/>
          <w:szCs w:val="22"/>
        </w:rPr>
        <w:t>Figure</w:t>
      </w:r>
      <w:r w:rsidRPr="001B4856">
        <w:rPr>
          <w:sz w:val="22"/>
          <w:szCs w:val="22"/>
        </w:rPr>
        <w:t xml:space="preserve"> </w:t>
      </w:r>
      <w:r w:rsidRPr="001B4856">
        <w:rPr>
          <w:sz w:val="22"/>
          <w:szCs w:val="22"/>
        </w:rPr>
        <w:fldChar w:fldCharType="begin"/>
      </w:r>
      <w:r w:rsidRPr="001B4856">
        <w:rPr>
          <w:sz w:val="22"/>
          <w:szCs w:val="22"/>
        </w:rPr>
        <w:instrText xml:space="preserve"> SEQ Figure \* ARABIC </w:instrText>
      </w:r>
      <w:r w:rsidRPr="001B4856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13</w:t>
      </w:r>
      <w:r w:rsidRPr="001B4856">
        <w:rPr>
          <w:sz w:val="22"/>
          <w:szCs w:val="22"/>
        </w:rPr>
        <w:fldChar w:fldCharType="end"/>
      </w:r>
      <w:bookmarkEnd w:id="6"/>
      <w:r w:rsidRPr="001B4856">
        <w:rPr>
          <w:sz w:val="22"/>
          <w:szCs w:val="22"/>
        </w:rPr>
        <w:t xml:space="preserve">: most common venues grouped by neighborhood/area in </w:t>
      </w:r>
      <w:r w:rsidRPr="001B4856">
        <w:rPr>
          <w:b/>
          <w:bCs/>
          <w:sz w:val="22"/>
          <w:szCs w:val="22"/>
        </w:rPr>
        <w:t>Gent</w:t>
      </w:r>
      <w:r w:rsidRPr="001B4856">
        <w:rPr>
          <w:sz w:val="22"/>
          <w:szCs w:val="22"/>
        </w:rPr>
        <w:t xml:space="preserve"> for the </w:t>
      </w:r>
      <w:r w:rsidRPr="001B4856">
        <w:rPr>
          <w:b/>
          <w:bCs/>
          <w:sz w:val="22"/>
          <w:szCs w:val="22"/>
        </w:rPr>
        <w:t>red</w:t>
      </w:r>
      <w:r w:rsidRPr="001B4856">
        <w:rPr>
          <w:sz w:val="22"/>
          <w:szCs w:val="22"/>
        </w:rPr>
        <w:t xml:space="preserve"> cluster.</w:t>
      </w:r>
    </w:p>
    <w:p w14:paraId="21569FF8" w14:textId="56DCCDC4" w:rsidR="001B4856" w:rsidRDefault="001B4856" w:rsidP="00C407D8">
      <w:pPr>
        <w:spacing w:after="0"/>
      </w:pPr>
      <w:r w:rsidRPr="001B4856">
        <w:drawing>
          <wp:inline distT="0" distB="0" distL="0" distR="0" wp14:anchorId="79D92F39" wp14:editId="061E2778">
            <wp:extent cx="5972810" cy="200850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469" w14:textId="4D60A0ED" w:rsidR="001B4856" w:rsidRPr="001B4856" w:rsidRDefault="001B4856" w:rsidP="001B4856">
      <w:pPr>
        <w:pStyle w:val="Caption"/>
        <w:keepNext/>
        <w:rPr>
          <w:sz w:val="22"/>
          <w:szCs w:val="22"/>
        </w:rPr>
      </w:pPr>
      <w:bookmarkStart w:id="7" w:name="_Ref46246391"/>
      <w:r w:rsidRPr="001B4856">
        <w:rPr>
          <w:b/>
          <w:bCs/>
          <w:sz w:val="22"/>
          <w:szCs w:val="22"/>
        </w:rPr>
        <w:t>Figure</w:t>
      </w:r>
      <w:r w:rsidRPr="001B4856">
        <w:rPr>
          <w:sz w:val="22"/>
          <w:szCs w:val="22"/>
        </w:rPr>
        <w:t xml:space="preserve"> </w:t>
      </w:r>
      <w:r w:rsidRPr="001B4856">
        <w:rPr>
          <w:sz w:val="22"/>
          <w:szCs w:val="22"/>
        </w:rPr>
        <w:fldChar w:fldCharType="begin"/>
      </w:r>
      <w:r w:rsidRPr="001B4856">
        <w:rPr>
          <w:sz w:val="22"/>
          <w:szCs w:val="22"/>
        </w:rPr>
        <w:instrText xml:space="preserve"> SEQ Figure \* ARABIC </w:instrText>
      </w:r>
      <w:r w:rsidRPr="001B4856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14</w:t>
      </w:r>
      <w:r w:rsidRPr="001B4856">
        <w:rPr>
          <w:sz w:val="22"/>
          <w:szCs w:val="22"/>
        </w:rPr>
        <w:fldChar w:fldCharType="end"/>
      </w:r>
      <w:bookmarkEnd w:id="7"/>
      <w:r w:rsidRPr="001B4856">
        <w:rPr>
          <w:sz w:val="22"/>
          <w:szCs w:val="22"/>
        </w:rPr>
        <w:t xml:space="preserve">: most common venues grouped by neighborhood/area in </w:t>
      </w:r>
      <w:r w:rsidRPr="001B4856">
        <w:rPr>
          <w:b/>
          <w:bCs/>
          <w:sz w:val="22"/>
          <w:szCs w:val="22"/>
        </w:rPr>
        <w:t>Gent</w:t>
      </w:r>
      <w:r w:rsidRPr="001B4856">
        <w:rPr>
          <w:sz w:val="22"/>
          <w:szCs w:val="22"/>
        </w:rPr>
        <w:t xml:space="preserve"> for the </w:t>
      </w:r>
      <w:r w:rsidRPr="001B4856">
        <w:rPr>
          <w:b/>
          <w:bCs/>
          <w:sz w:val="22"/>
          <w:szCs w:val="22"/>
        </w:rPr>
        <w:t>green</w:t>
      </w:r>
      <w:r w:rsidRPr="001B4856">
        <w:rPr>
          <w:sz w:val="22"/>
          <w:szCs w:val="22"/>
        </w:rPr>
        <w:t xml:space="preserve"> cluster.</w:t>
      </w:r>
    </w:p>
    <w:p w14:paraId="6FCEC512" w14:textId="2EAE2EA4" w:rsidR="001B4856" w:rsidRDefault="001B4856" w:rsidP="00C407D8">
      <w:pPr>
        <w:spacing w:after="0"/>
      </w:pPr>
      <w:r w:rsidRPr="001B4856">
        <w:drawing>
          <wp:inline distT="0" distB="0" distL="0" distR="0" wp14:anchorId="4B21B470" wp14:editId="4C467579">
            <wp:extent cx="5972810" cy="1363980"/>
            <wp:effectExtent l="0" t="0" r="889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B96" w14:textId="583F852C" w:rsidR="00B67FF1" w:rsidRDefault="00B67FF1" w:rsidP="00B67FF1">
      <w:pPr>
        <w:pStyle w:val="Heading4"/>
        <w:numPr>
          <w:ilvl w:val="1"/>
          <w:numId w:val="1"/>
        </w:numPr>
      </w:pPr>
      <w:r>
        <w:lastRenderedPageBreak/>
        <w:t>Further comparison</w:t>
      </w:r>
    </w:p>
    <w:p w14:paraId="17E4DE53" w14:textId="39D305BD" w:rsidR="00B67FF1" w:rsidRDefault="00B67FF1" w:rsidP="00B67FF1">
      <w:pPr>
        <w:spacing w:after="0"/>
        <w:ind w:left="720"/>
      </w:pPr>
      <w:r>
        <w:t xml:space="preserve">For a final comparison let us look at the most common venues in Gent and Antwerp. </w:t>
      </w:r>
    </w:p>
    <w:p w14:paraId="5F9984FB" w14:textId="69A4C414" w:rsidR="00B67FF1" w:rsidRDefault="00B67FF1" w:rsidP="00EB15B7">
      <w:pPr>
        <w:spacing w:after="0"/>
        <w:ind w:left="720"/>
      </w:pPr>
      <w:r>
        <w:t xml:space="preserve">Both have coffee shops as the most common venues. Gent seems to be more of a fashion city compared to Antwerp: clothing store is the second most common venue </w:t>
      </w:r>
      <w:r w:rsidR="00EB15B7">
        <w:t xml:space="preserve">in Gent </w:t>
      </w:r>
      <w:r>
        <w:t>while in Antwerp it is not</w:t>
      </w:r>
      <w:r w:rsidR="00EB15B7">
        <w:t xml:space="preserve"> even</w:t>
      </w:r>
      <w:r>
        <w:t xml:space="preserve"> in the top 10. Both cities seem to have a lot of diverse restaurants.</w:t>
      </w:r>
      <w:r w:rsidR="00EB15B7">
        <w:t xml:space="preserve"> </w:t>
      </w:r>
    </w:p>
    <w:p w14:paraId="71032B26" w14:textId="0D996EAD" w:rsidR="00EB15B7" w:rsidRPr="00B67FF1" w:rsidRDefault="00EB15B7" w:rsidP="00EB15B7">
      <w:pPr>
        <w:spacing w:after="0"/>
        <w:ind w:left="720"/>
      </w:pPr>
      <w:r>
        <w:t>Antwerp seems to have relatively more bars than Gent while Gent has more Cocktail bars.</w:t>
      </w:r>
    </w:p>
    <w:p w14:paraId="1079B143" w14:textId="6160A1DB" w:rsidR="00B67FF1" w:rsidRDefault="00B67FF1" w:rsidP="00B67FF1">
      <w:pPr>
        <w:pStyle w:val="Caption"/>
        <w:keepNext/>
        <w:spacing w:after="0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: most common venues in </w:t>
      </w:r>
      <w:r w:rsidRPr="006F4804">
        <w:rPr>
          <w:b/>
          <w:bCs/>
        </w:rPr>
        <w:t>Gent</w:t>
      </w:r>
      <w:r>
        <w:t>.</w:t>
      </w:r>
    </w:p>
    <w:p w14:paraId="3D679D8A" w14:textId="6FACCEFE" w:rsidR="00B67FF1" w:rsidRPr="00B67FF1" w:rsidRDefault="00B67FF1" w:rsidP="00B67FF1">
      <w:pPr>
        <w:spacing w:after="0"/>
      </w:pPr>
      <w:r w:rsidRPr="00B67FF1">
        <w:drawing>
          <wp:inline distT="0" distB="0" distL="0" distR="0" wp14:anchorId="538DDC36" wp14:editId="65ADED27">
            <wp:extent cx="5972810" cy="719455"/>
            <wp:effectExtent l="0" t="0" r="889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62E8" w14:textId="482BDF03" w:rsidR="00B67FF1" w:rsidRDefault="00B67FF1" w:rsidP="00B67FF1">
      <w:pPr>
        <w:pStyle w:val="Caption"/>
        <w:keepNext/>
        <w:spacing w:after="0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 w:rsidRPr="00A26B68">
        <w:t xml:space="preserve">: most common venues in </w:t>
      </w:r>
      <w:r w:rsidRPr="00A26B68">
        <w:rPr>
          <w:b/>
          <w:bCs/>
        </w:rPr>
        <w:t>Antwerp</w:t>
      </w:r>
      <w:r>
        <w:rPr>
          <w:b/>
          <w:bCs/>
        </w:rPr>
        <w:t>.</w:t>
      </w:r>
    </w:p>
    <w:p w14:paraId="5703069B" w14:textId="5237ACBA" w:rsidR="00B67FF1" w:rsidRDefault="00B67FF1" w:rsidP="00B67FF1">
      <w:r w:rsidRPr="00B67FF1">
        <w:drawing>
          <wp:inline distT="0" distB="0" distL="0" distR="0" wp14:anchorId="51F0CD34" wp14:editId="3908CCB7">
            <wp:extent cx="5972810" cy="682625"/>
            <wp:effectExtent l="0" t="0" r="889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F8CB" w14:textId="798E0A9D" w:rsidR="00EB15B7" w:rsidRDefault="00EB15B7" w:rsidP="00EB15B7">
      <w:pPr>
        <w:pStyle w:val="Heading3"/>
        <w:numPr>
          <w:ilvl w:val="0"/>
          <w:numId w:val="1"/>
        </w:numPr>
      </w:pPr>
      <w:r>
        <w:t xml:space="preserve">Discussion </w:t>
      </w:r>
    </w:p>
    <w:p w14:paraId="0E03B940" w14:textId="12BFAC3D" w:rsidR="00EB15B7" w:rsidRDefault="00EB15B7" w:rsidP="00EB15B7">
      <w:pPr>
        <w:ind w:left="360"/>
      </w:pPr>
      <w:r>
        <w:t xml:space="preserve">Antwerp and Gent indeed seem to have sort of the same pattern of type of neighborhoods/areas in terms of venues: more touristy areas in the center of the city vs more residential areas in the periphery. </w:t>
      </w:r>
      <w:r w:rsidR="00D4041A">
        <w:t>Based on the clustering I can recommend visiting the centers since these center areas are a lot more diverse.</w:t>
      </w:r>
    </w:p>
    <w:p w14:paraId="34148DD8" w14:textId="77777777" w:rsidR="00D4041A" w:rsidRDefault="00EB15B7" w:rsidP="00EB15B7">
      <w:pPr>
        <w:ind w:left="360"/>
      </w:pPr>
      <w:r>
        <w:t xml:space="preserve">The difference between the city in terms of venues are </w:t>
      </w:r>
    </w:p>
    <w:p w14:paraId="0A97DB60" w14:textId="48E29DE6" w:rsidR="00D4041A" w:rsidRDefault="001B6ACC" w:rsidP="00D4041A">
      <w:pPr>
        <w:pStyle w:val="ListParagraph"/>
        <w:numPr>
          <w:ilvl w:val="0"/>
          <w:numId w:val="4"/>
        </w:numPr>
      </w:pPr>
      <w:r>
        <w:t>R</w:t>
      </w:r>
      <w:r w:rsidR="00EB15B7">
        <w:t xml:space="preserve">elatively more clothing stores in Gent while relatively more plaza’s and bars in Antwerp. </w:t>
      </w:r>
      <w:r w:rsidR="00D4041A">
        <w:t xml:space="preserve">For people that like the more small-scale shopping experience I would recommend Gent, while people that like the more shopping center experience I would recommend Antwerp. </w:t>
      </w:r>
    </w:p>
    <w:p w14:paraId="4CF9B58A" w14:textId="27486A77" w:rsidR="00D4041A" w:rsidRDefault="00D4041A" w:rsidP="00D4041A">
      <w:pPr>
        <w:pStyle w:val="ListParagraph"/>
        <w:numPr>
          <w:ilvl w:val="0"/>
          <w:numId w:val="4"/>
        </w:numPr>
      </w:pPr>
      <w:r>
        <w:t>More bars in Antwerp: If you would like to hang out in the pub or bar, I would recommend Antwerp.</w:t>
      </w:r>
    </w:p>
    <w:p w14:paraId="2029120D" w14:textId="65727B42" w:rsidR="00D4041A" w:rsidRDefault="00D4041A" w:rsidP="00D4041A">
      <w:pPr>
        <w:pStyle w:val="ListParagraph"/>
        <w:numPr>
          <w:ilvl w:val="0"/>
          <w:numId w:val="4"/>
        </w:numPr>
      </w:pPr>
      <w:r>
        <w:t>A lot of sushi restaurants in Antwerp</w:t>
      </w:r>
      <w:r w:rsidR="001B6ACC">
        <w:t>.</w:t>
      </w:r>
    </w:p>
    <w:p w14:paraId="41976ABF" w14:textId="39EC6F8F" w:rsidR="00D4041A" w:rsidRDefault="001B6ACC" w:rsidP="00D4041A">
      <w:pPr>
        <w:pStyle w:val="ListParagraph"/>
        <w:numPr>
          <w:ilvl w:val="0"/>
          <w:numId w:val="4"/>
        </w:numPr>
      </w:pPr>
      <w:r>
        <w:t xml:space="preserve">Relatively </w:t>
      </w:r>
      <w:r w:rsidR="00D4041A">
        <w:t>more lunch opportunities in Gent.</w:t>
      </w:r>
    </w:p>
    <w:p w14:paraId="24787176" w14:textId="65A275DB" w:rsidR="00D4041A" w:rsidRDefault="001B6ACC" w:rsidP="00D4041A">
      <w:pPr>
        <w:pStyle w:val="ListParagraph"/>
        <w:numPr>
          <w:ilvl w:val="0"/>
          <w:numId w:val="4"/>
        </w:numPr>
      </w:pPr>
      <w:r>
        <w:t xml:space="preserve">Relatively </w:t>
      </w:r>
      <w:r w:rsidR="00D4041A">
        <w:t xml:space="preserve">many juice bars in Gent </w:t>
      </w:r>
    </w:p>
    <w:p w14:paraId="72E6C168" w14:textId="4D990D79" w:rsidR="00D4041A" w:rsidRDefault="001B6ACC" w:rsidP="00D4041A">
      <w:pPr>
        <w:pStyle w:val="ListParagraph"/>
        <w:numPr>
          <w:ilvl w:val="0"/>
          <w:numId w:val="4"/>
        </w:numPr>
      </w:pPr>
      <w:r>
        <w:t xml:space="preserve">Relatively </w:t>
      </w:r>
      <w:r w:rsidR="00D4041A">
        <w:t>more Spanish restaurants in Gent.</w:t>
      </w:r>
    </w:p>
    <w:p w14:paraId="3FAE774C" w14:textId="4B29E3F8" w:rsidR="00D4041A" w:rsidRPr="00EB15B7" w:rsidRDefault="00D4041A" w:rsidP="00EB15B7">
      <w:pPr>
        <w:ind w:left="360"/>
      </w:pPr>
      <w:r>
        <w:t>But overall, both cities are indeed remarkably similar.</w:t>
      </w:r>
    </w:p>
    <w:p w14:paraId="44073188" w14:textId="77777777" w:rsidR="00D4041A" w:rsidRDefault="00D4041A" w:rsidP="00D4041A">
      <w:pPr>
        <w:pStyle w:val="Heading3"/>
        <w:numPr>
          <w:ilvl w:val="0"/>
          <w:numId w:val="1"/>
        </w:numPr>
      </w:pPr>
      <w:r>
        <w:t xml:space="preserve">Conclusion </w:t>
      </w:r>
    </w:p>
    <w:p w14:paraId="3CEA3928" w14:textId="6808738F" w:rsidR="00EB15B7" w:rsidRDefault="00D4041A" w:rsidP="00D368FE">
      <w:pPr>
        <w:ind w:left="360"/>
      </w:pPr>
      <w:r>
        <w:t xml:space="preserve">We found a similar cluster pattern and quite a lot of similar venues in the top 10 for Antwerp and Gent. </w:t>
      </w:r>
      <w:r w:rsidR="001B6ACC">
        <w:t xml:space="preserve">Some small differences can be found and may turn the decision of a potential reader towards a certain city. However just throwing a dice might also work if the differences are of no interest to the potential reader. </w:t>
      </w:r>
    </w:p>
    <w:p w14:paraId="7253EDAF" w14:textId="77777777" w:rsidR="00DA6111" w:rsidRPr="00DA6111" w:rsidRDefault="00DA6111" w:rsidP="00DA6111">
      <w:pPr>
        <w:ind w:left="360"/>
      </w:pPr>
      <w:r w:rsidRPr="00DA6111">
        <w:t xml:space="preserve">If we want to research further differences in experience it can be interesting to take other type of features in consideration, e.g. different types of surface areas, population, </w:t>
      </w:r>
      <w:proofErr w:type="gramStart"/>
      <w:r w:rsidRPr="00DA6111">
        <w:t>amount</w:t>
      </w:r>
      <w:proofErr w:type="gramEnd"/>
      <w:r w:rsidRPr="00DA6111">
        <w:t xml:space="preserve"> of tourists, …</w:t>
      </w:r>
    </w:p>
    <w:p w14:paraId="18D2418C" w14:textId="77777777" w:rsidR="00DA6111" w:rsidRPr="00DA6111" w:rsidRDefault="00DA6111" w:rsidP="00DA6111">
      <w:pPr>
        <w:ind w:left="360"/>
      </w:pPr>
      <w:r w:rsidRPr="00DA6111">
        <w:t xml:space="preserve">To make a recommendation for one or another city solely based on venues might not be enough for a lot of individuals. </w:t>
      </w:r>
    </w:p>
    <w:p w14:paraId="2746184E" w14:textId="77777777" w:rsidR="00DA6111" w:rsidRPr="00B67FF1" w:rsidRDefault="00DA6111" w:rsidP="00D368FE">
      <w:pPr>
        <w:ind w:left="360"/>
      </w:pPr>
    </w:p>
    <w:sectPr w:rsidR="00DA6111" w:rsidRPr="00B67F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7450"/>
    <w:multiLevelType w:val="hybridMultilevel"/>
    <w:tmpl w:val="C0E8027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D02CF"/>
    <w:multiLevelType w:val="multilevel"/>
    <w:tmpl w:val="FD0A1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6AD00F4"/>
    <w:multiLevelType w:val="multilevel"/>
    <w:tmpl w:val="E9367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A623521"/>
    <w:multiLevelType w:val="multilevel"/>
    <w:tmpl w:val="FD0A1C7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69"/>
    <w:rsid w:val="000E0B46"/>
    <w:rsid w:val="001045DD"/>
    <w:rsid w:val="001B4856"/>
    <w:rsid w:val="001B6ACC"/>
    <w:rsid w:val="001D6BCF"/>
    <w:rsid w:val="00326775"/>
    <w:rsid w:val="00355911"/>
    <w:rsid w:val="00523E84"/>
    <w:rsid w:val="00587D39"/>
    <w:rsid w:val="00715F6C"/>
    <w:rsid w:val="008430A3"/>
    <w:rsid w:val="009B45F7"/>
    <w:rsid w:val="00B67FF1"/>
    <w:rsid w:val="00C407D8"/>
    <w:rsid w:val="00C83E6F"/>
    <w:rsid w:val="00CE1BC7"/>
    <w:rsid w:val="00D368FE"/>
    <w:rsid w:val="00D4041A"/>
    <w:rsid w:val="00D94A39"/>
    <w:rsid w:val="00DA6111"/>
    <w:rsid w:val="00DB65C5"/>
    <w:rsid w:val="00DE142F"/>
    <w:rsid w:val="00E27869"/>
    <w:rsid w:val="00E310B7"/>
    <w:rsid w:val="00EB15B7"/>
    <w:rsid w:val="00F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B29C"/>
  <w15:chartTrackingRefBased/>
  <w15:docId w15:val="{77AF0773-E78D-47E0-89A5-049B13B2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A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83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8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A2162-AF5B-4FCD-9171-F133508C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1341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Claessen</dc:creator>
  <cp:keywords/>
  <dc:description/>
  <cp:lastModifiedBy>Tom Claessen</cp:lastModifiedBy>
  <cp:revision>11</cp:revision>
  <dcterms:created xsi:type="dcterms:W3CDTF">2020-07-21T14:23:00Z</dcterms:created>
  <dcterms:modified xsi:type="dcterms:W3CDTF">2020-07-21T16:55:00Z</dcterms:modified>
</cp:coreProperties>
</file>